
<file path=[Content_Types].xml><?xml version="1.0" encoding="utf-8"?>
<Types xmlns="http://schemas.openxmlformats.org/package/2006/content-types">
  <Default Extension="jpg" ContentType="image/jpeg"/>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B5000BF" w14:textId="573E67EE" w:rsidR="00816A5B" w:rsidRPr="00F24518" w:rsidRDefault="004970D4" w:rsidP="00F24518">
      <w:pPr>
        <w:pStyle w:val="H1"/>
        <w:ind w:hanging="284"/>
        <w:rPr>
          <w:rFonts w:cs="Calibri"/>
          <w:b/>
          <w:color w:val="000000"/>
          <w:sz w:val="32"/>
          <w:szCs w:val="32"/>
        </w:rPr>
      </w:pPr>
      <w:r>
        <w:rPr>
          <w:noProof/>
        </w:rPr>
        <w:drawing>
          <wp:anchor distT="0" distB="0" distL="114300" distR="114300" simplePos="0" relativeHeight="251658240" behindDoc="0" locked="0" layoutInCell="1" allowOverlap="1" wp14:anchorId="6CF82F94" wp14:editId="2650A6B7">
            <wp:simplePos x="0" y="0"/>
            <wp:positionH relativeFrom="page">
              <wp:align>right</wp:align>
            </wp:positionH>
            <wp:positionV relativeFrom="page">
              <wp:posOffset>9525</wp:posOffset>
            </wp:positionV>
            <wp:extent cx="10687050" cy="7555230"/>
            <wp:effectExtent l="0" t="0" r="0" b="7620"/>
            <wp:wrapTopAndBottom/>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over Page_2013-18.jpg"/>
                    <pic:cNvPicPr/>
                  </pic:nvPicPr>
                  <pic:blipFill>
                    <a:blip r:embed="rId8">
                      <a:extLst>
                        <a:ext uri="{28A0092B-C50C-407E-A947-70E740481C1C}">
                          <a14:useLocalDpi xmlns:a14="http://schemas.microsoft.com/office/drawing/2010/main" val="0"/>
                        </a:ext>
                      </a:extLst>
                    </a:blip>
                    <a:stretch>
                      <a:fillRect/>
                    </a:stretch>
                  </pic:blipFill>
                  <pic:spPr>
                    <a:xfrm>
                      <a:off x="0" y="0"/>
                      <a:ext cx="10687050" cy="7555269"/>
                    </a:xfrm>
                    <a:prstGeom prst="rect">
                      <a:avLst/>
                    </a:prstGeom>
                  </pic:spPr>
                </pic:pic>
              </a:graphicData>
            </a:graphic>
            <wp14:sizeRelH relativeFrom="margin">
              <wp14:pctWidth>0</wp14:pctWidth>
            </wp14:sizeRelH>
            <wp14:sizeRelV relativeFrom="margin">
              <wp14:pctHeight>0</wp14:pctHeight>
            </wp14:sizeRelV>
          </wp:anchor>
        </w:drawing>
      </w:r>
      <w:r>
        <w:softHyphen/>
      </w:r>
      <w:r w:rsidR="00816A5B">
        <w:br w:type="page"/>
      </w:r>
    </w:p>
    <w:p w14:paraId="0E48716A" w14:textId="37D11644" w:rsidR="006363CE" w:rsidRDefault="006363CE" w:rsidP="006D3419">
      <w:pPr>
        <w:pStyle w:val="Heading1"/>
      </w:pPr>
      <w:r>
        <w:lastRenderedPageBreak/>
        <w:t xml:space="preserve">Acknowledgements </w:t>
      </w:r>
    </w:p>
    <w:p w14:paraId="7F6BE35F" w14:textId="34810989" w:rsidR="006A1FBB" w:rsidRDefault="006A1FBB" w:rsidP="006A1FBB">
      <w:pPr>
        <w:rPr>
          <w:rFonts w:cs="Calibri"/>
          <w:szCs w:val="20"/>
        </w:rPr>
      </w:pPr>
      <w:r>
        <w:rPr>
          <w:rFonts w:cs="Calibri"/>
          <w:szCs w:val="20"/>
        </w:rPr>
        <w:t>This briefing note was prepared by Paul Koshy of the National Centre for Student Equity in Higher Education (NCSEHE) at Curtin University.</w:t>
      </w:r>
      <w:r w:rsidR="00A73D00">
        <w:rPr>
          <w:rFonts w:cs="Calibri"/>
          <w:szCs w:val="20"/>
        </w:rPr>
        <w:t xml:space="preserve"> </w:t>
      </w:r>
    </w:p>
    <w:p w14:paraId="68FEC2EC" w14:textId="77777777" w:rsidR="006A1FBB" w:rsidRDefault="006A1FBB" w:rsidP="006A1FBB">
      <w:pPr>
        <w:rPr>
          <w:rFonts w:cs="Calibri"/>
          <w:szCs w:val="20"/>
        </w:rPr>
      </w:pPr>
    </w:p>
    <w:p w14:paraId="1088CB0D" w14:textId="3D8D7A0A" w:rsidR="006A1FBB" w:rsidRDefault="006A1FBB" w:rsidP="006A1FBB">
      <w:pPr>
        <w:rPr>
          <w:rFonts w:cs="Calibri"/>
          <w:szCs w:val="20"/>
        </w:rPr>
      </w:pPr>
      <w:r>
        <w:rPr>
          <w:rFonts w:cs="Calibri"/>
          <w:szCs w:val="20"/>
        </w:rPr>
        <w:t xml:space="preserve">The author would like to acknowledge staff of the NCSEHE for their comments and assistance in the production of this publication and extend thanks to the </w:t>
      </w:r>
      <w:r>
        <w:t xml:space="preserve">Australian Government </w:t>
      </w:r>
      <w:r>
        <w:rPr>
          <w:rFonts w:cs="Calibri"/>
          <w:szCs w:val="20"/>
        </w:rPr>
        <w:t>Department of Education</w:t>
      </w:r>
      <w:r w:rsidR="001E72D7">
        <w:rPr>
          <w:rFonts w:cs="Calibri"/>
          <w:szCs w:val="20"/>
        </w:rPr>
        <w:t>, Skills and Employment</w:t>
      </w:r>
      <w:r>
        <w:rPr>
          <w:rFonts w:cs="Calibri"/>
          <w:szCs w:val="20"/>
        </w:rPr>
        <w:t xml:space="preserve"> for the provision of student equity data</w:t>
      </w:r>
      <w:r w:rsidR="001E72D7">
        <w:rPr>
          <w:rFonts w:cs="Calibri"/>
          <w:szCs w:val="20"/>
        </w:rPr>
        <w:t>,</w:t>
      </w:r>
      <w:r>
        <w:rPr>
          <w:rFonts w:cs="Calibri"/>
          <w:szCs w:val="20"/>
        </w:rPr>
        <w:t xml:space="preserve"> and</w:t>
      </w:r>
      <w:r w:rsidR="001E72D7">
        <w:rPr>
          <w:rFonts w:cs="Calibri"/>
          <w:szCs w:val="20"/>
        </w:rPr>
        <w:t xml:space="preserve"> external</w:t>
      </w:r>
      <w:r>
        <w:rPr>
          <w:rFonts w:cs="Calibri"/>
          <w:szCs w:val="20"/>
        </w:rPr>
        <w:t xml:space="preserve"> </w:t>
      </w:r>
      <w:r w:rsidR="00540C7C">
        <w:rPr>
          <w:rFonts w:cs="Calibri"/>
          <w:szCs w:val="20"/>
        </w:rPr>
        <w:t xml:space="preserve">referees </w:t>
      </w:r>
      <w:r>
        <w:rPr>
          <w:rFonts w:cs="Calibri"/>
          <w:szCs w:val="20"/>
        </w:rPr>
        <w:t>for</w:t>
      </w:r>
      <w:r w:rsidR="00540C7C">
        <w:rPr>
          <w:rFonts w:cs="Calibri"/>
          <w:szCs w:val="20"/>
        </w:rPr>
        <w:t xml:space="preserve"> their</w:t>
      </w:r>
      <w:r>
        <w:rPr>
          <w:rFonts w:cs="Calibri"/>
          <w:szCs w:val="20"/>
        </w:rPr>
        <w:t xml:space="preserve"> comments on an earlier draft. Any remaining errors or omissions are the responsibility of the author.</w:t>
      </w:r>
    </w:p>
    <w:p w14:paraId="6AE27A1A" w14:textId="77777777" w:rsidR="006A1FBB" w:rsidRDefault="006A1FBB" w:rsidP="006A1FBB">
      <w:pPr>
        <w:rPr>
          <w:rFonts w:cs="Calibri"/>
          <w:szCs w:val="20"/>
        </w:rPr>
      </w:pPr>
    </w:p>
    <w:p w14:paraId="0D73231F" w14:textId="158416C7" w:rsidR="006A1FBB" w:rsidRDefault="006A1FBB" w:rsidP="006A1FBB">
      <w:pPr>
        <w:rPr>
          <w:rFonts w:cs="Calibri"/>
          <w:szCs w:val="20"/>
        </w:rPr>
      </w:pPr>
      <w:r>
        <w:rPr>
          <w:rFonts w:cs="Calibri"/>
          <w:szCs w:val="20"/>
        </w:rPr>
        <w:t>All analysis included here reflects the work of the author and does not necessarily reflect the views of the NCSEHE</w:t>
      </w:r>
      <w:r w:rsidR="001E72D7">
        <w:rPr>
          <w:rFonts w:cs="Calibri"/>
          <w:szCs w:val="20"/>
        </w:rPr>
        <w:t>.</w:t>
      </w:r>
      <w:r>
        <w:rPr>
          <w:rFonts w:cs="Calibri"/>
          <w:szCs w:val="20"/>
        </w:rPr>
        <w:t xml:space="preserve"> </w:t>
      </w:r>
    </w:p>
    <w:p w14:paraId="1517107D" w14:textId="77777777" w:rsidR="006A1FBB" w:rsidRDefault="006A1FBB" w:rsidP="006A1FBB">
      <w:pPr>
        <w:rPr>
          <w:rFonts w:cs="Calibri"/>
          <w:szCs w:val="20"/>
        </w:rPr>
      </w:pPr>
    </w:p>
    <w:p w14:paraId="30E0560A" w14:textId="1A99B477" w:rsidR="006A1FBB" w:rsidRPr="006363CE" w:rsidRDefault="006A1FBB" w:rsidP="006A1FBB">
      <w:pPr>
        <w:rPr>
          <w:rFonts w:cs="Calibri"/>
          <w:szCs w:val="20"/>
        </w:rPr>
      </w:pPr>
      <w:r>
        <w:rPr>
          <w:rFonts w:cs="Calibri"/>
          <w:szCs w:val="20"/>
        </w:rPr>
        <w:t xml:space="preserve">This report may be cited as: </w:t>
      </w:r>
      <w:r w:rsidRPr="005D12F2">
        <w:rPr>
          <w:rFonts w:cs="Calibri"/>
          <w:szCs w:val="20"/>
        </w:rPr>
        <w:t>Koshy, P. (20</w:t>
      </w:r>
      <w:r w:rsidR="00573A60">
        <w:rPr>
          <w:rFonts w:cs="Calibri"/>
          <w:szCs w:val="20"/>
        </w:rPr>
        <w:t>20</w:t>
      </w:r>
      <w:r w:rsidRPr="005D12F2">
        <w:rPr>
          <w:rFonts w:cs="Calibri"/>
          <w:szCs w:val="20"/>
        </w:rPr>
        <w:t>).</w:t>
      </w:r>
      <w:r>
        <w:rPr>
          <w:rFonts w:cs="Calibri"/>
          <w:szCs w:val="20"/>
        </w:rPr>
        <w:t xml:space="preserve"> </w:t>
      </w:r>
      <w:r w:rsidR="00551B63">
        <w:rPr>
          <w:rFonts w:cs="Calibri"/>
          <w:i/>
          <w:szCs w:val="20"/>
        </w:rPr>
        <w:t xml:space="preserve">Equity Student </w:t>
      </w:r>
      <w:r>
        <w:rPr>
          <w:rFonts w:cs="Calibri"/>
          <w:i/>
          <w:szCs w:val="20"/>
        </w:rPr>
        <w:t>Participation in A</w:t>
      </w:r>
      <w:r w:rsidR="001A0BF2">
        <w:rPr>
          <w:rFonts w:cs="Calibri"/>
          <w:i/>
          <w:szCs w:val="20"/>
        </w:rPr>
        <w:t>ustralian Higher Education: 201</w:t>
      </w:r>
      <w:r w:rsidR="00573A60">
        <w:rPr>
          <w:rFonts w:cs="Calibri"/>
          <w:i/>
          <w:szCs w:val="20"/>
        </w:rPr>
        <w:t>4</w:t>
      </w:r>
      <w:r w:rsidR="00EA3825">
        <w:rPr>
          <w:rFonts w:cs="Calibri"/>
          <w:i/>
          <w:szCs w:val="20"/>
        </w:rPr>
        <w:t xml:space="preserve"> –</w:t>
      </w:r>
      <w:r>
        <w:rPr>
          <w:rFonts w:cs="Calibri"/>
          <w:i/>
          <w:szCs w:val="20"/>
        </w:rPr>
        <w:t xml:space="preserve"> 201</w:t>
      </w:r>
      <w:r w:rsidR="00573A60">
        <w:rPr>
          <w:rFonts w:cs="Calibri"/>
          <w:i/>
          <w:szCs w:val="20"/>
        </w:rPr>
        <w:t>9</w:t>
      </w:r>
      <w:r>
        <w:rPr>
          <w:rFonts w:cs="Calibri"/>
          <w:szCs w:val="20"/>
        </w:rPr>
        <w:t xml:space="preserve">. National Centre for Student Equity in Higher Education (NCSEHE), Perth: Curtin University. </w:t>
      </w:r>
    </w:p>
    <w:p w14:paraId="2951942D" w14:textId="77777777" w:rsidR="006A1FBB" w:rsidRDefault="006A1FBB" w:rsidP="006A1FBB">
      <w:pPr>
        <w:rPr>
          <w:rFonts w:cs="Calibri"/>
          <w:szCs w:val="20"/>
        </w:rPr>
      </w:pPr>
    </w:p>
    <w:p w14:paraId="287495AA" w14:textId="77777777" w:rsidR="003045A5" w:rsidRDefault="006A1FBB" w:rsidP="006A1FBB">
      <w:pPr>
        <w:rPr>
          <w:rFonts w:cs="Calibri"/>
          <w:szCs w:val="20"/>
        </w:rPr>
      </w:pPr>
      <w:r>
        <w:rPr>
          <w:rFonts w:cs="Calibri"/>
          <w:szCs w:val="20"/>
        </w:rPr>
        <w:t>Copyright ownership of this material resides with the NCSEHE.</w:t>
      </w:r>
    </w:p>
    <w:p w14:paraId="39AE5452" w14:textId="4B2A1501" w:rsidR="006A1FBB" w:rsidRDefault="006A1FBB" w:rsidP="006A1FBB">
      <w:pPr>
        <w:rPr>
          <w:rFonts w:cs="Calibri"/>
          <w:szCs w:val="20"/>
        </w:rPr>
      </w:pPr>
      <w:r>
        <w:rPr>
          <w:rFonts w:cs="Calibri"/>
          <w:szCs w:val="20"/>
        </w:rPr>
        <w:t xml:space="preserve"> </w:t>
      </w:r>
    </w:p>
    <w:p w14:paraId="76DC2085" w14:textId="149D7BAC" w:rsidR="002B2DE7" w:rsidRPr="00FE502C" w:rsidRDefault="00852FA9" w:rsidP="006363CE">
      <w:pPr>
        <w:rPr>
          <w:rFonts w:cs="Calibri"/>
          <w:szCs w:val="20"/>
        </w:rPr>
      </w:pPr>
      <w:r w:rsidRPr="00FE502C">
        <w:rPr>
          <w:rFonts w:cs="Calibri"/>
          <w:szCs w:val="20"/>
        </w:rPr>
        <w:t xml:space="preserve">ISBN-13: </w:t>
      </w:r>
      <w:r w:rsidR="00705776" w:rsidRPr="00FE502C">
        <w:rPr>
          <w:rFonts w:cs="Calibri"/>
          <w:szCs w:val="20"/>
        </w:rPr>
        <w:t>978-0-6487317-5-7</w:t>
      </w:r>
      <w:r w:rsidR="00573A60" w:rsidRPr="00FE502C">
        <w:rPr>
          <w:rFonts w:cs="Calibri"/>
          <w:szCs w:val="20"/>
        </w:rPr>
        <w:t xml:space="preserve"> </w:t>
      </w:r>
    </w:p>
    <w:p w14:paraId="75D88AB2" w14:textId="77777777" w:rsidR="00B22AC7" w:rsidRDefault="00B22AC7" w:rsidP="006363CE">
      <w:pPr>
        <w:rPr>
          <w:rFonts w:cs="Calibri"/>
          <w:szCs w:val="20"/>
        </w:rPr>
      </w:pPr>
    </w:p>
    <w:p w14:paraId="34FD359E" w14:textId="77777777" w:rsidR="006D3419" w:rsidRDefault="006D3419" w:rsidP="002B2DE7">
      <w:pPr>
        <w:rPr>
          <w:b/>
        </w:rPr>
      </w:pPr>
    </w:p>
    <w:p w14:paraId="33A0AB79" w14:textId="77777777" w:rsidR="006D3419" w:rsidRDefault="006D3419" w:rsidP="002B2DE7">
      <w:pPr>
        <w:rPr>
          <w:b/>
        </w:rPr>
      </w:pPr>
    </w:p>
    <w:p w14:paraId="12C76F2A" w14:textId="436C837D" w:rsidR="006D3419" w:rsidRPr="00637140" w:rsidRDefault="006D3419" w:rsidP="006D3419">
      <w:pPr>
        <w:rPr>
          <w:b/>
        </w:rPr>
      </w:pPr>
      <w:r w:rsidRPr="00637140">
        <w:rPr>
          <w:b/>
        </w:rPr>
        <w:t>National Centre for Student Equity in Higher Education</w:t>
      </w:r>
    </w:p>
    <w:p w14:paraId="08004BD1" w14:textId="77777777" w:rsidR="006D3419" w:rsidRPr="00637140" w:rsidRDefault="006D3419" w:rsidP="006D3419"/>
    <w:p w14:paraId="0ADE5F20" w14:textId="44A7BEEC" w:rsidR="001826C4" w:rsidRDefault="001826C4" w:rsidP="001826C4">
      <w:r>
        <w:t>The National Centre for Student Equity in Higher Education (NCSEHE) is a research and policy centre funded by the Australian Government Department of Education</w:t>
      </w:r>
      <w:r w:rsidR="001E72D7">
        <w:t>, Skills and Employment</w:t>
      </w:r>
      <w:r>
        <w:t xml:space="preserve"> and based at Curtin University. The NCSEHE provides national leadership in student equity in higher education, connecting research, policy and practice to improve higher education participation and success for marginalised and disadvantaged people.</w:t>
      </w:r>
    </w:p>
    <w:p w14:paraId="10F7D620" w14:textId="77777777" w:rsidR="001826C4" w:rsidRDefault="001826C4" w:rsidP="001826C4"/>
    <w:p w14:paraId="0FF3F6CA" w14:textId="0511A51C" w:rsidR="001826C4" w:rsidRDefault="001826C4" w:rsidP="001826C4">
      <w:r>
        <w:t xml:space="preserve">The NCSEHE conducts a broad scope of activities including: </w:t>
      </w:r>
    </w:p>
    <w:p w14:paraId="1D4F64A6" w14:textId="77777777" w:rsidR="001826C4" w:rsidRDefault="001826C4" w:rsidP="005E196C">
      <w:pPr>
        <w:pStyle w:val="ListParagraph"/>
        <w:numPr>
          <w:ilvl w:val="0"/>
          <w:numId w:val="37"/>
        </w:numPr>
        <w:ind w:left="567" w:hanging="283"/>
      </w:pPr>
      <w:r>
        <w:t xml:space="preserve">research-based projects both independently and in collaboration with other organisations, funded through external grants or through Centre resources </w:t>
      </w:r>
    </w:p>
    <w:p w14:paraId="09D4EFCD" w14:textId="77777777" w:rsidR="001826C4" w:rsidRDefault="001826C4" w:rsidP="005E196C">
      <w:pPr>
        <w:pStyle w:val="ListParagraph"/>
        <w:numPr>
          <w:ilvl w:val="0"/>
          <w:numId w:val="37"/>
        </w:numPr>
        <w:ind w:left="567" w:hanging="283"/>
      </w:pPr>
      <w:r>
        <w:t>the NCSEHE Research Grants Program</w:t>
      </w:r>
    </w:p>
    <w:p w14:paraId="4900477D" w14:textId="77777777" w:rsidR="001826C4" w:rsidRDefault="001826C4" w:rsidP="005E196C">
      <w:pPr>
        <w:pStyle w:val="ListParagraph"/>
        <w:numPr>
          <w:ilvl w:val="0"/>
          <w:numId w:val="37"/>
        </w:numPr>
        <w:ind w:left="567" w:hanging="283"/>
      </w:pPr>
      <w:r>
        <w:t>equity policy and program evaluation</w:t>
      </w:r>
    </w:p>
    <w:p w14:paraId="2AC37335" w14:textId="77777777" w:rsidR="001826C4" w:rsidRDefault="001826C4" w:rsidP="005E196C">
      <w:pPr>
        <w:pStyle w:val="ListParagraph"/>
        <w:numPr>
          <w:ilvl w:val="0"/>
          <w:numId w:val="37"/>
        </w:numPr>
        <w:ind w:left="567" w:hanging="283"/>
      </w:pPr>
      <w:r>
        <w:t xml:space="preserve">Research Fellowships and Equity Fellowships </w:t>
      </w:r>
    </w:p>
    <w:p w14:paraId="27278834" w14:textId="77777777" w:rsidR="001826C4" w:rsidRDefault="001826C4" w:rsidP="005E196C">
      <w:pPr>
        <w:pStyle w:val="ListParagraph"/>
        <w:numPr>
          <w:ilvl w:val="0"/>
          <w:numId w:val="37"/>
        </w:numPr>
        <w:ind w:left="567" w:hanging="283"/>
      </w:pPr>
      <w:r>
        <w:t>student equity data analysis, online resources and briefing notes</w:t>
      </w:r>
    </w:p>
    <w:p w14:paraId="32A10576" w14:textId="77777777" w:rsidR="001826C4" w:rsidRDefault="001826C4" w:rsidP="005E196C">
      <w:pPr>
        <w:pStyle w:val="ListParagraph"/>
        <w:numPr>
          <w:ilvl w:val="0"/>
          <w:numId w:val="37"/>
        </w:numPr>
        <w:ind w:left="567" w:hanging="283"/>
      </w:pPr>
      <w:r>
        <w:t>print and digital publications</w:t>
      </w:r>
    </w:p>
    <w:p w14:paraId="665B6026" w14:textId="77777777" w:rsidR="001826C4" w:rsidRDefault="001826C4" w:rsidP="005E196C">
      <w:pPr>
        <w:pStyle w:val="ListParagraph"/>
        <w:numPr>
          <w:ilvl w:val="0"/>
          <w:numId w:val="37"/>
        </w:numPr>
        <w:ind w:left="567" w:hanging="283"/>
      </w:pPr>
      <w:r>
        <w:t>collaborative and independent events</w:t>
      </w:r>
    </w:p>
    <w:p w14:paraId="5A847B4D" w14:textId="77777777" w:rsidR="001826C4" w:rsidRDefault="001826C4" w:rsidP="005E196C">
      <w:pPr>
        <w:pStyle w:val="ListParagraph"/>
        <w:numPr>
          <w:ilvl w:val="0"/>
          <w:numId w:val="37"/>
        </w:numPr>
        <w:ind w:left="567" w:hanging="283"/>
      </w:pPr>
      <w:r>
        <w:t>representation at national and international conferences</w:t>
      </w:r>
    </w:p>
    <w:p w14:paraId="277B2F96" w14:textId="0AD93614" w:rsidR="001826C4" w:rsidRDefault="001826C4" w:rsidP="005E196C">
      <w:pPr>
        <w:pStyle w:val="ListParagraph"/>
        <w:numPr>
          <w:ilvl w:val="0"/>
          <w:numId w:val="37"/>
        </w:numPr>
        <w:ind w:left="567" w:hanging="283"/>
      </w:pPr>
      <w:r>
        <w:t>an emphasis on effective communication through channels</w:t>
      </w:r>
      <w:r w:rsidR="006A5160">
        <w:t>,</w:t>
      </w:r>
      <w:r>
        <w:t xml:space="preserve"> including</w:t>
      </w:r>
      <w:r w:rsidR="00573A60">
        <w:t>:</w:t>
      </w:r>
      <w:r>
        <w:t xml:space="preserve"> website, electronic newsletters, social media and general media exposure.</w:t>
      </w:r>
    </w:p>
    <w:p w14:paraId="3BDD5593" w14:textId="77777777" w:rsidR="001826C4" w:rsidRDefault="001826C4" w:rsidP="001826C4"/>
    <w:p w14:paraId="3528B834" w14:textId="77777777" w:rsidR="001826C4" w:rsidRDefault="001826C4" w:rsidP="001826C4">
      <w:r>
        <w:t>The Centre has established a strong national presence, engaging with key stakeholders and maintaining sector-wide partnerships to enhance outcomes and delivery of research and recommendations. The growing reputation and influence of the Centre has contributed to student equity becoming firmly incorporated into higher education policy.</w:t>
      </w:r>
    </w:p>
    <w:p w14:paraId="31CC27A8" w14:textId="77777777" w:rsidR="006D3419" w:rsidRPr="00733603" w:rsidRDefault="006D3419" w:rsidP="006D3419">
      <w:pPr>
        <w:rPr>
          <w:highlight w:val="yellow"/>
        </w:rPr>
      </w:pPr>
    </w:p>
    <w:p w14:paraId="0C4A85AE" w14:textId="77B9AC38" w:rsidR="007003D8" w:rsidRPr="006D3419" w:rsidRDefault="006D3419">
      <w:r w:rsidRPr="00637140">
        <w:t xml:space="preserve">For further information on the NCSEHE, please visit </w:t>
      </w:r>
      <w:hyperlink r:id="rId9" w:history="1">
        <w:r w:rsidR="00D50C71" w:rsidRPr="00A063BF">
          <w:rPr>
            <w:rStyle w:val="Hyperlink"/>
          </w:rPr>
          <w:t>www.ncsehe.edu.au</w:t>
        </w:r>
      </w:hyperlink>
      <w:r w:rsidR="00CE1EC6" w:rsidRPr="00CE1EC6">
        <w:rPr>
          <w:rStyle w:val="Hyperlink"/>
          <w:b/>
          <w:color w:val="auto"/>
          <w:u w:val="none"/>
        </w:rPr>
        <w:t>.</w:t>
      </w:r>
      <w:r w:rsidR="00A73D00" w:rsidRPr="00CE1EC6">
        <w:rPr>
          <w:color w:val="B58C0A"/>
        </w:rPr>
        <w:t xml:space="preserve"> </w:t>
      </w:r>
      <w:r w:rsidR="00C81126" w:rsidRPr="00CE1EC6">
        <w:rPr>
          <w:color w:val="B58C0A"/>
        </w:rPr>
        <w:t xml:space="preserve"> </w:t>
      </w:r>
      <w:r w:rsidR="007003D8">
        <w:br w:type="page"/>
      </w:r>
    </w:p>
    <w:p w14:paraId="1EC7B2F3" w14:textId="5BA620DB" w:rsidR="00B712C4" w:rsidRPr="00D51EAD" w:rsidRDefault="0062506E" w:rsidP="0062506E">
      <w:pPr>
        <w:pStyle w:val="Heading1"/>
        <w:sectPr w:rsidR="00B712C4" w:rsidRPr="00D51EAD" w:rsidSect="0004117F">
          <w:footerReference w:type="default" r:id="rId10"/>
          <w:pgSz w:w="16838" w:h="11906" w:orient="landscape"/>
          <w:pgMar w:top="992" w:right="1418" w:bottom="992" w:left="1418" w:header="709" w:footer="709" w:gutter="0"/>
          <w:pgNumType w:start="1"/>
          <w:cols w:space="989"/>
          <w:docGrid w:linePitch="360"/>
        </w:sectPr>
      </w:pPr>
      <w:r>
        <w:lastRenderedPageBreak/>
        <w:t>Introductio</w:t>
      </w:r>
      <w:r w:rsidRPr="00CE1EC6">
        <w:t>n</w:t>
      </w:r>
    </w:p>
    <w:p w14:paraId="4A1CF31F" w14:textId="7C9B96CB" w:rsidR="006A1FBB" w:rsidRPr="008B3AC1" w:rsidRDefault="006A1FBB" w:rsidP="006A1FBB">
      <w:r w:rsidRPr="00D51EAD">
        <w:rPr>
          <w:rFonts w:cs="Calibri"/>
          <w:szCs w:val="20"/>
        </w:rPr>
        <w:t xml:space="preserve">This </w:t>
      </w:r>
      <w:r>
        <w:t>NCSEHE briefing n</w:t>
      </w:r>
      <w:r w:rsidRPr="00D51EAD">
        <w:t xml:space="preserve">ote </w:t>
      </w:r>
      <w:r w:rsidR="00736829">
        <w:t>reports on</w:t>
      </w:r>
      <w:r>
        <w:t xml:space="preserve"> </w:t>
      </w:r>
      <w:r w:rsidRPr="00D3603D">
        <w:rPr>
          <w:b/>
        </w:rPr>
        <w:t xml:space="preserve">domestic undergraduate </w:t>
      </w:r>
      <w:r>
        <w:rPr>
          <w:b/>
        </w:rPr>
        <w:t xml:space="preserve">equity </w:t>
      </w:r>
      <w:r w:rsidRPr="004B7CB7">
        <w:rPr>
          <w:b/>
        </w:rPr>
        <w:t>student</w:t>
      </w:r>
      <w:r w:rsidRPr="0077657E">
        <w:t xml:space="preserve"> </w:t>
      </w:r>
      <w:r w:rsidR="00540C7C" w:rsidRPr="001E1459">
        <w:rPr>
          <w:b/>
        </w:rPr>
        <w:t>participation</w:t>
      </w:r>
      <w:r w:rsidR="00736829">
        <w:t xml:space="preserve"> in Austr</w:t>
      </w:r>
      <w:r w:rsidR="001A0BF2">
        <w:t>alian higher education from 201</w:t>
      </w:r>
      <w:r w:rsidR="00C5468C">
        <w:t>4</w:t>
      </w:r>
      <w:r w:rsidR="001A0BF2">
        <w:t xml:space="preserve"> to 201</w:t>
      </w:r>
      <w:r w:rsidR="00C5468C">
        <w:t>9</w:t>
      </w:r>
      <w:r>
        <w:t>. It focuses on trends among domestic under</w:t>
      </w:r>
      <w:r w:rsidR="00962361">
        <w:t>graduate enrolments in Table A P</w:t>
      </w:r>
      <w:r>
        <w:t>rovider institutions</w:t>
      </w:r>
      <w:r w:rsidRPr="00D51EAD">
        <w:rPr>
          <w:rFonts w:cs="Calibri"/>
          <w:szCs w:val="20"/>
        </w:rPr>
        <w:t xml:space="preserve"> </w:t>
      </w:r>
      <w:r w:rsidR="00736829">
        <w:rPr>
          <w:rFonts w:cs="Calibri"/>
          <w:szCs w:val="20"/>
        </w:rPr>
        <w:t>in</w:t>
      </w:r>
      <w:r>
        <w:rPr>
          <w:rFonts w:cs="Calibri"/>
          <w:szCs w:val="20"/>
        </w:rPr>
        <w:t xml:space="preserve"> </w:t>
      </w:r>
      <w:r w:rsidR="00736829">
        <w:rPr>
          <w:rFonts w:cs="Calibri"/>
          <w:szCs w:val="20"/>
        </w:rPr>
        <w:t>identified</w:t>
      </w:r>
      <w:r>
        <w:rPr>
          <w:rFonts w:cs="Calibri"/>
          <w:szCs w:val="20"/>
        </w:rPr>
        <w:t xml:space="preserve"> </w:t>
      </w:r>
      <w:r w:rsidRPr="00D51EAD">
        <w:rPr>
          <w:rFonts w:cs="Calibri"/>
          <w:szCs w:val="20"/>
        </w:rPr>
        <w:t>equity groups:</w:t>
      </w:r>
    </w:p>
    <w:p w14:paraId="53A7D17D" w14:textId="227878AD" w:rsidR="006A1FBB" w:rsidRPr="00D51EAD" w:rsidRDefault="00A73D00" w:rsidP="006A1FBB">
      <w:pPr>
        <w:rPr>
          <w:rFonts w:cs="Calibri"/>
          <w:szCs w:val="20"/>
        </w:rPr>
      </w:pPr>
      <w:r>
        <w:rPr>
          <w:rFonts w:cs="Calibri"/>
          <w:szCs w:val="20"/>
        </w:rPr>
        <w:t xml:space="preserve"> </w:t>
      </w:r>
    </w:p>
    <w:p w14:paraId="681C9175" w14:textId="525E50BE" w:rsidR="006A1FBB" w:rsidRPr="00D51EAD" w:rsidRDefault="006A1FBB" w:rsidP="00470BDE">
      <w:pPr>
        <w:pStyle w:val="NormalBullet"/>
      </w:pPr>
      <w:r>
        <w:t>L</w:t>
      </w:r>
      <w:r w:rsidRPr="00D51EAD">
        <w:t xml:space="preserve">ow </w:t>
      </w:r>
      <w:r>
        <w:t>socioeconomic</w:t>
      </w:r>
      <w:r w:rsidRPr="00D51EAD">
        <w:t xml:space="preserve"> </w:t>
      </w:r>
      <w:r>
        <w:t>s</w:t>
      </w:r>
      <w:r w:rsidRPr="00D51EAD">
        <w:t>tatus (</w:t>
      </w:r>
      <w:r w:rsidR="00962361">
        <w:t>L</w:t>
      </w:r>
      <w:r w:rsidRPr="00D51EAD">
        <w:t>ow SES) students</w:t>
      </w:r>
    </w:p>
    <w:p w14:paraId="59071221" w14:textId="2E52A952" w:rsidR="00962361" w:rsidRDefault="00990D8E" w:rsidP="00470BDE">
      <w:pPr>
        <w:pStyle w:val="NormalBullet"/>
      </w:pPr>
      <w:r>
        <w:t>Students with D</w:t>
      </w:r>
      <w:r w:rsidR="006A1FBB">
        <w:t>isability</w:t>
      </w:r>
    </w:p>
    <w:p w14:paraId="7FF608ED" w14:textId="3E6F907E" w:rsidR="006A1FBB" w:rsidRPr="00D51EAD" w:rsidRDefault="006A1FBB" w:rsidP="00470BDE">
      <w:pPr>
        <w:pStyle w:val="NormalBullet"/>
      </w:pPr>
      <w:r w:rsidRPr="00D51EAD">
        <w:t xml:space="preserve">Indigenous </w:t>
      </w:r>
      <w:r>
        <w:t>s</w:t>
      </w:r>
      <w:r w:rsidRPr="00D51EAD">
        <w:t>tuden</w:t>
      </w:r>
      <w:r w:rsidR="00962361">
        <w:t>ts</w:t>
      </w:r>
    </w:p>
    <w:p w14:paraId="1CC16004" w14:textId="2AC57E15" w:rsidR="006A1FBB" w:rsidRPr="00894A60" w:rsidRDefault="006A1FBB" w:rsidP="00470BDE">
      <w:pPr>
        <w:pStyle w:val="NormalBullet"/>
      </w:pPr>
      <w:r>
        <w:t>Women in Non-Traditional Areas (WINTA)</w:t>
      </w:r>
      <w:r w:rsidR="00962361">
        <w:t xml:space="preserve"> students</w:t>
      </w:r>
      <w:r w:rsidR="00A73D00">
        <w:t xml:space="preserve"> </w:t>
      </w:r>
    </w:p>
    <w:p w14:paraId="418D2CEE" w14:textId="0FFE91B2" w:rsidR="006A1FBB" w:rsidRPr="00D51EAD" w:rsidRDefault="006A1FBB" w:rsidP="00470BDE">
      <w:pPr>
        <w:pStyle w:val="NormalBullet"/>
      </w:pPr>
      <w:r>
        <w:t>R</w:t>
      </w:r>
      <w:r w:rsidRPr="00D51EAD">
        <w:t xml:space="preserve">egional </w:t>
      </w:r>
      <w:r>
        <w:t>s</w:t>
      </w:r>
      <w:r w:rsidRPr="00D51EAD">
        <w:t>tudents</w:t>
      </w:r>
      <w:r w:rsidR="00A73D00">
        <w:t xml:space="preserve"> </w:t>
      </w:r>
    </w:p>
    <w:p w14:paraId="60017822" w14:textId="1AC8454F" w:rsidR="006A1FBB" w:rsidRPr="00D51EAD" w:rsidRDefault="006A1FBB" w:rsidP="00470BDE">
      <w:pPr>
        <w:pStyle w:val="NormalBullet"/>
      </w:pPr>
      <w:r>
        <w:t>R</w:t>
      </w:r>
      <w:r w:rsidRPr="00D51EAD">
        <w:t xml:space="preserve">emote </w:t>
      </w:r>
      <w:r>
        <w:t>s</w:t>
      </w:r>
      <w:r w:rsidR="00962361">
        <w:t>tudents</w:t>
      </w:r>
    </w:p>
    <w:p w14:paraId="366EE843" w14:textId="4A30E2B9" w:rsidR="003045A5" w:rsidRPr="003045A5" w:rsidRDefault="006A1FBB" w:rsidP="00470BDE">
      <w:pPr>
        <w:pStyle w:val="NormalBullet"/>
        <w:rPr>
          <w:rFonts w:cs="Arial"/>
          <w:iCs/>
          <w:szCs w:val="20"/>
        </w:rPr>
      </w:pPr>
      <w:r w:rsidRPr="00D51EAD">
        <w:t>Non-English Speaking Background (NESB) students</w:t>
      </w:r>
      <w:r w:rsidR="00540C7C">
        <w:t>.</w:t>
      </w:r>
    </w:p>
    <w:p w14:paraId="336A89BE" w14:textId="78B0EC87" w:rsidR="003045A5" w:rsidRPr="00D51EAD" w:rsidRDefault="003045A5" w:rsidP="00470BDE">
      <w:pPr>
        <w:pStyle w:val="NormalBullet"/>
        <w:rPr>
          <w:rStyle w:val="Emphasis"/>
          <w:rFonts w:cs="Arial"/>
          <w:i w:val="0"/>
          <w:szCs w:val="20"/>
        </w:rPr>
      </w:pPr>
      <w:r w:rsidRPr="00D51EAD">
        <w:rPr>
          <w:rStyle w:val="Emphasis"/>
          <w:rFonts w:cs="Arial"/>
          <w:i w:val="0"/>
          <w:szCs w:val="20"/>
        </w:rPr>
        <w:t xml:space="preserve"> </w:t>
      </w:r>
    </w:p>
    <w:p w14:paraId="5669BF00" w14:textId="74E3F49C" w:rsidR="006A1FBB" w:rsidRPr="006A1FBB" w:rsidRDefault="006A1FBB" w:rsidP="006A1FBB">
      <w:pPr>
        <w:rPr>
          <w:rFonts w:cs="Arial"/>
          <w:iCs/>
          <w:szCs w:val="20"/>
        </w:rPr>
      </w:pPr>
      <w:r w:rsidRPr="00D51EAD">
        <w:rPr>
          <w:rStyle w:val="Emphasis"/>
          <w:rFonts w:cs="Arial"/>
          <w:i w:val="0"/>
          <w:szCs w:val="20"/>
        </w:rPr>
        <w:t xml:space="preserve">All student data reported </w:t>
      </w:r>
      <w:r w:rsidR="00E94D03">
        <w:rPr>
          <w:rStyle w:val="Emphasis"/>
          <w:rFonts w:cs="Arial"/>
          <w:i w:val="0"/>
          <w:szCs w:val="20"/>
        </w:rPr>
        <w:t xml:space="preserve">in </w:t>
      </w:r>
      <w:r w:rsidRPr="00D51EAD">
        <w:rPr>
          <w:rStyle w:val="Emphasis"/>
          <w:rFonts w:cs="Arial"/>
          <w:i w:val="0"/>
          <w:szCs w:val="20"/>
        </w:rPr>
        <w:t xml:space="preserve">this document are sourced from the </w:t>
      </w:r>
      <w:r>
        <w:rPr>
          <w:rStyle w:val="Emphasis"/>
          <w:rFonts w:cs="Arial"/>
          <w:i w:val="0"/>
          <w:szCs w:val="20"/>
        </w:rPr>
        <w:t xml:space="preserve">Australian Government </w:t>
      </w:r>
      <w:r w:rsidRPr="00D51EAD">
        <w:rPr>
          <w:rStyle w:val="Emphasis"/>
          <w:rFonts w:cs="Arial"/>
          <w:i w:val="0"/>
          <w:szCs w:val="20"/>
        </w:rPr>
        <w:t>Department of Education</w:t>
      </w:r>
      <w:r w:rsidR="00E94D03">
        <w:t>, Skills and Employment</w:t>
      </w:r>
      <w:r w:rsidRPr="00D51EAD">
        <w:rPr>
          <w:rStyle w:val="Emphasis"/>
          <w:rFonts w:cs="Arial"/>
          <w:i w:val="0"/>
          <w:szCs w:val="20"/>
        </w:rPr>
        <w:t xml:space="preserve"> </w:t>
      </w:r>
      <w:r w:rsidR="00572DA1">
        <w:rPr>
          <w:rStyle w:val="Emphasis"/>
          <w:rFonts w:cs="Arial"/>
          <w:i w:val="0"/>
          <w:szCs w:val="20"/>
        </w:rPr>
        <w:t>(</w:t>
      </w:r>
      <w:r w:rsidR="00962361">
        <w:rPr>
          <w:rStyle w:val="Emphasis"/>
          <w:rFonts w:cs="Arial"/>
          <w:i w:val="0"/>
          <w:szCs w:val="20"/>
        </w:rPr>
        <w:t xml:space="preserve">Australian Government </w:t>
      </w:r>
      <w:r w:rsidR="00962361" w:rsidRPr="00D51EAD">
        <w:rPr>
          <w:rStyle w:val="Emphasis"/>
          <w:rFonts w:cs="Arial"/>
          <w:i w:val="0"/>
          <w:szCs w:val="20"/>
        </w:rPr>
        <w:t>Department of Education</w:t>
      </w:r>
      <w:r w:rsidR="00E94D03">
        <w:t>, Skills and Employment</w:t>
      </w:r>
      <w:r w:rsidR="00962361">
        <w:rPr>
          <w:rStyle w:val="Emphasis"/>
          <w:rFonts w:cs="Arial"/>
          <w:i w:val="0"/>
          <w:szCs w:val="20"/>
        </w:rPr>
        <w:t xml:space="preserve">, </w:t>
      </w:r>
      <w:r w:rsidR="00572DA1">
        <w:rPr>
          <w:rStyle w:val="Emphasis"/>
          <w:rFonts w:cs="Arial"/>
          <w:i w:val="0"/>
          <w:szCs w:val="20"/>
        </w:rPr>
        <w:t>20</w:t>
      </w:r>
      <w:r w:rsidR="00C5468C">
        <w:rPr>
          <w:rStyle w:val="Emphasis"/>
          <w:rFonts w:cs="Arial"/>
          <w:i w:val="0"/>
          <w:szCs w:val="20"/>
        </w:rPr>
        <w:t>20</w:t>
      </w:r>
      <w:r w:rsidR="00572DA1">
        <w:rPr>
          <w:rStyle w:val="Emphasis"/>
          <w:rFonts w:cs="Arial"/>
          <w:i w:val="0"/>
          <w:szCs w:val="20"/>
        </w:rPr>
        <w:t>)</w:t>
      </w:r>
      <w:r w:rsidR="00E94D03">
        <w:rPr>
          <w:rStyle w:val="Emphasis"/>
          <w:rFonts w:cs="Arial"/>
          <w:i w:val="0"/>
          <w:szCs w:val="20"/>
        </w:rPr>
        <w:t>, and also reported on</w:t>
      </w:r>
      <w:r w:rsidR="009C3E9F">
        <w:rPr>
          <w:rStyle w:val="Emphasis"/>
          <w:rFonts w:cs="Arial"/>
          <w:i w:val="0"/>
          <w:szCs w:val="20"/>
        </w:rPr>
        <w:t xml:space="preserve"> the NCSEHE’s </w:t>
      </w:r>
      <w:r w:rsidR="00DB5AC6">
        <w:rPr>
          <w:rStyle w:val="Emphasis"/>
          <w:rFonts w:cs="Arial"/>
          <w:i w:val="0"/>
          <w:szCs w:val="20"/>
        </w:rPr>
        <w:t xml:space="preserve">Student </w:t>
      </w:r>
      <w:r w:rsidR="00E94D03">
        <w:rPr>
          <w:rStyle w:val="Emphasis"/>
          <w:rFonts w:cs="Arial"/>
          <w:i w:val="0"/>
          <w:szCs w:val="20"/>
        </w:rPr>
        <w:t xml:space="preserve">Equity </w:t>
      </w:r>
      <w:r w:rsidR="00DB5AC6">
        <w:rPr>
          <w:rStyle w:val="Emphasis"/>
          <w:rFonts w:cs="Arial"/>
          <w:i w:val="0"/>
          <w:szCs w:val="20"/>
        </w:rPr>
        <w:t xml:space="preserve">Data </w:t>
      </w:r>
      <w:r w:rsidR="00D4670A">
        <w:rPr>
          <w:rStyle w:val="Emphasis"/>
          <w:rFonts w:cs="Arial"/>
          <w:i w:val="0"/>
          <w:szCs w:val="20"/>
        </w:rPr>
        <w:t>w</w:t>
      </w:r>
      <w:r w:rsidR="00DB5AC6">
        <w:rPr>
          <w:rStyle w:val="Emphasis"/>
          <w:rFonts w:cs="Arial"/>
          <w:i w:val="0"/>
          <w:szCs w:val="20"/>
        </w:rPr>
        <w:t>ebsite</w:t>
      </w:r>
      <w:r w:rsidR="00B23C22">
        <w:rPr>
          <w:rStyle w:val="Emphasis"/>
          <w:rFonts w:cs="Arial"/>
          <w:i w:val="0"/>
          <w:szCs w:val="20"/>
        </w:rPr>
        <w:t xml:space="preserve"> (NCSEHE, 2020</w:t>
      </w:r>
      <w:r w:rsidR="004946DB">
        <w:rPr>
          <w:rStyle w:val="Emphasis"/>
          <w:rFonts w:cs="Arial"/>
          <w:i w:val="0"/>
          <w:szCs w:val="20"/>
        </w:rPr>
        <w:t xml:space="preserve">). </w:t>
      </w:r>
      <w:r w:rsidR="00B23C22">
        <w:rPr>
          <w:rStyle w:val="Emphasis"/>
          <w:rFonts w:cs="Arial"/>
          <w:i w:val="0"/>
          <w:szCs w:val="20"/>
        </w:rPr>
        <w:t xml:space="preserve"> </w:t>
      </w:r>
      <w:r w:rsidR="00A73D00">
        <w:rPr>
          <w:rStyle w:val="Emphasis"/>
          <w:rFonts w:cs="Arial"/>
          <w:i w:val="0"/>
          <w:szCs w:val="20"/>
        </w:rPr>
        <w:t xml:space="preserve"> </w:t>
      </w:r>
    </w:p>
    <w:p w14:paraId="31D15557" w14:textId="17E22851" w:rsidR="006A1FBB" w:rsidRPr="00962361" w:rsidRDefault="006A1FBB" w:rsidP="006A1FBB">
      <w:pPr>
        <w:rPr>
          <w:rFonts w:cs="Arial"/>
          <w:b/>
          <w:szCs w:val="20"/>
        </w:rPr>
      </w:pPr>
      <w:r>
        <w:rPr>
          <w:i/>
        </w:rPr>
        <w:br/>
      </w:r>
      <w:r w:rsidR="00962361">
        <w:rPr>
          <w:rFonts w:ascii="SansaSoft Pro Normal" w:hAnsi="SansaSoft Pro Normal"/>
          <w:sz w:val="24"/>
        </w:rPr>
        <w:br/>
      </w:r>
      <w:r w:rsidR="001A0BF2" w:rsidRPr="00962361">
        <w:rPr>
          <w:rFonts w:cs="Arial"/>
          <w:b/>
          <w:szCs w:val="20"/>
        </w:rPr>
        <w:t>The</w:t>
      </w:r>
      <w:r w:rsidR="009361D1" w:rsidRPr="00962361">
        <w:rPr>
          <w:rFonts w:cs="Arial"/>
          <w:b/>
          <w:szCs w:val="20"/>
        </w:rPr>
        <w:t xml:space="preserve"> Reporting</w:t>
      </w:r>
      <w:r w:rsidR="001A0BF2" w:rsidRPr="00962361">
        <w:rPr>
          <w:rFonts w:cs="Arial"/>
          <w:b/>
          <w:szCs w:val="20"/>
        </w:rPr>
        <w:t xml:space="preserve"> in this Briefing Note</w:t>
      </w:r>
    </w:p>
    <w:p w14:paraId="46C3CB7D" w14:textId="77777777" w:rsidR="006A1FBB" w:rsidRPr="009361D1" w:rsidRDefault="006A1FBB" w:rsidP="006A1FBB"/>
    <w:p w14:paraId="60624EED" w14:textId="047FE316" w:rsidR="006A1FBB" w:rsidRDefault="003620A0" w:rsidP="006A1FBB">
      <w:r>
        <w:t>T</w:t>
      </w:r>
      <w:r w:rsidR="006A1FBB" w:rsidRPr="009361D1">
        <w:t xml:space="preserve">his briefing note </w:t>
      </w:r>
      <w:r w:rsidR="001A0BF2">
        <w:t>reports across a six</w:t>
      </w:r>
      <w:r w:rsidR="00E46ACC">
        <w:t>-</w:t>
      </w:r>
      <w:r w:rsidR="001A0BF2">
        <w:t>year window, starting in 201</w:t>
      </w:r>
      <w:r>
        <w:t>4</w:t>
      </w:r>
      <w:r w:rsidR="001A0BF2">
        <w:t xml:space="preserve"> through to 201</w:t>
      </w:r>
      <w:r>
        <w:t>9</w:t>
      </w:r>
      <w:r w:rsidR="001A0BF2">
        <w:t>.</w:t>
      </w:r>
      <w:r w:rsidR="006A1FBB" w:rsidRPr="009361D1">
        <w:t xml:space="preserve"> </w:t>
      </w:r>
      <w:r>
        <w:t>In keeping with previous editions (e.g., Koshy, 2019), i</w:t>
      </w:r>
      <w:r w:rsidR="001A0BF2">
        <w:t>t reports on</w:t>
      </w:r>
      <w:r w:rsidR="009361D1" w:rsidRPr="009361D1">
        <w:t xml:space="preserve"> </w:t>
      </w:r>
      <w:r w:rsidR="001A0BF2">
        <w:t xml:space="preserve">participation patterns among </w:t>
      </w:r>
      <w:r w:rsidR="009361D1" w:rsidRPr="009361D1">
        <w:t xml:space="preserve">domestic undergraduates </w:t>
      </w:r>
      <w:r w:rsidR="001A0BF2">
        <w:t xml:space="preserve">across </w:t>
      </w:r>
      <w:r w:rsidR="009361D1" w:rsidRPr="009361D1">
        <w:t xml:space="preserve">both Table A </w:t>
      </w:r>
      <w:r w:rsidR="007B5BBD">
        <w:t xml:space="preserve">Providers </w:t>
      </w:r>
      <w:r w:rsidR="009361D1" w:rsidRPr="009361D1">
        <w:t xml:space="preserve">(major public universities) and Table B </w:t>
      </w:r>
      <w:r w:rsidR="007B5BBD">
        <w:t xml:space="preserve">Providers </w:t>
      </w:r>
      <w:r w:rsidR="009361D1" w:rsidRPr="009361D1">
        <w:t xml:space="preserve">(four private institutions), with system totals </w:t>
      </w:r>
      <w:r w:rsidR="006E6403">
        <w:t xml:space="preserve">(‘National’) </w:t>
      </w:r>
      <w:r w:rsidR="009361D1" w:rsidRPr="009361D1">
        <w:t xml:space="preserve">applying </w:t>
      </w:r>
      <w:r>
        <w:t>to</w:t>
      </w:r>
      <w:r w:rsidR="009361D1" w:rsidRPr="009361D1">
        <w:t xml:space="preserve"> both groups</w:t>
      </w:r>
      <w:r w:rsidR="00381007">
        <w:t>.</w:t>
      </w:r>
      <w:r w:rsidR="00187974">
        <w:t xml:space="preserve">  </w:t>
      </w:r>
    </w:p>
    <w:p w14:paraId="39376BFB" w14:textId="027227D5" w:rsidR="00A21165" w:rsidRDefault="00A21165" w:rsidP="006A1FBB"/>
    <w:p w14:paraId="706ED5D7" w14:textId="0179765C" w:rsidR="00F01115" w:rsidRPr="00CD22F3" w:rsidRDefault="00F01115" w:rsidP="006A1FBB">
      <w:pPr>
        <w:rPr>
          <w:rFonts w:cs="Arial"/>
          <w:bCs/>
          <w:i/>
          <w:iCs/>
          <w:szCs w:val="20"/>
        </w:rPr>
      </w:pPr>
      <w:r>
        <w:rPr>
          <w:rFonts w:cs="Arial"/>
          <w:b/>
          <w:szCs w:val="20"/>
        </w:rPr>
        <w:br/>
      </w:r>
      <w:r w:rsidRPr="00CD22F3">
        <w:rPr>
          <w:rFonts w:cs="Arial"/>
          <w:bCs/>
          <w:i/>
          <w:iCs/>
          <w:szCs w:val="20"/>
        </w:rPr>
        <w:t xml:space="preserve">Equity Group Definitions </w:t>
      </w:r>
    </w:p>
    <w:p w14:paraId="4CB2BD7D" w14:textId="77777777" w:rsidR="00F01115" w:rsidRDefault="00F01115" w:rsidP="006A1FBB"/>
    <w:p w14:paraId="0A909EE8" w14:textId="3EB6CF7D" w:rsidR="00F01115" w:rsidRPr="00291552" w:rsidRDefault="00F01115" w:rsidP="00F01115">
      <w:pPr>
        <w:pStyle w:val="ListParagraph"/>
        <w:ind w:left="0"/>
      </w:pPr>
      <w:r w:rsidRPr="00291552">
        <w:t xml:space="preserve">This </w:t>
      </w:r>
      <w:r>
        <w:t>note reports on</w:t>
      </w:r>
      <w:r w:rsidRPr="00291552">
        <w:t xml:space="preserve"> designated groups of underrepresented students, originally designated in </w:t>
      </w:r>
      <w:r w:rsidRPr="00291552">
        <w:rPr>
          <w:i/>
        </w:rPr>
        <w:t xml:space="preserve">A Fair Chance for All </w:t>
      </w:r>
      <w:r w:rsidRPr="00291552">
        <w:t xml:space="preserve">(DEET, 1990) and formally defined in </w:t>
      </w:r>
      <w:r w:rsidRPr="00291552">
        <w:rPr>
          <w:i/>
        </w:rPr>
        <w:t xml:space="preserve">Equity and General Performance Indicators in Higher Education </w:t>
      </w:r>
      <w:r w:rsidRPr="00291552">
        <w:t>(“the Martin Review”) (Martin</w:t>
      </w:r>
      <w:r>
        <w:t>,</w:t>
      </w:r>
      <w:r w:rsidRPr="00291552">
        <w:t xml:space="preserve"> 1994), namely:</w:t>
      </w:r>
    </w:p>
    <w:p w14:paraId="692CE83F" w14:textId="77777777" w:rsidR="00F01115" w:rsidRPr="00291552" w:rsidRDefault="00F01115" w:rsidP="00F01115">
      <w:pPr>
        <w:pStyle w:val="ListParagraph"/>
        <w:ind w:left="0"/>
      </w:pPr>
    </w:p>
    <w:p w14:paraId="7AD69B0A" w14:textId="3F19109C" w:rsidR="00F01115" w:rsidRPr="00291552" w:rsidRDefault="00F01115" w:rsidP="00F01115">
      <w:pPr>
        <w:pStyle w:val="ListParagraph"/>
        <w:numPr>
          <w:ilvl w:val="0"/>
          <w:numId w:val="31"/>
        </w:numPr>
        <w:spacing w:after="200"/>
        <w:ind w:left="567" w:hanging="283"/>
        <w:contextualSpacing/>
        <w:rPr>
          <w:b/>
        </w:rPr>
      </w:pPr>
      <w:r>
        <w:rPr>
          <w:b/>
        </w:rPr>
        <w:t>Low socioeconomic status (L</w:t>
      </w:r>
      <w:r w:rsidRPr="00291552">
        <w:rPr>
          <w:b/>
        </w:rPr>
        <w:t xml:space="preserve">ow SES) students: </w:t>
      </w:r>
      <w:r w:rsidRPr="00291552">
        <w:t>Socioeconomic status (SES) is assigned</w:t>
      </w:r>
      <w:r w:rsidR="00B65C74">
        <w:t xml:space="preserve"> to students</w:t>
      </w:r>
      <w:r w:rsidRPr="00291552">
        <w:t xml:space="preserve"> on the</w:t>
      </w:r>
      <w:r>
        <w:t xml:space="preserve"> basis of the</w:t>
      </w:r>
      <w:r w:rsidRPr="00291552">
        <w:t xml:space="preserve"> </w:t>
      </w:r>
      <w:r>
        <w:t>Statistical Area 1 (</w:t>
      </w:r>
      <w:r w:rsidRPr="00291552">
        <w:t>SA1</w:t>
      </w:r>
      <w:r>
        <w:t>)</w:t>
      </w:r>
      <w:r w:rsidRPr="00291552">
        <w:t xml:space="preserve"> in which they reside.</w:t>
      </w:r>
      <w:r>
        <w:t xml:space="preserve"> SA1s have a population of between 200 to 800 people, averaging around 400. </w:t>
      </w:r>
      <w:r w:rsidRPr="00291552">
        <w:t xml:space="preserve">All SA1 areas are ranked </w:t>
      </w:r>
      <w:r>
        <w:t xml:space="preserve">nationally using the </w:t>
      </w:r>
      <w:r w:rsidRPr="00291552">
        <w:t>A</w:t>
      </w:r>
      <w:r>
        <w:t xml:space="preserve">ustralian </w:t>
      </w:r>
      <w:r w:rsidRPr="00291552">
        <w:t>B</w:t>
      </w:r>
      <w:r>
        <w:t xml:space="preserve">ureau of </w:t>
      </w:r>
      <w:r w:rsidRPr="00291552">
        <w:t>S</w:t>
      </w:r>
      <w:r>
        <w:t>tatistics’ (ABS)</w:t>
      </w:r>
      <w:r w:rsidRPr="00291552">
        <w:t xml:space="preserve"> estimates of the </w:t>
      </w:r>
      <w:r w:rsidRPr="00291552">
        <w:rPr>
          <w:i/>
        </w:rPr>
        <w:t>Socio-Economic Index for Areas</w:t>
      </w:r>
      <w:r w:rsidRPr="00291552">
        <w:t xml:space="preserve"> (SEIFA) </w:t>
      </w:r>
      <w:r w:rsidRPr="00291552">
        <w:rPr>
          <w:rFonts w:cs="Arial"/>
        </w:rPr>
        <w:t>—</w:t>
      </w:r>
      <w:r w:rsidRPr="00291552">
        <w:t xml:space="preserve"> </w:t>
      </w:r>
      <w:r w:rsidRPr="00DF1E99">
        <w:rPr>
          <w:i/>
        </w:rPr>
        <w:t>Index of Education and Occupation</w:t>
      </w:r>
      <w:r>
        <w:t xml:space="preserve"> (IEO). This is</w:t>
      </w:r>
      <w:r w:rsidRPr="00291552">
        <w:t xml:space="preserve"> calculated using </w:t>
      </w:r>
      <w:r>
        <w:t>c</w:t>
      </w:r>
      <w:r w:rsidRPr="00291552">
        <w:t>ensus data</w:t>
      </w:r>
      <w:r>
        <w:t xml:space="preserve"> (</w:t>
      </w:r>
      <w:r w:rsidR="00D039DD" w:rsidRPr="00FD4268">
        <w:rPr>
          <w:rStyle w:val="Emphasis"/>
          <w:rFonts w:cs="Arial"/>
          <w:i w:val="0"/>
          <w:szCs w:val="20"/>
        </w:rPr>
        <w:t>Australian Bureau of Statistics</w:t>
      </w:r>
      <w:r>
        <w:t>, 2015)</w:t>
      </w:r>
      <w:r w:rsidRPr="00291552">
        <w:t xml:space="preserve">. Low SES students </w:t>
      </w:r>
      <w:r>
        <w:t>reside in SA1s</w:t>
      </w:r>
      <w:r w:rsidRPr="00291552">
        <w:t xml:space="preserve"> </w:t>
      </w:r>
      <w:r>
        <w:t>with</w:t>
      </w:r>
      <w:r w:rsidRPr="00291552">
        <w:t xml:space="preserve"> the </w:t>
      </w:r>
      <w:r>
        <w:t>lowest quartile (25%) of the Australian population in this ranking. The 2011 census is used to define SES between 2013 and 2015 and the 2016 census for 2016 to 2018.</w:t>
      </w:r>
      <w:r w:rsidR="00CF4BBC">
        <w:t xml:space="preserve"> The Low SES measure reported is the </w:t>
      </w:r>
      <w:r w:rsidR="0035508A">
        <w:rPr>
          <w:i/>
        </w:rPr>
        <w:t>current address</w:t>
      </w:r>
      <w:r w:rsidR="0035508A">
        <w:t xml:space="preserve"> (address during current year of study), but a comparison to the </w:t>
      </w:r>
      <w:r w:rsidR="0035508A">
        <w:rPr>
          <w:i/>
        </w:rPr>
        <w:t>first address</w:t>
      </w:r>
      <w:r w:rsidR="0035508A">
        <w:t xml:space="preserve"> measure (address at time of enrolment) is also provided.</w:t>
      </w:r>
      <w:r w:rsidR="006560E1">
        <w:t xml:space="preserve">  </w:t>
      </w:r>
      <w:r w:rsidR="0035508A">
        <w:t xml:space="preserve"> </w:t>
      </w:r>
    </w:p>
    <w:p w14:paraId="1606CCE4" w14:textId="77777777" w:rsidR="00F01115" w:rsidRPr="00291552" w:rsidRDefault="00F01115" w:rsidP="00F01115">
      <w:pPr>
        <w:pStyle w:val="ListParagraph"/>
        <w:numPr>
          <w:ilvl w:val="0"/>
          <w:numId w:val="31"/>
        </w:numPr>
        <w:spacing w:after="200"/>
        <w:ind w:left="567" w:hanging="283"/>
        <w:contextualSpacing/>
        <w:rPr>
          <w:b/>
        </w:rPr>
      </w:pPr>
      <w:r>
        <w:rPr>
          <w:b/>
        </w:rPr>
        <w:t>Students with D</w:t>
      </w:r>
      <w:r w:rsidRPr="00291552">
        <w:rPr>
          <w:b/>
        </w:rPr>
        <w:t xml:space="preserve">isability: </w:t>
      </w:r>
      <w:r w:rsidRPr="00291552">
        <w:t xml:space="preserve">Students self-report disability to their higher education provider, usually via a formal enrolment declaration.  </w:t>
      </w:r>
    </w:p>
    <w:p w14:paraId="1DEEFCDB" w14:textId="4B99692C" w:rsidR="00F01115" w:rsidRPr="00291552" w:rsidRDefault="00F01115" w:rsidP="00F01115">
      <w:pPr>
        <w:pStyle w:val="ListParagraph"/>
        <w:numPr>
          <w:ilvl w:val="0"/>
          <w:numId w:val="31"/>
        </w:numPr>
        <w:spacing w:after="200"/>
        <w:ind w:left="567" w:hanging="283"/>
        <w:contextualSpacing/>
        <w:rPr>
          <w:b/>
        </w:rPr>
      </w:pPr>
      <w:r w:rsidRPr="00291552">
        <w:rPr>
          <w:b/>
        </w:rPr>
        <w:t>Indigenous</w:t>
      </w:r>
      <w:r w:rsidR="00AD1679">
        <w:rPr>
          <w:b/>
        </w:rPr>
        <w:t xml:space="preserve"> (Aboriginal and Torres Strait Islander)</w:t>
      </w:r>
      <w:r w:rsidRPr="00291552">
        <w:rPr>
          <w:b/>
        </w:rPr>
        <w:t xml:space="preserve"> students: </w:t>
      </w:r>
      <w:r w:rsidRPr="00291552">
        <w:t>Students self-report as Indigenous to their higher education provider, either at the time of their enrolment or during their studies</w:t>
      </w:r>
      <w:r>
        <w:t>.</w:t>
      </w:r>
    </w:p>
    <w:p w14:paraId="74670F9C" w14:textId="25C66A76" w:rsidR="00F01115" w:rsidRPr="00291552" w:rsidRDefault="00F01115" w:rsidP="00F01115">
      <w:pPr>
        <w:pStyle w:val="ListParagraph"/>
        <w:numPr>
          <w:ilvl w:val="0"/>
          <w:numId w:val="31"/>
        </w:numPr>
        <w:spacing w:after="200"/>
        <w:ind w:left="567" w:hanging="283"/>
        <w:contextualSpacing/>
      </w:pPr>
      <w:r w:rsidRPr="00291552">
        <w:rPr>
          <w:b/>
        </w:rPr>
        <w:t>Women in Non-Traditional Areas</w:t>
      </w:r>
      <w:r>
        <w:rPr>
          <w:b/>
        </w:rPr>
        <w:t xml:space="preserve"> (WINTA)</w:t>
      </w:r>
      <w:r w:rsidRPr="00291552">
        <w:rPr>
          <w:b/>
        </w:rPr>
        <w:t>:</w:t>
      </w:r>
      <w:r w:rsidRPr="00291552">
        <w:t xml:space="preserve"> </w:t>
      </w:r>
      <w:r>
        <w:t>WINTA</w:t>
      </w:r>
      <w:r w:rsidRPr="00291552">
        <w:t xml:space="preserve"> </w:t>
      </w:r>
      <w:r>
        <w:t>refers to female enrolment</w:t>
      </w:r>
      <w:r w:rsidRPr="00291552">
        <w:t xml:space="preserve"> in the</w:t>
      </w:r>
      <w:r>
        <w:t xml:space="preserve"> following ‘non-traditional’ disciplines: </w:t>
      </w:r>
      <w:r w:rsidRPr="00CA0832">
        <w:t xml:space="preserve">Natural and Physical Sciences; Information Technology; Engineering and Related Technologies; Architecture and Building; Agriculture, Environmental and Related Studies; </w:t>
      </w:r>
      <w:r w:rsidRPr="00CA0832">
        <w:lastRenderedPageBreak/>
        <w:t>Management and Commerce; and the narrow field of Education (Economics and Econometrics).</w:t>
      </w:r>
      <w:r>
        <w:t xml:space="preserve"> </w:t>
      </w:r>
      <w:r w:rsidR="00C50CD6">
        <w:t>The</w:t>
      </w:r>
      <w:r>
        <w:t xml:space="preserve"> </w:t>
      </w:r>
      <w:r w:rsidR="00C50CD6">
        <w:t xml:space="preserve">notes </w:t>
      </w:r>
      <w:r>
        <w:t xml:space="preserve">reports the official </w:t>
      </w:r>
      <w:r w:rsidR="00C50CD6">
        <w:t>“</w:t>
      </w:r>
      <w:r>
        <w:t>WINTA participation share</w:t>
      </w:r>
      <w:r w:rsidR="00C50CD6">
        <w:t>”</w:t>
      </w:r>
      <w:r>
        <w:t xml:space="preserve">, equal to WINTA students as a proportion of the domestic undergraduate population.  </w:t>
      </w:r>
    </w:p>
    <w:p w14:paraId="30CEBA66" w14:textId="6DB6258E" w:rsidR="00F01115" w:rsidRPr="00291552" w:rsidRDefault="00F01115" w:rsidP="00F01115">
      <w:pPr>
        <w:pStyle w:val="ListParagraph"/>
        <w:numPr>
          <w:ilvl w:val="0"/>
          <w:numId w:val="31"/>
        </w:numPr>
        <w:spacing w:after="200"/>
        <w:ind w:left="567" w:hanging="283"/>
        <w:contextualSpacing/>
        <w:rPr>
          <w:b/>
        </w:rPr>
      </w:pPr>
      <w:r w:rsidRPr="00291552">
        <w:rPr>
          <w:b/>
        </w:rPr>
        <w:t xml:space="preserve">Students from regional areas: </w:t>
      </w:r>
      <w:r w:rsidRPr="00291552">
        <w:t>Regional students are defined as having a permanent home address in an SA1 a</w:t>
      </w:r>
      <w:r>
        <w:t>rea that is classified as regional</w:t>
      </w:r>
      <w:r w:rsidRPr="00291552">
        <w:t xml:space="preserve"> </w:t>
      </w:r>
      <w:r w:rsidR="00F705E7" w:rsidRPr="00F705E7">
        <w:t>using the relevant Australian Statistical Geography Standard (ASGS) classification, with the 2011 ASGS used for the years 2012­–15, and the 2016 ASGS thereafter</w:t>
      </w:r>
      <w:r w:rsidRPr="00291552">
        <w:t xml:space="preserve">. </w:t>
      </w:r>
      <w:r w:rsidR="00F32ABE">
        <w:t>As is the case with the Low SES measure, t</w:t>
      </w:r>
      <w:r w:rsidR="0035508A">
        <w:t xml:space="preserve">he regional measure reported is the </w:t>
      </w:r>
      <w:r w:rsidR="0035508A">
        <w:rPr>
          <w:i/>
        </w:rPr>
        <w:t>current address</w:t>
      </w:r>
      <w:r w:rsidR="0035508A">
        <w:t xml:space="preserve"> (address during current year of study), but a comparison to the </w:t>
      </w:r>
      <w:r w:rsidR="0035508A">
        <w:rPr>
          <w:i/>
        </w:rPr>
        <w:t>first address</w:t>
      </w:r>
      <w:r w:rsidR="0035508A">
        <w:t xml:space="preserve"> measure (address at time of enrolment) is also provided.</w:t>
      </w:r>
    </w:p>
    <w:p w14:paraId="05D1B619" w14:textId="1B59FE8F" w:rsidR="00F01115" w:rsidRPr="00291552" w:rsidRDefault="00F01115" w:rsidP="00F01115">
      <w:pPr>
        <w:pStyle w:val="ListParagraph"/>
        <w:numPr>
          <w:ilvl w:val="0"/>
          <w:numId w:val="31"/>
        </w:numPr>
        <w:spacing w:after="200"/>
        <w:ind w:left="567" w:hanging="283"/>
        <w:contextualSpacing/>
        <w:rPr>
          <w:b/>
        </w:rPr>
      </w:pPr>
      <w:r w:rsidRPr="00291552">
        <w:rPr>
          <w:b/>
        </w:rPr>
        <w:t xml:space="preserve">Students from remote areas: </w:t>
      </w:r>
      <w:r w:rsidRPr="00291552">
        <w:t>Remote students are defined as having a permanent home address in an SA1 area that is classified as remote using the ASGS</w:t>
      </w:r>
      <w:r w:rsidR="008E4C6E">
        <w:t xml:space="preserve"> and their</w:t>
      </w:r>
      <w:r w:rsidR="00202327">
        <w:t xml:space="preserve"> </w:t>
      </w:r>
      <w:r w:rsidR="00F32ABE">
        <w:rPr>
          <w:i/>
        </w:rPr>
        <w:t>current address</w:t>
      </w:r>
      <w:r w:rsidR="00F32ABE">
        <w:t xml:space="preserve"> (address during current year of study), </w:t>
      </w:r>
      <w:r w:rsidR="008E4C6E">
        <w:t xml:space="preserve">with </w:t>
      </w:r>
      <w:r w:rsidR="00F32ABE">
        <w:t xml:space="preserve">the </w:t>
      </w:r>
      <w:r w:rsidR="00F32ABE">
        <w:rPr>
          <w:i/>
        </w:rPr>
        <w:t>first address</w:t>
      </w:r>
      <w:r w:rsidR="00F32ABE">
        <w:t xml:space="preserve"> measure (address at time of enrolment) also provided.</w:t>
      </w:r>
      <w:r w:rsidRPr="00291552">
        <w:t xml:space="preserve"> </w:t>
      </w:r>
    </w:p>
    <w:p w14:paraId="594384CB" w14:textId="79FD7D05" w:rsidR="00F01115" w:rsidRPr="00291552" w:rsidRDefault="00F01115" w:rsidP="00F01115">
      <w:pPr>
        <w:pStyle w:val="ListParagraph"/>
        <w:numPr>
          <w:ilvl w:val="0"/>
          <w:numId w:val="31"/>
        </w:numPr>
        <w:spacing w:after="200"/>
        <w:ind w:left="567" w:hanging="283"/>
        <w:contextualSpacing/>
      </w:pPr>
      <w:r w:rsidRPr="00291552">
        <w:rPr>
          <w:b/>
        </w:rPr>
        <w:t>Students from a non-English speaking background (NESB):</w:t>
      </w:r>
      <w:r w:rsidRPr="00291552">
        <w:t xml:space="preserve"> A student is </w:t>
      </w:r>
      <w:r>
        <w:t xml:space="preserve">assigned NESB status </w:t>
      </w:r>
      <w:r w:rsidRPr="00291552">
        <w:t xml:space="preserve">if they are a domestic </w:t>
      </w:r>
      <w:r>
        <w:t xml:space="preserve">undergraduate </w:t>
      </w:r>
      <w:r w:rsidRPr="00291552">
        <w:t xml:space="preserve">student who arrived in Australia less than 10 years prior to the year in which the data were collected, </w:t>
      </w:r>
      <w:r w:rsidR="00B854EB">
        <w:t xml:space="preserve">and </w:t>
      </w:r>
      <w:r w:rsidR="00AE40A3">
        <w:t>who</w:t>
      </w:r>
      <w:r w:rsidRPr="00291552">
        <w:t xml:space="preserve"> come</w:t>
      </w:r>
      <w:r w:rsidR="00AE40A3">
        <w:t>s</w:t>
      </w:r>
      <w:r w:rsidRPr="00291552">
        <w:t xml:space="preserve"> from a </w:t>
      </w:r>
      <w:r w:rsidR="00AE40A3">
        <w:t>home</w:t>
      </w:r>
      <w:r w:rsidRPr="00291552">
        <w:t xml:space="preserve"> where</w:t>
      </w:r>
      <w:r>
        <w:t xml:space="preserve"> </w:t>
      </w:r>
      <w:r w:rsidR="00AE40A3">
        <w:t>a</w:t>
      </w:r>
      <w:r>
        <w:t xml:space="preserve"> </w:t>
      </w:r>
      <w:r w:rsidRPr="00291552">
        <w:t>language</w:t>
      </w:r>
      <w:r>
        <w:t xml:space="preserve"> </w:t>
      </w:r>
      <w:r w:rsidR="00AE40A3">
        <w:t>other than English is spoken.</w:t>
      </w:r>
      <w:r w:rsidRPr="00291552">
        <w:t xml:space="preserve">   </w:t>
      </w:r>
    </w:p>
    <w:p w14:paraId="21DD4067" w14:textId="77777777" w:rsidR="00A21165" w:rsidRDefault="00A21165" w:rsidP="006A1FBB"/>
    <w:p w14:paraId="45DEE56C" w14:textId="3813DC1A" w:rsidR="006A1FBB" w:rsidRPr="00CD22F3" w:rsidRDefault="006A1FBB" w:rsidP="006A1FBB">
      <w:pPr>
        <w:rPr>
          <w:rFonts w:cs="Arial"/>
          <w:bCs/>
          <w:i/>
          <w:iCs/>
          <w:szCs w:val="20"/>
        </w:rPr>
      </w:pPr>
      <w:r w:rsidRPr="00CD22F3">
        <w:rPr>
          <w:rFonts w:cs="Arial"/>
          <w:bCs/>
          <w:i/>
          <w:iCs/>
          <w:szCs w:val="20"/>
        </w:rPr>
        <w:t>Institutional Groupings</w:t>
      </w:r>
    </w:p>
    <w:p w14:paraId="13144192" w14:textId="3B545E1B" w:rsidR="006A1FBB" w:rsidRPr="00736829" w:rsidRDefault="00A73D00" w:rsidP="006A1FBB">
      <w:pPr>
        <w:rPr>
          <w:rFonts w:cs="Calibri"/>
          <w:szCs w:val="20"/>
          <w:highlight w:val="yellow"/>
        </w:rPr>
      </w:pPr>
      <w:r w:rsidRPr="00736829">
        <w:rPr>
          <w:rFonts w:cs="Calibri"/>
          <w:szCs w:val="20"/>
          <w:highlight w:val="yellow"/>
        </w:rPr>
        <w:t xml:space="preserve"> </w:t>
      </w:r>
    </w:p>
    <w:p w14:paraId="70A367BF" w14:textId="7708FA4D" w:rsidR="007B5BBD" w:rsidRDefault="00AC4925" w:rsidP="006A1FBB">
      <w:r w:rsidRPr="007B5BBD">
        <w:rPr>
          <w:rFonts w:cs="Calibri"/>
          <w:szCs w:val="20"/>
        </w:rPr>
        <w:t xml:space="preserve">For each </w:t>
      </w:r>
      <w:r w:rsidRPr="007B5BBD">
        <w:t xml:space="preserve">equity group measure, results are reported </w:t>
      </w:r>
      <w:r>
        <w:t xml:space="preserve">by the following institutional groupings: </w:t>
      </w:r>
      <w:r w:rsidR="00CA0832">
        <w:t xml:space="preserve"> </w:t>
      </w:r>
      <w:r w:rsidR="001E1459">
        <w:t xml:space="preserve"> </w:t>
      </w:r>
    </w:p>
    <w:p w14:paraId="0F957E40" w14:textId="77777777" w:rsidR="007B5BBD" w:rsidRDefault="007B5BBD" w:rsidP="006A1FBB"/>
    <w:p w14:paraId="0B243B1C" w14:textId="7DBC9820" w:rsidR="006A1FBB" w:rsidRPr="007B5BBD" w:rsidRDefault="001E1459" w:rsidP="006A1FBB">
      <w:pPr>
        <w:rPr>
          <w:rFonts w:cs="Calibri"/>
          <w:szCs w:val="20"/>
        </w:rPr>
      </w:pPr>
      <w:r>
        <w:t>The Table A Providers are reported by the following institutional groupings</w:t>
      </w:r>
      <w:r w:rsidR="00F31791">
        <w:t>,</w:t>
      </w:r>
      <w:r>
        <w:t xml:space="preserve"> on the basis of membership at the end of 201</w:t>
      </w:r>
      <w:r w:rsidR="008034DC">
        <w:t>9</w:t>
      </w:r>
      <w:r w:rsidR="006A1FBB" w:rsidRPr="007B5BBD">
        <w:t>:</w:t>
      </w:r>
      <w:r w:rsidR="006A1FBB" w:rsidRPr="007B5BBD">
        <w:rPr>
          <w:rFonts w:cs="Calibri"/>
          <w:szCs w:val="20"/>
        </w:rPr>
        <w:t xml:space="preserve"> </w:t>
      </w:r>
    </w:p>
    <w:p w14:paraId="07FC5613" w14:textId="77777777" w:rsidR="006A1FBB" w:rsidRPr="007B5BBD" w:rsidRDefault="006A1FBB" w:rsidP="006A1FBB">
      <w:pPr>
        <w:rPr>
          <w:rFonts w:cs="Calibri"/>
          <w:szCs w:val="20"/>
        </w:rPr>
      </w:pPr>
    </w:p>
    <w:p w14:paraId="767ED384" w14:textId="4C0ADB35" w:rsidR="006A1FBB" w:rsidRPr="007B5BBD" w:rsidRDefault="006A1FBB" w:rsidP="00470BDE">
      <w:pPr>
        <w:pStyle w:val="NormalBullet"/>
        <w:numPr>
          <w:ilvl w:val="0"/>
          <w:numId w:val="38"/>
        </w:numPr>
      </w:pPr>
      <w:r w:rsidRPr="007B5BBD">
        <w:rPr>
          <w:b/>
        </w:rPr>
        <w:t>The Group of Eight</w:t>
      </w:r>
      <w:r w:rsidR="00CA0832">
        <w:rPr>
          <w:b/>
        </w:rPr>
        <w:t xml:space="preserve"> (‘Go8</w:t>
      </w:r>
      <w:r w:rsidR="00733603">
        <w:rPr>
          <w:b/>
        </w:rPr>
        <w:t>’</w:t>
      </w:r>
      <w:r w:rsidR="00CA0832">
        <w:rPr>
          <w:b/>
        </w:rPr>
        <w:t>)</w:t>
      </w:r>
      <w:r w:rsidRPr="007B5BBD">
        <w:rPr>
          <w:b/>
        </w:rPr>
        <w:t xml:space="preserve">: </w:t>
      </w:r>
      <w:r w:rsidRPr="007B5BBD">
        <w:t xml:space="preserve">Australian National University (ANU); The University of Melbourne; Monash University; The University of Sydney; University of New South Wales (UNSW); The University of Queensland (UQ); The University of Western Australia (UWA); and The University of Adelaide. </w:t>
      </w:r>
    </w:p>
    <w:p w14:paraId="7A856D21" w14:textId="0F6A9D52" w:rsidR="006A1FBB" w:rsidRPr="007B5BBD" w:rsidRDefault="006A1FBB" w:rsidP="00470BDE">
      <w:pPr>
        <w:pStyle w:val="NormalBullet"/>
        <w:numPr>
          <w:ilvl w:val="0"/>
          <w:numId w:val="38"/>
        </w:numPr>
      </w:pPr>
      <w:r w:rsidRPr="007B5BBD">
        <w:rPr>
          <w:b/>
        </w:rPr>
        <w:t>The Australian Technology Network (</w:t>
      </w:r>
      <w:r w:rsidR="00733603">
        <w:rPr>
          <w:b/>
        </w:rPr>
        <w:t>‘</w:t>
      </w:r>
      <w:r w:rsidRPr="007B5BBD">
        <w:rPr>
          <w:b/>
        </w:rPr>
        <w:t>ATN</w:t>
      </w:r>
      <w:r w:rsidR="00733603">
        <w:rPr>
          <w:b/>
        </w:rPr>
        <w:t>’</w:t>
      </w:r>
      <w:r w:rsidRPr="007B5BBD">
        <w:rPr>
          <w:b/>
        </w:rPr>
        <w:t>):</w:t>
      </w:r>
      <w:r w:rsidRPr="007B5BBD">
        <w:t xml:space="preserve"> Curtin University; University of Technology Sydney (UTS); RMIT University (RMIT); </w:t>
      </w:r>
      <w:r w:rsidR="009330BB">
        <w:t>a</w:t>
      </w:r>
      <w:r w:rsidRPr="007B5BBD">
        <w:t>nd University of South Australia (UniSA)</w:t>
      </w:r>
      <w:r w:rsidR="00295052">
        <w:t xml:space="preserve">. </w:t>
      </w:r>
    </w:p>
    <w:p w14:paraId="6BB886B1" w14:textId="36192817" w:rsidR="006A1FBB" w:rsidRPr="007B5BBD" w:rsidRDefault="006A1FBB" w:rsidP="00470BDE">
      <w:pPr>
        <w:pStyle w:val="NormalBullet"/>
        <w:numPr>
          <w:ilvl w:val="0"/>
          <w:numId w:val="38"/>
        </w:numPr>
      </w:pPr>
      <w:r w:rsidRPr="007B5BBD">
        <w:rPr>
          <w:b/>
        </w:rPr>
        <w:t>The Innovative Research Universities (</w:t>
      </w:r>
      <w:r w:rsidR="00733603">
        <w:rPr>
          <w:b/>
        </w:rPr>
        <w:t>‘</w:t>
      </w:r>
      <w:r w:rsidRPr="007B5BBD">
        <w:rPr>
          <w:b/>
        </w:rPr>
        <w:t>IRU</w:t>
      </w:r>
      <w:r w:rsidR="00733603">
        <w:rPr>
          <w:b/>
        </w:rPr>
        <w:t>’</w:t>
      </w:r>
      <w:r w:rsidRPr="007B5BBD">
        <w:rPr>
          <w:b/>
        </w:rPr>
        <w:t>):</w:t>
      </w:r>
      <w:r w:rsidRPr="007B5BBD">
        <w:rPr>
          <w:i/>
        </w:rPr>
        <w:t xml:space="preserve"> </w:t>
      </w:r>
      <w:r w:rsidRPr="007B5BBD">
        <w:t xml:space="preserve">Murdoch University; Flinders University; Griffith University; James Cook University (JCU); La Trobe University; Charles Darwin University (CDU); and Western Sydney University (WSU). </w:t>
      </w:r>
    </w:p>
    <w:p w14:paraId="2114304F" w14:textId="0C95F985" w:rsidR="006A1FBB" w:rsidRPr="007B5BBD" w:rsidRDefault="006A1FBB" w:rsidP="00470BDE">
      <w:pPr>
        <w:pStyle w:val="NormalBullet"/>
        <w:numPr>
          <w:ilvl w:val="0"/>
          <w:numId w:val="38"/>
        </w:numPr>
        <w:rPr>
          <w:rStyle w:val="Emphasis"/>
          <w:i w:val="0"/>
          <w:iCs w:val="0"/>
          <w:szCs w:val="20"/>
        </w:rPr>
      </w:pPr>
      <w:r w:rsidRPr="007B5BBD">
        <w:rPr>
          <w:rStyle w:val="Emphasis"/>
          <w:rFonts w:cs="Arial"/>
          <w:b/>
          <w:i w:val="0"/>
          <w:szCs w:val="20"/>
        </w:rPr>
        <w:t>Regional Universities Network (</w:t>
      </w:r>
      <w:r w:rsidR="00733603">
        <w:rPr>
          <w:rStyle w:val="Emphasis"/>
          <w:rFonts w:cs="Arial"/>
          <w:b/>
          <w:i w:val="0"/>
          <w:szCs w:val="20"/>
        </w:rPr>
        <w:t>‘</w:t>
      </w:r>
      <w:r w:rsidRPr="007B5BBD">
        <w:rPr>
          <w:rStyle w:val="Emphasis"/>
          <w:rFonts w:cs="Arial"/>
          <w:b/>
          <w:i w:val="0"/>
          <w:szCs w:val="20"/>
        </w:rPr>
        <w:t>RUN</w:t>
      </w:r>
      <w:r w:rsidR="00733603">
        <w:rPr>
          <w:rStyle w:val="Emphasis"/>
          <w:rFonts w:cs="Arial"/>
          <w:b/>
          <w:i w:val="0"/>
          <w:szCs w:val="20"/>
        </w:rPr>
        <w:t>’</w:t>
      </w:r>
      <w:r w:rsidRPr="007B5BBD">
        <w:rPr>
          <w:rStyle w:val="Emphasis"/>
          <w:rFonts w:cs="Arial"/>
          <w:b/>
          <w:i w:val="0"/>
          <w:szCs w:val="20"/>
        </w:rPr>
        <w:t>):</w:t>
      </w:r>
      <w:r w:rsidRPr="007B5BBD">
        <w:rPr>
          <w:rStyle w:val="Emphasis"/>
          <w:rFonts w:cs="Arial"/>
          <w:szCs w:val="20"/>
        </w:rPr>
        <w:t xml:space="preserve"> </w:t>
      </w:r>
      <w:r w:rsidRPr="007B5BBD">
        <w:rPr>
          <w:rStyle w:val="Emphasis"/>
          <w:rFonts w:cs="Arial"/>
          <w:i w:val="0"/>
          <w:szCs w:val="20"/>
        </w:rPr>
        <w:t>Southern Cross University</w:t>
      </w:r>
      <w:r w:rsidR="00A54CB6">
        <w:rPr>
          <w:rStyle w:val="Emphasis"/>
          <w:rFonts w:cs="Arial"/>
          <w:i w:val="0"/>
          <w:szCs w:val="20"/>
        </w:rPr>
        <w:t xml:space="preserve"> (SCU)</w:t>
      </w:r>
      <w:r w:rsidRPr="007B5BBD">
        <w:rPr>
          <w:rStyle w:val="Emphasis"/>
          <w:rFonts w:cs="Arial"/>
          <w:i w:val="0"/>
          <w:szCs w:val="20"/>
        </w:rPr>
        <w:t xml:space="preserve">; University of </w:t>
      </w:r>
      <w:r w:rsidRPr="007B5BBD">
        <w:t>New England (UNE); Federation University</w:t>
      </w:r>
      <w:r w:rsidRPr="007B5BBD">
        <w:rPr>
          <w:rStyle w:val="Emphasis"/>
          <w:rFonts w:cs="Arial"/>
          <w:i w:val="0"/>
          <w:szCs w:val="20"/>
        </w:rPr>
        <w:t xml:space="preserve">; </w:t>
      </w:r>
      <w:r w:rsidRPr="007B5BBD">
        <w:t>USC</w:t>
      </w:r>
      <w:r w:rsidR="00CA0832">
        <w:t xml:space="preserve"> (University of the Sunshine Coast)</w:t>
      </w:r>
      <w:r w:rsidRPr="007B5BBD">
        <w:t>; CQUniversity (CQU); University of Southern Queensland (USQ)</w:t>
      </w:r>
      <w:r w:rsidR="00B80A9E">
        <w:t xml:space="preserve">; and </w:t>
      </w:r>
      <w:r w:rsidR="00B80A9E" w:rsidRPr="007B5BBD">
        <w:t>Charles Sturt University (CSU)</w:t>
      </w:r>
      <w:r w:rsidRPr="007B5BBD">
        <w:t>.</w:t>
      </w:r>
    </w:p>
    <w:p w14:paraId="1E8E11DB" w14:textId="7C33C1E5" w:rsidR="006A1FBB" w:rsidRPr="007B5BBD" w:rsidRDefault="00733603" w:rsidP="00470BDE">
      <w:pPr>
        <w:pStyle w:val="NormalBullet"/>
        <w:numPr>
          <w:ilvl w:val="0"/>
          <w:numId w:val="38"/>
        </w:numPr>
        <w:rPr>
          <w:rStyle w:val="Emphasis"/>
          <w:rFonts w:cs="Arial"/>
          <w:i w:val="0"/>
          <w:szCs w:val="20"/>
        </w:rPr>
      </w:pPr>
      <w:r>
        <w:rPr>
          <w:b/>
        </w:rPr>
        <w:t>‘</w:t>
      </w:r>
      <w:r w:rsidR="006A1FBB" w:rsidRPr="007B5BBD">
        <w:rPr>
          <w:b/>
        </w:rPr>
        <w:t xml:space="preserve">Unaligned </w:t>
      </w:r>
      <w:r>
        <w:rPr>
          <w:b/>
        </w:rPr>
        <w:t>Group’</w:t>
      </w:r>
      <w:r w:rsidR="006A1FBB" w:rsidRPr="007B5BBD">
        <w:rPr>
          <w:b/>
        </w:rPr>
        <w:t>:</w:t>
      </w:r>
      <w:r w:rsidR="00121547">
        <w:t xml:space="preserve"> (Other Table A P</w:t>
      </w:r>
      <w:r w:rsidR="006A1FBB" w:rsidRPr="007B5BBD">
        <w:t xml:space="preserve">roviders) </w:t>
      </w:r>
      <w:r w:rsidR="006A1FBB" w:rsidRPr="007B5BBD">
        <w:rPr>
          <w:rStyle w:val="Emphasis"/>
          <w:rFonts w:cs="Arial"/>
          <w:i w:val="0"/>
          <w:szCs w:val="20"/>
        </w:rPr>
        <w:t>—</w:t>
      </w:r>
      <w:r w:rsidR="006A1FBB" w:rsidRPr="007B5BBD">
        <w:t xml:space="preserve"> Macquarie University; University of Newcastle; University of Wollongong; Deakin University; </w:t>
      </w:r>
      <w:r w:rsidR="009330BB" w:rsidRPr="007B5BBD">
        <w:t xml:space="preserve">Queensland University of Technology (QUT); </w:t>
      </w:r>
      <w:r w:rsidR="006A1FBB" w:rsidRPr="007B5BBD">
        <w:t>University of Tasmania (UTAS); Australian Catholic University (ACU); University of Canberra; Edith Cowan University (ECU); Swinburne University</w:t>
      </w:r>
      <w:r w:rsidR="00A727E5">
        <w:t xml:space="preserve"> of Technology</w:t>
      </w:r>
      <w:r w:rsidR="006A1FBB" w:rsidRPr="007B5BBD">
        <w:t xml:space="preserve">; and Victoria University. </w:t>
      </w:r>
    </w:p>
    <w:p w14:paraId="62B68979" w14:textId="27F6ECE8" w:rsidR="00DB7134" w:rsidRDefault="00DB7134" w:rsidP="00470BDE">
      <w:pPr>
        <w:pStyle w:val="NormalBullet"/>
        <w:rPr>
          <w:rStyle w:val="Emphasis"/>
          <w:rFonts w:cs="Arial"/>
          <w:i w:val="0"/>
          <w:szCs w:val="20"/>
        </w:rPr>
      </w:pPr>
    </w:p>
    <w:p w14:paraId="405A4952" w14:textId="03B28BE0" w:rsidR="001E1459" w:rsidRDefault="001E1459" w:rsidP="001E1459">
      <w:pPr>
        <w:rPr>
          <w:rStyle w:val="Emphasis"/>
          <w:rFonts w:cs="Arial"/>
          <w:i w:val="0"/>
          <w:szCs w:val="20"/>
        </w:rPr>
      </w:pPr>
      <w:r>
        <w:rPr>
          <w:rStyle w:val="Emphasis"/>
          <w:rFonts w:cs="Arial"/>
          <w:i w:val="0"/>
          <w:szCs w:val="20"/>
        </w:rPr>
        <w:t>It</w:t>
      </w:r>
      <w:r w:rsidR="00733603">
        <w:rPr>
          <w:rStyle w:val="Emphasis"/>
          <w:rFonts w:cs="Arial"/>
          <w:i w:val="0"/>
          <w:szCs w:val="20"/>
        </w:rPr>
        <w:t xml:space="preserve"> should be noted</w:t>
      </w:r>
      <w:r>
        <w:rPr>
          <w:rStyle w:val="Emphasis"/>
          <w:rFonts w:cs="Arial"/>
          <w:i w:val="0"/>
          <w:szCs w:val="20"/>
        </w:rPr>
        <w:t xml:space="preserve"> that there have been several changes in the composition of </w:t>
      </w:r>
      <w:r w:rsidR="00733603">
        <w:rPr>
          <w:rStyle w:val="Emphasis"/>
          <w:rFonts w:cs="Arial"/>
          <w:i w:val="0"/>
          <w:szCs w:val="20"/>
        </w:rPr>
        <w:t xml:space="preserve">these </w:t>
      </w:r>
      <w:r>
        <w:rPr>
          <w:rStyle w:val="Emphasis"/>
          <w:rFonts w:cs="Arial"/>
          <w:i w:val="0"/>
          <w:szCs w:val="20"/>
        </w:rPr>
        <w:t>i</w:t>
      </w:r>
      <w:r w:rsidR="00733603">
        <w:rPr>
          <w:rStyle w:val="Emphasis"/>
          <w:rFonts w:cs="Arial"/>
          <w:i w:val="0"/>
          <w:szCs w:val="20"/>
        </w:rPr>
        <w:t xml:space="preserve">nstitutional groupings recently. </w:t>
      </w:r>
      <w:r>
        <w:rPr>
          <w:rStyle w:val="Emphasis"/>
          <w:rFonts w:cs="Arial"/>
          <w:i w:val="0"/>
          <w:szCs w:val="20"/>
        </w:rPr>
        <w:t>These include WSU joining the IRU in October 2017</w:t>
      </w:r>
      <w:r w:rsidR="00526276">
        <w:rPr>
          <w:rStyle w:val="Emphasis"/>
          <w:rFonts w:cs="Arial"/>
          <w:i w:val="0"/>
          <w:szCs w:val="20"/>
        </w:rPr>
        <w:t>,</w:t>
      </w:r>
      <w:r>
        <w:rPr>
          <w:rStyle w:val="Emphasis"/>
          <w:rFonts w:cs="Arial"/>
          <w:i w:val="0"/>
          <w:szCs w:val="20"/>
        </w:rPr>
        <w:t xml:space="preserve"> QUT leaving the ATN in October 2018</w:t>
      </w:r>
      <w:r w:rsidR="00526276">
        <w:rPr>
          <w:rStyle w:val="Emphasis"/>
          <w:rFonts w:cs="Arial"/>
          <w:i w:val="0"/>
          <w:szCs w:val="20"/>
        </w:rPr>
        <w:t xml:space="preserve"> and CSU joining RUN in 2019</w:t>
      </w:r>
      <w:r>
        <w:rPr>
          <w:rStyle w:val="Emphasis"/>
          <w:rFonts w:cs="Arial"/>
          <w:i w:val="0"/>
          <w:szCs w:val="20"/>
        </w:rPr>
        <w:t xml:space="preserve">. For this reason, the reporting here by institutional grouping is not directly comparable with that seen in previous editions of the briefing note. </w:t>
      </w:r>
    </w:p>
    <w:p w14:paraId="46EB4D28" w14:textId="77777777" w:rsidR="001E1459" w:rsidRPr="001E1459" w:rsidRDefault="001E1459" w:rsidP="001E1459"/>
    <w:p w14:paraId="6C445807" w14:textId="560CBF72" w:rsidR="007B5BBD" w:rsidRDefault="001E1459" w:rsidP="006A1FBB">
      <w:pPr>
        <w:rPr>
          <w:rStyle w:val="Emphasis"/>
          <w:rFonts w:cs="Arial"/>
          <w:i w:val="0"/>
          <w:szCs w:val="20"/>
        </w:rPr>
      </w:pPr>
      <w:r>
        <w:rPr>
          <w:rStyle w:val="Emphasis"/>
          <w:rFonts w:cs="Arial"/>
          <w:i w:val="0"/>
          <w:szCs w:val="20"/>
        </w:rPr>
        <w:t>R</w:t>
      </w:r>
      <w:r w:rsidR="00121547">
        <w:rPr>
          <w:rStyle w:val="Emphasis"/>
          <w:rFonts w:cs="Arial"/>
          <w:i w:val="0"/>
          <w:szCs w:val="20"/>
        </w:rPr>
        <w:t>esults for the Table B P</w:t>
      </w:r>
      <w:r w:rsidR="007B5BBD">
        <w:rPr>
          <w:rStyle w:val="Emphasis"/>
          <w:rFonts w:cs="Arial"/>
          <w:i w:val="0"/>
          <w:szCs w:val="20"/>
        </w:rPr>
        <w:t xml:space="preserve">roviders </w:t>
      </w:r>
      <w:r>
        <w:rPr>
          <w:rStyle w:val="Emphasis"/>
          <w:rFonts w:cs="Arial"/>
          <w:i w:val="0"/>
          <w:szCs w:val="20"/>
        </w:rPr>
        <w:t xml:space="preserve">are also reported </w:t>
      </w:r>
      <w:r w:rsidR="007B5BBD">
        <w:rPr>
          <w:rStyle w:val="Emphasis"/>
          <w:rFonts w:cs="Arial"/>
          <w:i w:val="0"/>
          <w:szCs w:val="20"/>
        </w:rPr>
        <w:t>collectively</w:t>
      </w:r>
      <w:r>
        <w:rPr>
          <w:rStyle w:val="Emphasis"/>
          <w:rFonts w:cs="Arial"/>
          <w:i w:val="0"/>
          <w:szCs w:val="20"/>
        </w:rPr>
        <w:t xml:space="preserve"> (‘Table B Providers’)</w:t>
      </w:r>
      <w:r w:rsidR="007B5BBD">
        <w:rPr>
          <w:rStyle w:val="Emphasis"/>
          <w:rFonts w:cs="Arial"/>
          <w:i w:val="0"/>
          <w:szCs w:val="20"/>
        </w:rPr>
        <w:t xml:space="preserve">, comprising: </w:t>
      </w:r>
    </w:p>
    <w:p w14:paraId="2129021B" w14:textId="77777777" w:rsidR="007B5BBD" w:rsidRDefault="007B5BBD" w:rsidP="006A1FBB">
      <w:pPr>
        <w:rPr>
          <w:rStyle w:val="Emphasis"/>
          <w:rFonts w:cs="Arial"/>
          <w:i w:val="0"/>
          <w:szCs w:val="20"/>
        </w:rPr>
      </w:pPr>
    </w:p>
    <w:p w14:paraId="5E602E76" w14:textId="77777777" w:rsidR="003045A5" w:rsidRDefault="007B5BBD" w:rsidP="00470BDE">
      <w:pPr>
        <w:pStyle w:val="NormalBullet"/>
        <w:numPr>
          <w:ilvl w:val="0"/>
          <w:numId w:val="39"/>
        </w:numPr>
      </w:pPr>
      <w:r>
        <w:rPr>
          <w:b/>
        </w:rPr>
        <w:t>Table B Providers</w:t>
      </w:r>
      <w:r w:rsidRPr="007B5BBD">
        <w:rPr>
          <w:b/>
        </w:rPr>
        <w:t>:</w:t>
      </w:r>
      <w:r w:rsidRPr="007B5BBD">
        <w:t xml:space="preserve"> </w:t>
      </w:r>
      <w:r w:rsidR="00733603">
        <w:t xml:space="preserve">Bond University (Queensland); </w:t>
      </w:r>
      <w:r w:rsidR="00BB2B83">
        <w:t xml:space="preserve">The University of </w:t>
      </w:r>
      <w:r>
        <w:t>Notre Dame Australia (Western Australia);</w:t>
      </w:r>
      <w:r w:rsidR="00BB2B83">
        <w:t xml:space="preserve"> </w:t>
      </w:r>
      <w:r>
        <w:t>University of Divinity (Victoria); and Torrens University</w:t>
      </w:r>
      <w:r w:rsidR="00BB2B83">
        <w:t xml:space="preserve"> Australia</w:t>
      </w:r>
      <w:r>
        <w:t xml:space="preserve"> (South Australia).</w:t>
      </w:r>
      <w:r w:rsidR="003045A5">
        <w:t xml:space="preserve"> </w:t>
      </w:r>
    </w:p>
    <w:p w14:paraId="668C2E39" w14:textId="77777777" w:rsidR="00F31791" w:rsidRDefault="00F31791" w:rsidP="00470BDE">
      <w:pPr>
        <w:pStyle w:val="NormalBullet"/>
      </w:pPr>
    </w:p>
    <w:p w14:paraId="1D7B4BAD" w14:textId="63F91AF6" w:rsidR="001E1459" w:rsidRDefault="001E1459" w:rsidP="00470BDE">
      <w:pPr>
        <w:pStyle w:val="NormalBullet"/>
        <w:sectPr w:rsidR="001E1459" w:rsidSect="00571F4E">
          <w:type w:val="continuous"/>
          <w:pgSz w:w="16838" w:h="11906" w:orient="landscape"/>
          <w:pgMar w:top="1135" w:right="1418" w:bottom="992" w:left="1418" w:header="709" w:footer="709" w:gutter="0"/>
          <w:cols w:space="989"/>
          <w:docGrid w:linePitch="360"/>
        </w:sectPr>
      </w:pPr>
      <w:r>
        <w:t xml:space="preserve">Totals </w:t>
      </w:r>
      <w:r w:rsidRPr="007B5BBD">
        <w:t xml:space="preserve">by </w:t>
      </w:r>
      <w:r w:rsidR="00733603">
        <w:t xml:space="preserve">Australian </w:t>
      </w:r>
      <w:r w:rsidRPr="007B5BBD">
        <w:t>state and territory</w:t>
      </w:r>
      <w:r>
        <w:t xml:space="preserve"> (Table A and B Providers combined) are reported </w:t>
      </w:r>
      <w:r w:rsidRPr="007B5BBD">
        <w:t>for each year</w:t>
      </w:r>
      <w:r w:rsidR="00733603">
        <w:t xml:space="preserve"> </w:t>
      </w:r>
      <w:r w:rsidR="00D3727A">
        <w:t xml:space="preserve">using the </w:t>
      </w:r>
      <w:r w:rsidR="00733603">
        <w:t>main campus location for most universities, with the ACU the sole ‘Multi-State’ institution</w:t>
      </w:r>
      <w:r w:rsidRPr="007B5BBD">
        <w:t>.</w:t>
      </w:r>
    </w:p>
    <w:p w14:paraId="07D36B34" w14:textId="64FEC6EE" w:rsidR="00B712C4" w:rsidRPr="00D51EAD" w:rsidRDefault="005C4179" w:rsidP="006D3419">
      <w:pPr>
        <w:pStyle w:val="Heading1"/>
      </w:pPr>
      <w:r w:rsidRPr="00D51EAD">
        <w:lastRenderedPageBreak/>
        <w:t xml:space="preserve">Total </w:t>
      </w:r>
      <w:r w:rsidR="008E3E66">
        <w:t>Undergraduate Enrolment</w:t>
      </w:r>
      <w:r w:rsidR="00540C7C">
        <w:t>s</w:t>
      </w:r>
      <w:r w:rsidR="00572DA1">
        <w:t>: 201</w:t>
      </w:r>
      <w:r w:rsidR="00E74F98">
        <w:t>4</w:t>
      </w:r>
      <w:r w:rsidR="00572DA1">
        <w:t xml:space="preserve"> to 201</w:t>
      </w:r>
      <w:r w:rsidR="00E74F98">
        <w:t>9</w:t>
      </w:r>
    </w:p>
    <w:p w14:paraId="094D7724" w14:textId="6A468A10" w:rsidR="006B2E97" w:rsidRDefault="00E07708" w:rsidP="006A1FBB">
      <w:r w:rsidRPr="00DE0AE6">
        <w:t>Domestic u</w:t>
      </w:r>
      <w:r w:rsidR="006A1FBB" w:rsidRPr="00DE0AE6">
        <w:t xml:space="preserve">ndergraduate enrolment </w:t>
      </w:r>
      <w:r w:rsidR="00DE0AE6">
        <w:t xml:space="preserve">increased </w:t>
      </w:r>
      <w:r w:rsidR="00EA4C3E">
        <w:t xml:space="preserve">to </w:t>
      </w:r>
      <w:r w:rsidR="00DE0AE6">
        <w:t>76</w:t>
      </w:r>
      <w:r w:rsidR="007C7EC3">
        <w:t>5</w:t>
      </w:r>
      <w:r w:rsidR="00DE0AE6">
        <w:t>,</w:t>
      </w:r>
      <w:r w:rsidR="007C7EC3">
        <w:t>594</w:t>
      </w:r>
      <w:r w:rsidR="00EA4C3E">
        <w:t xml:space="preserve"> in 2019, rising by </w:t>
      </w:r>
      <w:r w:rsidR="008B7C0C">
        <w:t>8.4</w:t>
      </w:r>
      <w:r w:rsidR="00EA4C3E">
        <w:t>% since 2014</w:t>
      </w:r>
      <w:r w:rsidR="005F73A6">
        <w:t>, with</w:t>
      </w:r>
      <w:r w:rsidR="00533DCD">
        <w:t xml:space="preserve"> </w:t>
      </w:r>
      <w:r w:rsidR="005F73A6">
        <w:t>g</w:t>
      </w:r>
      <w:r w:rsidR="00533DCD">
        <w:t>rowth taper</w:t>
      </w:r>
      <w:r w:rsidR="005F73A6">
        <w:t xml:space="preserve">ing </w:t>
      </w:r>
      <w:r w:rsidR="00533DCD">
        <w:t xml:space="preserve">off </w:t>
      </w:r>
      <w:r w:rsidR="005F73A6">
        <w:t>over the second half of the decade</w:t>
      </w:r>
      <w:r w:rsidR="00533DCD">
        <w:t xml:space="preserve">, most notably among Table A </w:t>
      </w:r>
      <w:r w:rsidR="003E0864">
        <w:t>Providers, who have seen enrolments increase by</w:t>
      </w:r>
      <w:r w:rsidR="005F73A6">
        <w:t xml:space="preserve"> 7.7</w:t>
      </w:r>
      <w:r w:rsidR="003E0864">
        <w:t>% over this period, in comparison with the smaller group of Table B Pro</w:t>
      </w:r>
      <w:r w:rsidR="00F539B3">
        <w:t xml:space="preserve">viders who have seen </w:t>
      </w:r>
      <w:r w:rsidR="005F73A6">
        <w:t>52.3</w:t>
      </w:r>
      <w:r w:rsidR="00F539B3">
        <w:t xml:space="preserve">% growth in enrolments since 2014. </w:t>
      </w:r>
    </w:p>
    <w:p w14:paraId="7CBF0182" w14:textId="6AC641F9" w:rsidR="006B2E97" w:rsidRDefault="006B2E97" w:rsidP="006A1FBB">
      <w:r>
        <w:t xml:space="preserve"> </w:t>
      </w:r>
    </w:p>
    <w:p w14:paraId="0C726E7F" w14:textId="64AD5AE9" w:rsidR="00E61753" w:rsidRDefault="003F7071" w:rsidP="00BD22FC">
      <w:r>
        <w:t>Among Table A Providers, enrolment growth has differe</w:t>
      </w:r>
      <w:r w:rsidR="00A60343">
        <w:t>d</w:t>
      </w:r>
      <w:r>
        <w:t xml:space="preserve"> across</w:t>
      </w:r>
      <w:r w:rsidR="00A60343">
        <w:t xml:space="preserve"> </w:t>
      </w:r>
      <w:r w:rsidR="001F7677">
        <w:t>university grouping</w:t>
      </w:r>
      <w:r w:rsidR="006E6C91">
        <w:t>s</w:t>
      </w:r>
      <w:r w:rsidR="001F7677">
        <w:t xml:space="preserve"> and states and territories. </w:t>
      </w:r>
      <w:r w:rsidR="00A60343">
        <w:t>In 2019,</w:t>
      </w:r>
      <w:r w:rsidR="004B1722">
        <w:t xml:space="preserve"> institutions in the Go8 and Unaligned Group saw </w:t>
      </w:r>
      <w:r w:rsidR="006E6C91">
        <w:t>a</w:t>
      </w:r>
      <w:r w:rsidR="00306674">
        <w:t>n annual</w:t>
      </w:r>
      <w:r w:rsidR="006E6C91">
        <w:t xml:space="preserve"> decline in undergraduate numbers</w:t>
      </w:r>
      <w:r w:rsidR="00030C18">
        <w:t>, with RUN group reporting a marginal increase. The Go8 has seen -</w:t>
      </w:r>
      <w:r w:rsidR="00B72020">
        <w:t>2</w:t>
      </w:r>
      <w:r w:rsidR="00030C18">
        <w:t>.</w:t>
      </w:r>
      <w:r w:rsidR="00B72020">
        <w:t>6</w:t>
      </w:r>
      <w:r w:rsidR="00030C18">
        <w:t xml:space="preserve">% growth in student numbers since 2014, </w:t>
      </w:r>
      <w:r w:rsidR="00AA28BB">
        <w:t xml:space="preserve">partly due to the introduction of </w:t>
      </w:r>
      <w:r w:rsidR="00A96121">
        <w:t xml:space="preserve">Master’s qualifications </w:t>
      </w:r>
      <w:r w:rsidR="00B72020">
        <w:t>in place of</w:t>
      </w:r>
      <w:r w:rsidR="00A96121">
        <w:t xml:space="preserve"> </w:t>
      </w:r>
      <w:r w:rsidR="00B72020">
        <w:t>b</w:t>
      </w:r>
      <w:r w:rsidR="00A96121">
        <w:t>achelor</w:t>
      </w:r>
      <w:r w:rsidR="00B72020">
        <w:t xml:space="preserve"> (undergraduate)</w:t>
      </w:r>
      <w:r w:rsidR="00A96121">
        <w:t xml:space="preserve"> </w:t>
      </w:r>
      <w:r w:rsidR="00A802B0">
        <w:t xml:space="preserve">courses </w:t>
      </w:r>
      <w:r w:rsidR="00A96121">
        <w:t xml:space="preserve">in Melbourne and UWA. In contrast, the </w:t>
      </w:r>
      <w:r w:rsidR="00F674A1">
        <w:t>ATN (</w:t>
      </w:r>
      <w:r w:rsidR="00957C3E">
        <w:t>16.3</w:t>
      </w:r>
      <w:r w:rsidR="00F674A1">
        <w:t>%) and RUN (1</w:t>
      </w:r>
      <w:r w:rsidR="00957C3E">
        <w:t>6</w:t>
      </w:r>
      <w:r w:rsidR="00F674A1">
        <w:t>.</w:t>
      </w:r>
      <w:r w:rsidR="00957C3E">
        <w:t>5</w:t>
      </w:r>
      <w:r w:rsidR="00F674A1">
        <w:t>%) have expan</w:t>
      </w:r>
      <w:r w:rsidR="00483619">
        <w:t>ded their undergraduate enrolment</w:t>
      </w:r>
      <w:r w:rsidR="00957C3E">
        <w:t>s</w:t>
      </w:r>
      <w:r w:rsidR="00483619">
        <w:t xml:space="preserve">, with </w:t>
      </w:r>
      <w:r w:rsidR="004407CE">
        <w:t>moderate growth elsewhere</w:t>
      </w:r>
      <w:r w:rsidR="004407CE" w:rsidRPr="00F408DC">
        <w:t xml:space="preserve">. </w:t>
      </w:r>
      <w:r w:rsidR="001F7677" w:rsidRPr="00F408DC">
        <w:t>Similarly, two of the largest states, New South Wales (</w:t>
      </w:r>
      <w:r w:rsidR="004407CE" w:rsidRPr="00F408DC">
        <w:t>5</w:t>
      </w:r>
      <w:r w:rsidR="001F7677" w:rsidRPr="00F408DC">
        <w:t>.6%) and Queensland (</w:t>
      </w:r>
      <w:r w:rsidR="004407CE" w:rsidRPr="00F408DC">
        <w:t>5</w:t>
      </w:r>
      <w:r w:rsidR="001F7677" w:rsidRPr="00F408DC">
        <w:t>.</w:t>
      </w:r>
      <w:r w:rsidR="004407CE" w:rsidRPr="00F408DC">
        <w:t>8</w:t>
      </w:r>
      <w:r w:rsidR="001F7677" w:rsidRPr="00F408DC">
        <w:t>%) saw</w:t>
      </w:r>
      <w:r w:rsidR="0078683A" w:rsidRPr="00F408DC">
        <w:t xml:space="preserve"> single digit growth since 2014, </w:t>
      </w:r>
      <w:r w:rsidR="001F7677" w:rsidRPr="00F408DC">
        <w:t xml:space="preserve">growth, </w:t>
      </w:r>
      <w:r w:rsidR="0078683A" w:rsidRPr="00F408DC">
        <w:t>with</w:t>
      </w:r>
      <w:r w:rsidR="001F7677" w:rsidRPr="00F408DC">
        <w:t xml:space="preserve"> Victoria (1</w:t>
      </w:r>
      <w:r w:rsidR="0078683A" w:rsidRPr="00F408DC">
        <w:t>1</w:t>
      </w:r>
      <w:r w:rsidR="001F7677" w:rsidRPr="00F408DC">
        <w:t>.</w:t>
      </w:r>
      <w:r w:rsidR="0078683A" w:rsidRPr="00F408DC">
        <w:t>5</w:t>
      </w:r>
      <w:r w:rsidR="001F7677" w:rsidRPr="00F408DC">
        <w:t>%),</w:t>
      </w:r>
      <w:r w:rsidR="00E221B8" w:rsidRPr="00F408DC">
        <w:t xml:space="preserve"> and more notably</w:t>
      </w:r>
      <w:r w:rsidR="001F7677" w:rsidRPr="00F408DC">
        <w:t xml:space="preserve"> South Australia (2</w:t>
      </w:r>
      <w:r w:rsidR="00E221B8" w:rsidRPr="00F408DC">
        <w:t>3</w:t>
      </w:r>
      <w:r w:rsidR="001F7677" w:rsidRPr="00F408DC">
        <w:t>.</w:t>
      </w:r>
      <w:r w:rsidR="00E221B8" w:rsidRPr="00F408DC">
        <w:t>5</w:t>
      </w:r>
      <w:r w:rsidR="001F7677" w:rsidRPr="00F408DC">
        <w:t xml:space="preserve">%) and </w:t>
      </w:r>
      <w:r w:rsidR="001E72D7">
        <w:t xml:space="preserve"> </w:t>
      </w:r>
    </w:p>
    <w:p w14:paraId="20B5E623" w14:textId="77777777" w:rsidR="001F7677" w:rsidRPr="002F35AF" w:rsidRDefault="001F7677" w:rsidP="00BD22FC"/>
    <w:p w14:paraId="1D05B3B7" w14:textId="04571E15" w:rsidR="00C378D0" w:rsidRPr="00D51EAD" w:rsidRDefault="004418F9" w:rsidP="006F29AD">
      <w:pPr>
        <w:pStyle w:val="TableHeading"/>
        <w:rPr>
          <w:szCs w:val="20"/>
        </w:rPr>
      </w:pPr>
      <w:r w:rsidRPr="002F027E">
        <w:t>Table 1</w:t>
      </w:r>
      <w:r w:rsidR="00FE5915" w:rsidRPr="002F027E">
        <w:t xml:space="preserve">: </w:t>
      </w:r>
      <w:r w:rsidR="00CD3850" w:rsidRPr="002F027E">
        <w:t>Domestic Undergraduate Enrolments, Higher Educati</w:t>
      </w:r>
      <w:r w:rsidR="00736829">
        <w:t xml:space="preserve">on, Table A </w:t>
      </w:r>
      <w:r w:rsidR="00EF598D">
        <w:t xml:space="preserve">and B </w:t>
      </w:r>
      <w:r w:rsidR="00572DA1">
        <w:t>Providers, 201</w:t>
      </w:r>
      <w:r w:rsidR="003F0AA4">
        <w:t>4</w:t>
      </w:r>
      <w:r w:rsidR="006A1FBB">
        <w:t>–</w:t>
      </w:r>
      <w:r w:rsidR="00572DA1">
        <w:t>1</w:t>
      </w:r>
      <w:r w:rsidR="003F0AA4">
        <w:t>9</w:t>
      </w:r>
    </w:p>
    <w:tbl>
      <w:tblPr>
        <w:tblStyle w:val="TableGrid"/>
        <w:tblW w:w="5000" w:type="pct"/>
        <w:tblBorders>
          <w:top w:val="single" w:sz="8" w:space="0" w:color="D9D9D9" w:themeColor="background1" w:themeShade="D9"/>
          <w:left w:val="single" w:sz="8" w:space="0" w:color="D9D9D9" w:themeColor="background1" w:themeShade="D9"/>
          <w:bottom w:val="single" w:sz="8" w:space="0" w:color="D9D9D9" w:themeColor="background1" w:themeShade="D9"/>
          <w:right w:val="single" w:sz="8" w:space="0" w:color="D9D9D9" w:themeColor="background1" w:themeShade="D9"/>
          <w:insideH w:val="single" w:sz="8" w:space="0" w:color="D9D9D9" w:themeColor="background1" w:themeShade="D9"/>
          <w:insideV w:val="single" w:sz="8" w:space="0" w:color="D9D9D9" w:themeColor="background1" w:themeShade="D9"/>
        </w:tblBorders>
        <w:tblCellMar>
          <w:top w:w="45" w:type="dxa"/>
          <w:left w:w="85" w:type="dxa"/>
          <w:bottom w:w="11" w:type="dxa"/>
          <w:right w:w="85" w:type="dxa"/>
        </w:tblCellMar>
        <w:tblLook w:val="04A0" w:firstRow="1" w:lastRow="0" w:firstColumn="1" w:lastColumn="0" w:noHBand="0" w:noVBand="1"/>
        <w:tblCaption w:val="Table 1"/>
        <w:tblDescription w:val="Dpmectice Undergraduate Enrolments, Higher Educaiton, Table A and B providers, 2013-18"/>
      </w:tblPr>
      <w:tblGrid>
        <w:gridCol w:w="4138"/>
        <w:gridCol w:w="1407"/>
        <w:gridCol w:w="1407"/>
        <w:gridCol w:w="1408"/>
        <w:gridCol w:w="1408"/>
        <w:gridCol w:w="1408"/>
        <w:gridCol w:w="1408"/>
        <w:gridCol w:w="1408"/>
      </w:tblGrid>
      <w:tr w:rsidR="003F0AA4" w:rsidRPr="00EE608D" w14:paraId="6572A4B4" w14:textId="77777777" w:rsidTr="00736829">
        <w:trPr>
          <w:cnfStyle w:val="100000000000" w:firstRow="1" w:lastRow="0" w:firstColumn="0" w:lastColumn="0" w:oddVBand="0" w:evenVBand="0" w:oddHBand="0" w:evenHBand="0" w:firstRowFirstColumn="0" w:firstRowLastColumn="0" w:lastRowFirstColumn="0" w:lastRowLastColumn="0"/>
          <w:tblHeader/>
        </w:trPr>
        <w:tc>
          <w:tcPr>
            <w:tcW w:w="1479" w:type="pct"/>
            <w:tcBorders>
              <w:top w:val="nil"/>
              <w:left w:val="nil"/>
              <w:bottom w:val="single" w:sz="8" w:space="0" w:color="D9D9D9" w:themeColor="background1" w:themeShade="D9"/>
              <w:right w:val="single" w:sz="8" w:space="0" w:color="D9D9D9" w:themeColor="background1" w:themeShade="D9"/>
            </w:tcBorders>
            <w:shd w:val="clear" w:color="auto" w:fill="auto"/>
            <w:vAlign w:val="center"/>
          </w:tcPr>
          <w:p w14:paraId="7ECC2215" w14:textId="77777777" w:rsidR="003F0AA4" w:rsidRPr="002F027E" w:rsidRDefault="003F0AA4" w:rsidP="003F0AA4">
            <w:pPr>
              <w:jc w:val="center"/>
              <w:rPr>
                <w:rFonts w:cs="Arial"/>
                <w:b/>
                <w:color w:val="FFFFFF"/>
                <w:sz w:val="18"/>
                <w:szCs w:val="18"/>
              </w:rPr>
            </w:pPr>
          </w:p>
        </w:tc>
        <w:tc>
          <w:tcPr>
            <w:tcW w:w="503" w:type="pct"/>
            <w:tcBorders>
              <w:left w:val="single" w:sz="8" w:space="0" w:color="D9D9D9" w:themeColor="background1" w:themeShade="D9"/>
            </w:tcBorders>
            <w:shd w:val="clear" w:color="auto" w:fill="B58C0A"/>
            <w:noWrap/>
            <w:vAlign w:val="center"/>
            <w:hideMark/>
          </w:tcPr>
          <w:p w14:paraId="593F4A91" w14:textId="0E6DCE64" w:rsidR="003F0AA4" w:rsidRPr="002F027E" w:rsidRDefault="003F0AA4" w:rsidP="003F0AA4">
            <w:pPr>
              <w:jc w:val="right"/>
              <w:rPr>
                <w:rFonts w:cs="Arial"/>
                <w:b/>
                <w:bCs/>
                <w:color w:val="FFFFFF"/>
                <w:sz w:val="18"/>
                <w:szCs w:val="18"/>
              </w:rPr>
            </w:pPr>
            <w:r w:rsidRPr="002F027E">
              <w:rPr>
                <w:rFonts w:cs="Arial"/>
                <w:b/>
                <w:bCs/>
                <w:color w:val="FFFFFF"/>
                <w:sz w:val="18"/>
                <w:szCs w:val="18"/>
              </w:rPr>
              <w:t>2014</w:t>
            </w:r>
          </w:p>
        </w:tc>
        <w:tc>
          <w:tcPr>
            <w:tcW w:w="503" w:type="pct"/>
            <w:shd w:val="clear" w:color="auto" w:fill="B58C0A"/>
            <w:noWrap/>
            <w:vAlign w:val="center"/>
          </w:tcPr>
          <w:p w14:paraId="6C1C8EDD" w14:textId="25939624" w:rsidR="003F0AA4" w:rsidRPr="002F027E" w:rsidRDefault="003F0AA4" w:rsidP="003F0AA4">
            <w:pPr>
              <w:jc w:val="right"/>
              <w:rPr>
                <w:rFonts w:cs="Arial"/>
                <w:b/>
                <w:bCs/>
                <w:color w:val="FFFFFF"/>
                <w:sz w:val="18"/>
                <w:szCs w:val="18"/>
              </w:rPr>
            </w:pPr>
            <w:r w:rsidRPr="002F027E">
              <w:rPr>
                <w:rFonts w:cs="Arial"/>
                <w:b/>
                <w:bCs/>
                <w:color w:val="FFFFFF"/>
                <w:sz w:val="18"/>
                <w:szCs w:val="18"/>
              </w:rPr>
              <w:t>2015</w:t>
            </w:r>
          </w:p>
        </w:tc>
        <w:tc>
          <w:tcPr>
            <w:tcW w:w="503" w:type="pct"/>
            <w:shd w:val="clear" w:color="auto" w:fill="B58C0A"/>
            <w:vAlign w:val="center"/>
          </w:tcPr>
          <w:p w14:paraId="1EA1AD99" w14:textId="29F3A551" w:rsidR="003F0AA4" w:rsidRPr="002F027E" w:rsidRDefault="003F0AA4" w:rsidP="003F0AA4">
            <w:pPr>
              <w:jc w:val="right"/>
              <w:rPr>
                <w:rFonts w:cs="Arial"/>
                <w:b/>
                <w:bCs/>
                <w:color w:val="FFFFFF"/>
                <w:sz w:val="18"/>
                <w:szCs w:val="18"/>
              </w:rPr>
            </w:pPr>
            <w:r w:rsidRPr="002F027E">
              <w:rPr>
                <w:rFonts w:cs="Arial"/>
                <w:b/>
                <w:bCs/>
                <w:color w:val="FFFFFF"/>
                <w:sz w:val="18"/>
                <w:szCs w:val="18"/>
              </w:rPr>
              <w:t>2016</w:t>
            </w:r>
          </w:p>
        </w:tc>
        <w:tc>
          <w:tcPr>
            <w:tcW w:w="503" w:type="pct"/>
            <w:shd w:val="clear" w:color="auto" w:fill="B58C0A"/>
            <w:vAlign w:val="center"/>
          </w:tcPr>
          <w:p w14:paraId="3B8D7D0E" w14:textId="0319DDC9" w:rsidR="003F0AA4" w:rsidRPr="002F027E" w:rsidRDefault="003F0AA4" w:rsidP="003F0AA4">
            <w:pPr>
              <w:jc w:val="right"/>
              <w:rPr>
                <w:rFonts w:cs="Arial"/>
                <w:b/>
                <w:bCs/>
                <w:color w:val="FFFFFF"/>
                <w:sz w:val="18"/>
                <w:szCs w:val="18"/>
              </w:rPr>
            </w:pPr>
            <w:r>
              <w:rPr>
                <w:rFonts w:cs="Arial"/>
                <w:b/>
                <w:bCs/>
                <w:color w:val="FFFFFF"/>
                <w:sz w:val="18"/>
                <w:szCs w:val="18"/>
              </w:rPr>
              <w:t>2017</w:t>
            </w:r>
          </w:p>
        </w:tc>
        <w:tc>
          <w:tcPr>
            <w:tcW w:w="503" w:type="pct"/>
            <w:shd w:val="clear" w:color="auto" w:fill="B58C0A"/>
            <w:vAlign w:val="center"/>
          </w:tcPr>
          <w:p w14:paraId="3E035DF3" w14:textId="125E14D4" w:rsidR="003F0AA4" w:rsidRPr="002F027E" w:rsidRDefault="003F0AA4" w:rsidP="003F0AA4">
            <w:pPr>
              <w:jc w:val="right"/>
              <w:rPr>
                <w:rFonts w:cs="Arial"/>
                <w:b/>
                <w:bCs/>
                <w:color w:val="FFFFFF"/>
                <w:sz w:val="18"/>
                <w:szCs w:val="18"/>
              </w:rPr>
            </w:pPr>
            <w:r>
              <w:rPr>
                <w:rFonts w:cs="Arial"/>
                <w:b/>
                <w:bCs/>
                <w:color w:val="FFFFFF"/>
                <w:sz w:val="18"/>
                <w:szCs w:val="18"/>
              </w:rPr>
              <w:t>2018</w:t>
            </w:r>
          </w:p>
        </w:tc>
        <w:tc>
          <w:tcPr>
            <w:tcW w:w="503" w:type="pct"/>
            <w:shd w:val="clear" w:color="auto" w:fill="B58C0A"/>
            <w:vAlign w:val="center"/>
          </w:tcPr>
          <w:p w14:paraId="4CEB4161" w14:textId="1366BF73" w:rsidR="003F0AA4" w:rsidRPr="002F027E" w:rsidRDefault="003F0AA4" w:rsidP="003F0AA4">
            <w:pPr>
              <w:jc w:val="right"/>
              <w:rPr>
                <w:rFonts w:cs="Arial"/>
                <w:b/>
                <w:bCs/>
                <w:color w:val="FFFFFF"/>
                <w:sz w:val="18"/>
                <w:szCs w:val="18"/>
              </w:rPr>
            </w:pPr>
            <w:r>
              <w:rPr>
                <w:rFonts w:cs="Arial"/>
                <w:b/>
                <w:bCs/>
                <w:color w:val="FFFFFF"/>
                <w:sz w:val="18"/>
                <w:szCs w:val="18"/>
              </w:rPr>
              <w:t>2019</w:t>
            </w:r>
          </w:p>
        </w:tc>
        <w:tc>
          <w:tcPr>
            <w:tcW w:w="503" w:type="pct"/>
            <w:shd w:val="clear" w:color="auto" w:fill="B58C0A"/>
            <w:vAlign w:val="center"/>
          </w:tcPr>
          <w:p w14:paraId="22380148" w14:textId="7A69EE63" w:rsidR="003F0AA4" w:rsidRPr="002F027E" w:rsidRDefault="003F0AA4" w:rsidP="003F0AA4">
            <w:pPr>
              <w:jc w:val="right"/>
              <w:rPr>
                <w:rFonts w:cs="Arial"/>
                <w:b/>
                <w:bCs/>
                <w:color w:val="FFFFFF"/>
                <w:sz w:val="18"/>
                <w:szCs w:val="18"/>
              </w:rPr>
            </w:pPr>
            <w:r w:rsidRPr="002F027E">
              <w:rPr>
                <w:rFonts w:cs="Arial"/>
                <w:b/>
                <w:bCs/>
                <w:color w:val="FFFFFF"/>
                <w:sz w:val="18"/>
                <w:szCs w:val="18"/>
              </w:rPr>
              <w:t>Growth</w:t>
            </w:r>
          </w:p>
          <w:p w14:paraId="5995DE01" w14:textId="2317A4F9" w:rsidR="003F0AA4" w:rsidRPr="002F027E" w:rsidRDefault="003F0AA4" w:rsidP="003F0AA4">
            <w:pPr>
              <w:jc w:val="right"/>
              <w:rPr>
                <w:rFonts w:cs="Arial"/>
                <w:b/>
                <w:bCs/>
                <w:color w:val="FFFFFF"/>
                <w:sz w:val="18"/>
                <w:szCs w:val="18"/>
              </w:rPr>
            </w:pPr>
            <w:r>
              <w:rPr>
                <w:rFonts w:cs="Arial"/>
                <w:b/>
                <w:bCs/>
                <w:color w:val="FFFFFF"/>
                <w:sz w:val="18"/>
                <w:szCs w:val="18"/>
              </w:rPr>
              <w:t>(14–19</w:t>
            </w:r>
            <w:r w:rsidRPr="002F027E">
              <w:rPr>
                <w:rFonts w:cs="Arial"/>
                <w:b/>
                <w:bCs/>
                <w:color w:val="FFFFFF"/>
                <w:sz w:val="18"/>
                <w:szCs w:val="18"/>
              </w:rPr>
              <w:t>) %</w:t>
            </w:r>
          </w:p>
        </w:tc>
      </w:tr>
      <w:tr w:rsidR="00D80472" w:rsidRPr="00EE608D" w14:paraId="2D798EEE" w14:textId="77777777" w:rsidTr="00345D9C">
        <w:trPr>
          <w:cnfStyle w:val="000000100000" w:firstRow="0" w:lastRow="0" w:firstColumn="0" w:lastColumn="0" w:oddVBand="0" w:evenVBand="0" w:oddHBand="1" w:evenHBand="0" w:firstRowFirstColumn="0" w:firstRowLastColumn="0" w:lastRowFirstColumn="0" w:lastRowLastColumn="0"/>
        </w:trPr>
        <w:tc>
          <w:tcPr>
            <w:tcW w:w="1479" w:type="pct"/>
            <w:tcBorders>
              <w:top w:val="single" w:sz="8" w:space="0" w:color="D9D9D9" w:themeColor="background1" w:themeShade="D9"/>
            </w:tcBorders>
            <w:vAlign w:val="center"/>
          </w:tcPr>
          <w:p w14:paraId="7A256D25" w14:textId="48D36E31" w:rsidR="00D80472" w:rsidRPr="00EE608D" w:rsidRDefault="00D80472" w:rsidP="00D80472">
            <w:pPr>
              <w:rPr>
                <w:rFonts w:cs="Arial"/>
                <w:b/>
                <w:bCs/>
                <w:sz w:val="18"/>
                <w:szCs w:val="18"/>
              </w:rPr>
            </w:pPr>
            <w:r w:rsidRPr="00EE608D">
              <w:rPr>
                <w:rFonts w:cs="Arial"/>
                <w:b/>
                <w:bCs/>
                <w:sz w:val="18"/>
                <w:szCs w:val="18"/>
              </w:rPr>
              <w:t>National</w:t>
            </w:r>
          </w:p>
        </w:tc>
        <w:tc>
          <w:tcPr>
            <w:tcW w:w="503" w:type="pct"/>
            <w:noWrap/>
            <w:vAlign w:val="center"/>
          </w:tcPr>
          <w:p w14:paraId="6C2F32E8" w14:textId="0083A6FE" w:rsidR="00D80472" w:rsidRPr="00721BE0" w:rsidRDefault="00D80472" w:rsidP="00D80472">
            <w:pPr>
              <w:jc w:val="right"/>
              <w:rPr>
                <w:b/>
                <w:sz w:val="18"/>
                <w:szCs w:val="18"/>
              </w:rPr>
            </w:pPr>
            <w:r>
              <w:rPr>
                <w:rFonts w:cs="Arial"/>
                <w:b/>
                <w:bCs/>
                <w:color w:val="000000"/>
                <w:sz w:val="18"/>
                <w:szCs w:val="18"/>
              </w:rPr>
              <w:t>706,278</w:t>
            </w:r>
          </w:p>
        </w:tc>
        <w:tc>
          <w:tcPr>
            <w:tcW w:w="503" w:type="pct"/>
            <w:noWrap/>
            <w:vAlign w:val="center"/>
          </w:tcPr>
          <w:p w14:paraId="69C0D06F" w14:textId="77864F49" w:rsidR="00D80472" w:rsidRPr="00721BE0" w:rsidRDefault="00D80472" w:rsidP="00D80472">
            <w:pPr>
              <w:jc w:val="right"/>
              <w:rPr>
                <w:b/>
                <w:sz w:val="18"/>
                <w:szCs w:val="18"/>
              </w:rPr>
            </w:pPr>
            <w:r>
              <w:rPr>
                <w:rFonts w:cs="Arial"/>
                <w:b/>
                <w:bCs/>
                <w:color w:val="000000"/>
                <w:sz w:val="18"/>
                <w:szCs w:val="18"/>
              </w:rPr>
              <w:t>727,786</w:t>
            </w:r>
          </w:p>
        </w:tc>
        <w:tc>
          <w:tcPr>
            <w:tcW w:w="503" w:type="pct"/>
            <w:vAlign w:val="center"/>
          </w:tcPr>
          <w:p w14:paraId="250930BB" w14:textId="6E4B0FAE" w:rsidR="00D80472" w:rsidRPr="00721BE0" w:rsidRDefault="00D80472" w:rsidP="00D80472">
            <w:pPr>
              <w:jc w:val="right"/>
              <w:rPr>
                <w:b/>
                <w:sz w:val="18"/>
                <w:szCs w:val="18"/>
              </w:rPr>
            </w:pPr>
            <w:r>
              <w:rPr>
                <w:rFonts w:cs="Arial"/>
                <w:b/>
                <w:bCs/>
                <w:color w:val="000000"/>
                <w:sz w:val="18"/>
                <w:szCs w:val="18"/>
              </w:rPr>
              <w:t>743,030</w:t>
            </w:r>
          </w:p>
        </w:tc>
        <w:tc>
          <w:tcPr>
            <w:tcW w:w="503" w:type="pct"/>
            <w:vAlign w:val="center"/>
          </w:tcPr>
          <w:p w14:paraId="6C9F39D1" w14:textId="74F5125C" w:rsidR="00D80472" w:rsidRPr="00721BE0" w:rsidRDefault="00D80472" w:rsidP="00D80472">
            <w:pPr>
              <w:jc w:val="right"/>
              <w:rPr>
                <w:b/>
                <w:sz w:val="18"/>
                <w:szCs w:val="18"/>
              </w:rPr>
            </w:pPr>
            <w:r>
              <w:rPr>
                <w:rFonts w:cs="Arial"/>
                <w:b/>
                <w:bCs/>
                <w:color w:val="000000"/>
                <w:sz w:val="18"/>
                <w:szCs w:val="18"/>
              </w:rPr>
              <w:t>759,151</w:t>
            </w:r>
          </w:p>
        </w:tc>
        <w:tc>
          <w:tcPr>
            <w:tcW w:w="503" w:type="pct"/>
            <w:vAlign w:val="center"/>
          </w:tcPr>
          <w:p w14:paraId="3379F67F" w14:textId="1F2B8A49" w:rsidR="00D80472" w:rsidRPr="00721BE0" w:rsidRDefault="00D80472" w:rsidP="00D80472">
            <w:pPr>
              <w:jc w:val="right"/>
              <w:rPr>
                <w:b/>
                <w:sz w:val="18"/>
                <w:szCs w:val="18"/>
              </w:rPr>
            </w:pPr>
            <w:r>
              <w:rPr>
                <w:rFonts w:cs="Arial"/>
                <w:b/>
                <w:bCs/>
                <w:color w:val="000000"/>
                <w:sz w:val="18"/>
                <w:szCs w:val="18"/>
              </w:rPr>
              <w:t>764,652</w:t>
            </w:r>
          </w:p>
        </w:tc>
        <w:tc>
          <w:tcPr>
            <w:tcW w:w="503" w:type="pct"/>
            <w:vAlign w:val="center"/>
          </w:tcPr>
          <w:p w14:paraId="154B6941" w14:textId="09F28EF7" w:rsidR="00D80472" w:rsidRPr="00721BE0" w:rsidRDefault="00D80472" w:rsidP="00D80472">
            <w:pPr>
              <w:jc w:val="right"/>
              <w:rPr>
                <w:b/>
                <w:i/>
                <w:iCs/>
                <w:sz w:val="18"/>
                <w:szCs w:val="18"/>
              </w:rPr>
            </w:pPr>
            <w:r>
              <w:rPr>
                <w:rFonts w:cs="Arial"/>
                <w:b/>
                <w:bCs/>
                <w:color w:val="000000"/>
                <w:sz w:val="18"/>
                <w:szCs w:val="18"/>
              </w:rPr>
              <w:t>765,594</w:t>
            </w:r>
          </w:p>
        </w:tc>
        <w:tc>
          <w:tcPr>
            <w:tcW w:w="503" w:type="pct"/>
          </w:tcPr>
          <w:p w14:paraId="68F22B71" w14:textId="75F7E3B5" w:rsidR="00D80472" w:rsidRPr="00B638C6" w:rsidRDefault="00D80472" w:rsidP="00D80472">
            <w:pPr>
              <w:jc w:val="right"/>
              <w:rPr>
                <w:b/>
                <w:bCs/>
                <w:i/>
                <w:iCs/>
                <w:sz w:val="18"/>
                <w:szCs w:val="18"/>
              </w:rPr>
            </w:pPr>
            <w:r w:rsidRPr="00B638C6">
              <w:rPr>
                <w:b/>
                <w:bCs/>
                <w:sz w:val="18"/>
                <w:szCs w:val="18"/>
              </w:rPr>
              <w:t>8.4</w:t>
            </w:r>
          </w:p>
        </w:tc>
      </w:tr>
      <w:tr w:rsidR="0002017D" w:rsidRPr="00EE608D" w14:paraId="1EF4F057" w14:textId="77777777" w:rsidTr="003C063E">
        <w:trPr>
          <w:cnfStyle w:val="000000010000" w:firstRow="0" w:lastRow="0" w:firstColumn="0" w:lastColumn="0" w:oddVBand="0" w:evenVBand="0" w:oddHBand="0" w:evenHBand="1" w:firstRowFirstColumn="0" w:firstRowLastColumn="0" w:lastRowFirstColumn="0" w:lastRowLastColumn="0"/>
        </w:trPr>
        <w:tc>
          <w:tcPr>
            <w:tcW w:w="1479" w:type="pct"/>
            <w:vAlign w:val="center"/>
          </w:tcPr>
          <w:p w14:paraId="2B6D041F" w14:textId="08161058" w:rsidR="0002017D" w:rsidRPr="00EE608D" w:rsidRDefault="0002017D" w:rsidP="0002017D">
            <w:pPr>
              <w:rPr>
                <w:rFonts w:cs="Arial"/>
                <w:sz w:val="18"/>
                <w:szCs w:val="18"/>
              </w:rPr>
            </w:pPr>
            <w:r>
              <w:rPr>
                <w:rFonts w:cs="Arial"/>
                <w:sz w:val="18"/>
                <w:szCs w:val="18"/>
              </w:rPr>
              <w:t xml:space="preserve">Table A Providers </w:t>
            </w:r>
            <w:r w:rsidRPr="00EE608D">
              <w:rPr>
                <w:rFonts w:cs="Arial"/>
                <w:sz w:val="18"/>
                <w:szCs w:val="18"/>
              </w:rPr>
              <w:t xml:space="preserve"> </w:t>
            </w:r>
          </w:p>
        </w:tc>
        <w:tc>
          <w:tcPr>
            <w:tcW w:w="503" w:type="pct"/>
            <w:noWrap/>
            <w:vAlign w:val="center"/>
          </w:tcPr>
          <w:p w14:paraId="7822BD56" w14:textId="3274FD5A" w:rsidR="0002017D" w:rsidRPr="00B90FDD" w:rsidRDefault="0002017D" w:rsidP="0002017D">
            <w:pPr>
              <w:jc w:val="right"/>
              <w:rPr>
                <w:sz w:val="18"/>
                <w:szCs w:val="18"/>
              </w:rPr>
            </w:pPr>
            <w:r>
              <w:rPr>
                <w:rFonts w:cs="Arial"/>
                <w:color w:val="000000"/>
                <w:sz w:val="18"/>
                <w:szCs w:val="18"/>
              </w:rPr>
              <w:t>694,583</w:t>
            </w:r>
          </w:p>
        </w:tc>
        <w:tc>
          <w:tcPr>
            <w:tcW w:w="503" w:type="pct"/>
            <w:noWrap/>
            <w:vAlign w:val="center"/>
          </w:tcPr>
          <w:p w14:paraId="67C67DFB" w14:textId="1D424F20" w:rsidR="0002017D" w:rsidRPr="00B90FDD" w:rsidRDefault="0002017D" w:rsidP="0002017D">
            <w:pPr>
              <w:jc w:val="right"/>
              <w:rPr>
                <w:sz w:val="18"/>
                <w:szCs w:val="18"/>
              </w:rPr>
            </w:pPr>
            <w:r>
              <w:rPr>
                <w:rFonts w:cs="Arial"/>
                <w:color w:val="000000"/>
                <w:sz w:val="18"/>
                <w:szCs w:val="18"/>
              </w:rPr>
              <w:t>715,907</w:t>
            </w:r>
          </w:p>
        </w:tc>
        <w:tc>
          <w:tcPr>
            <w:tcW w:w="503" w:type="pct"/>
            <w:vAlign w:val="center"/>
          </w:tcPr>
          <w:p w14:paraId="44DBFC32" w14:textId="6738C629" w:rsidR="0002017D" w:rsidRPr="00B90FDD" w:rsidRDefault="0002017D" w:rsidP="0002017D">
            <w:pPr>
              <w:jc w:val="right"/>
              <w:rPr>
                <w:sz w:val="18"/>
                <w:szCs w:val="18"/>
              </w:rPr>
            </w:pPr>
            <w:r>
              <w:rPr>
                <w:rFonts w:cs="Arial"/>
                <w:color w:val="000000"/>
                <w:sz w:val="18"/>
                <w:szCs w:val="18"/>
              </w:rPr>
              <w:t>729,598</w:t>
            </w:r>
          </w:p>
        </w:tc>
        <w:tc>
          <w:tcPr>
            <w:tcW w:w="503" w:type="pct"/>
            <w:vAlign w:val="center"/>
          </w:tcPr>
          <w:p w14:paraId="4666E73A" w14:textId="738A4E32" w:rsidR="0002017D" w:rsidRPr="00B90FDD" w:rsidRDefault="0002017D" w:rsidP="0002017D">
            <w:pPr>
              <w:jc w:val="right"/>
              <w:rPr>
                <w:sz w:val="18"/>
                <w:szCs w:val="18"/>
              </w:rPr>
            </w:pPr>
            <w:r>
              <w:rPr>
                <w:rFonts w:cs="Arial"/>
                <w:color w:val="000000"/>
                <w:sz w:val="18"/>
                <w:szCs w:val="18"/>
              </w:rPr>
              <w:t>743,816</w:t>
            </w:r>
          </w:p>
        </w:tc>
        <w:tc>
          <w:tcPr>
            <w:tcW w:w="503" w:type="pct"/>
            <w:vAlign w:val="center"/>
          </w:tcPr>
          <w:p w14:paraId="74C16679" w14:textId="02A73DBA" w:rsidR="0002017D" w:rsidRPr="00B90FDD" w:rsidRDefault="0002017D" w:rsidP="0002017D">
            <w:pPr>
              <w:jc w:val="right"/>
              <w:rPr>
                <w:sz w:val="18"/>
                <w:szCs w:val="18"/>
              </w:rPr>
            </w:pPr>
            <w:r>
              <w:rPr>
                <w:rFonts w:cs="Arial"/>
                <w:color w:val="000000"/>
                <w:sz w:val="18"/>
                <w:szCs w:val="18"/>
              </w:rPr>
              <w:t>747,679</w:t>
            </w:r>
          </w:p>
        </w:tc>
        <w:tc>
          <w:tcPr>
            <w:tcW w:w="503" w:type="pct"/>
            <w:vAlign w:val="center"/>
          </w:tcPr>
          <w:p w14:paraId="03CBB59E" w14:textId="1090F78B" w:rsidR="0002017D" w:rsidRPr="00B90FDD" w:rsidRDefault="0002017D" w:rsidP="0002017D">
            <w:pPr>
              <w:jc w:val="right"/>
              <w:rPr>
                <w:i/>
                <w:iCs/>
                <w:sz w:val="18"/>
                <w:szCs w:val="18"/>
              </w:rPr>
            </w:pPr>
            <w:r>
              <w:rPr>
                <w:rFonts w:cs="Arial"/>
                <w:color w:val="000000"/>
                <w:sz w:val="18"/>
                <w:szCs w:val="18"/>
              </w:rPr>
              <w:t>747,786</w:t>
            </w:r>
          </w:p>
        </w:tc>
        <w:tc>
          <w:tcPr>
            <w:tcW w:w="503" w:type="pct"/>
          </w:tcPr>
          <w:p w14:paraId="3A8517F5" w14:textId="41E7983B" w:rsidR="0002017D" w:rsidRPr="00B638C6" w:rsidRDefault="0002017D" w:rsidP="0002017D">
            <w:pPr>
              <w:jc w:val="right"/>
              <w:rPr>
                <w:i/>
                <w:iCs/>
                <w:sz w:val="18"/>
                <w:szCs w:val="18"/>
              </w:rPr>
            </w:pPr>
            <w:r w:rsidRPr="00B638C6">
              <w:rPr>
                <w:sz w:val="18"/>
                <w:szCs w:val="18"/>
              </w:rPr>
              <w:t>7.7</w:t>
            </w:r>
          </w:p>
        </w:tc>
      </w:tr>
      <w:tr w:rsidR="0002017D" w:rsidRPr="00EE608D" w14:paraId="00038583" w14:textId="77777777" w:rsidTr="003C063E">
        <w:trPr>
          <w:cnfStyle w:val="000000100000" w:firstRow="0" w:lastRow="0" w:firstColumn="0" w:lastColumn="0" w:oddVBand="0" w:evenVBand="0" w:oddHBand="1" w:evenHBand="0" w:firstRowFirstColumn="0" w:firstRowLastColumn="0" w:lastRowFirstColumn="0" w:lastRowLastColumn="0"/>
        </w:trPr>
        <w:tc>
          <w:tcPr>
            <w:tcW w:w="1479" w:type="pct"/>
            <w:vAlign w:val="center"/>
          </w:tcPr>
          <w:p w14:paraId="35B50762" w14:textId="32F796B3" w:rsidR="0002017D" w:rsidRPr="00EE608D" w:rsidRDefault="0002017D" w:rsidP="0002017D">
            <w:pPr>
              <w:rPr>
                <w:rFonts w:cs="Arial"/>
                <w:sz w:val="18"/>
                <w:szCs w:val="18"/>
              </w:rPr>
            </w:pPr>
            <w:r>
              <w:rPr>
                <w:rFonts w:cs="Arial"/>
                <w:sz w:val="18"/>
                <w:szCs w:val="18"/>
              </w:rPr>
              <w:t>Table B Providers</w:t>
            </w:r>
          </w:p>
        </w:tc>
        <w:tc>
          <w:tcPr>
            <w:tcW w:w="503" w:type="pct"/>
            <w:noWrap/>
            <w:vAlign w:val="center"/>
          </w:tcPr>
          <w:p w14:paraId="00149A5D" w14:textId="42E48D21" w:rsidR="0002017D" w:rsidRPr="00B90FDD" w:rsidRDefault="0002017D" w:rsidP="0002017D">
            <w:pPr>
              <w:jc w:val="right"/>
              <w:rPr>
                <w:sz w:val="18"/>
                <w:szCs w:val="18"/>
              </w:rPr>
            </w:pPr>
            <w:r>
              <w:rPr>
                <w:rFonts w:cs="Arial"/>
                <w:color w:val="000000"/>
                <w:sz w:val="18"/>
                <w:szCs w:val="18"/>
              </w:rPr>
              <w:t>11,695</w:t>
            </w:r>
          </w:p>
        </w:tc>
        <w:tc>
          <w:tcPr>
            <w:tcW w:w="503" w:type="pct"/>
            <w:noWrap/>
            <w:vAlign w:val="center"/>
          </w:tcPr>
          <w:p w14:paraId="3172999C" w14:textId="069969FD" w:rsidR="0002017D" w:rsidRPr="00B90FDD" w:rsidRDefault="0002017D" w:rsidP="0002017D">
            <w:pPr>
              <w:jc w:val="right"/>
              <w:rPr>
                <w:sz w:val="18"/>
                <w:szCs w:val="18"/>
              </w:rPr>
            </w:pPr>
            <w:r>
              <w:rPr>
                <w:rFonts w:cs="Arial"/>
                <w:color w:val="000000"/>
                <w:sz w:val="18"/>
                <w:szCs w:val="18"/>
              </w:rPr>
              <w:t>11,879</w:t>
            </w:r>
          </w:p>
        </w:tc>
        <w:tc>
          <w:tcPr>
            <w:tcW w:w="503" w:type="pct"/>
            <w:vAlign w:val="center"/>
          </w:tcPr>
          <w:p w14:paraId="147BB584" w14:textId="47AE22AC" w:rsidR="0002017D" w:rsidRPr="00B90FDD" w:rsidRDefault="0002017D" w:rsidP="0002017D">
            <w:pPr>
              <w:jc w:val="right"/>
              <w:rPr>
                <w:sz w:val="18"/>
                <w:szCs w:val="18"/>
              </w:rPr>
            </w:pPr>
            <w:r>
              <w:rPr>
                <w:rFonts w:cs="Arial"/>
                <w:color w:val="000000"/>
                <w:sz w:val="18"/>
                <w:szCs w:val="18"/>
              </w:rPr>
              <w:t>13,432</w:t>
            </w:r>
          </w:p>
        </w:tc>
        <w:tc>
          <w:tcPr>
            <w:tcW w:w="503" w:type="pct"/>
            <w:vAlign w:val="center"/>
          </w:tcPr>
          <w:p w14:paraId="68EF40C6" w14:textId="67D3DDE9" w:rsidR="0002017D" w:rsidRPr="00B90FDD" w:rsidRDefault="0002017D" w:rsidP="0002017D">
            <w:pPr>
              <w:jc w:val="right"/>
              <w:rPr>
                <w:sz w:val="18"/>
                <w:szCs w:val="18"/>
              </w:rPr>
            </w:pPr>
            <w:r>
              <w:rPr>
                <w:rFonts w:cs="Arial"/>
                <w:color w:val="000000"/>
                <w:sz w:val="18"/>
                <w:szCs w:val="18"/>
              </w:rPr>
              <w:t>15,335</w:t>
            </w:r>
          </w:p>
        </w:tc>
        <w:tc>
          <w:tcPr>
            <w:tcW w:w="503" w:type="pct"/>
            <w:vAlign w:val="center"/>
          </w:tcPr>
          <w:p w14:paraId="3D94D222" w14:textId="672F8767" w:rsidR="0002017D" w:rsidRPr="00B90FDD" w:rsidRDefault="0002017D" w:rsidP="0002017D">
            <w:pPr>
              <w:jc w:val="right"/>
              <w:rPr>
                <w:sz w:val="18"/>
                <w:szCs w:val="18"/>
              </w:rPr>
            </w:pPr>
            <w:r>
              <w:rPr>
                <w:rFonts w:cs="Arial"/>
                <w:color w:val="000000"/>
                <w:sz w:val="18"/>
                <w:szCs w:val="18"/>
              </w:rPr>
              <w:t>16,973</w:t>
            </w:r>
          </w:p>
        </w:tc>
        <w:tc>
          <w:tcPr>
            <w:tcW w:w="503" w:type="pct"/>
            <w:vAlign w:val="center"/>
          </w:tcPr>
          <w:p w14:paraId="465A3584" w14:textId="7FBE4523" w:rsidR="0002017D" w:rsidRPr="00B90FDD" w:rsidRDefault="0002017D" w:rsidP="0002017D">
            <w:pPr>
              <w:jc w:val="right"/>
              <w:rPr>
                <w:i/>
                <w:iCs/>
                <w:sz w:val="18"/>
                <w:szCs w:val="18"/>
              </w:rPr>
            </w:pPr>
            <w:r>
              <w:rPr>
                <w:rFonts w:cs="Arial"/>
                <w:color w:val="000000"/>
                <w:sz w:val="18"/>
                <w:szCs w:val="18"/>
              </w:rPr>
              <w:t>17,808</w:t>
            </w:r>
          </w:p>
        </w:tc>
        <w:tc>
          <w:tcPr>
            <w:tcW w:w="503" w:type="pct"/>
          </w:tcPr>
          <w:p w14:paraId="114E32E7" w14:textId="6CC7E47A" w:rsidR="0002017D" w:rsidRPr="00B638C6" w:rsidRDefault="0002017D" w:rsidP="0002017D">
            <w:pPr>
              <w:jc w:val="right"/>
              <w:rPr>
                <w:i/>
                <w:iCs/>
                <w:sz w:val="18"/>
                <w:szCs w:val="18"/>
              </w:rPr>
            </w:pPr>
            <w:r w:rsidRPr="00B638C6">
              <w:rPr>
                <w:sz w:val="18"/>
                <w:szCs w:val="18"/>
              </w:rPr>
              <w:t>52.3</w:t>
            </w:r>
          </w:p>
        </w:tc>
      </w:tr>
      <w:tr w:rsidR="00B638C6" w:rsidRPr="00EE608D" w14:paraId="6310485F" w14:textId="77777777" w:rsidTr="00DE0AE6">
        <w:trPr>
          <w:cnfStyle w:val="000000010000" w:firstRow="0" w:lastRow="0" w:firstColumn="0" w:lastColumn="0" w:oddVBand="0" w:evenVBand="0" w:oddHBand="0" w:evenHBand="1" w:firstRowFirstColumn="0" w:firstRowLastColumn="0" w:lastRowFirstColumn="0" w:lastRowLastColumn="0"/>
        </w:trPr>
        <w:tc>
          <w:tcPr>
            <w:tcW w:w="1479" w:type="pct"/>
            <w:tcBorders>
              <w:top w:val="single" w:sz="8" w:space="0" w:color="D9D9D9" w:themeColor="background1" w:themeShade="D9"/>
              <w:left w:val="nil"/>
              <w:bottom w:val="single" w:sz="8" w:space="0" w:color="D9D9D9" w:themeColor="background1" w:themeShade="D9"/>
              <w:right w:val="nil"/>
            </w:tcBorders>
            <w:vAlign w:val="center"/>
          </w:tcPr>
          <w:p w14:paraId="1CF0CC29" w14:textId="77777777" w:rsidR="00B638C6" w:rsidRPr="00EE608D" w:rsidRDefault="00B638C6" w:rsidP="00B638C6">
            <w:pPr>
              <w:rPr>
                <w:rFonts w:cs="Arial"/>
                <w:sz w:val="18"/>
                <w:szCs w:val="18"/>
              </w:rPr>
            </w:pPr>
          </w:p>
        </w:tc>
        <w:tc>
          <w:tcPr>
            <w:tcW w:w="503" w:type="pct"/>
            <w:tcBorders>
              <w:top w:val="single" w:sz="8" w:space="0" w:color="D9D9D9" w:themeColor="background1" w:themeShade="D9"/>
              <w:left w:val="nil"/>
              <w:bottom w:val="single" w:sz="8" w:space="0" w:color="D9D9D9" w:themeColor="background1" w:themeShade="D9"/>
              <w:right w:val="nil"/>
            </w:tcBorders>
            <w:noWrap/>
          </w:tcPr>
          <w:p w14:paraId="2CBC55FA" w14:textId="3E9CC726" w:rsidR="00B638C6" w:rsidRPr="00B90FDD" w:rsidRDefault="00B638C6" w:rsidP="00B638C6">
            <w:pPr>
              <w:jc w:val="right"/>
              <w:rPr>
                <w:sz w:val="18"/>
                <w:szCs w:val="18"/>
              </w:rPr>
            </w:pPr>
          </w:p>
        </w:tc>
        <w:tc>
          <w:tcPr>
            <w:tcW w:w="503" w:type="pct"/>
            <w:tcBorders>
              <w:top w:val="single" w:sz="8" w:space="0" w:color="D9D9D9" w:themeColor="background1" w:themeShade="D9"/>
              <w:left w:val="nil"/>
              <w:bottom w:val="single" w:sz="8" w:space="0" w:color="D9D9D9" w:themeColor="background1" w:themeShade="D9"/>
              <w:right w:val="nil"/>
            </w:tcBorders>
            <w:noWrap/>
          </w:tcPr>
          <w:p w14:paraId="503B1A81" w14:textId="1F90DD04" w:rsidR="00B638C6" w:rsidRPr="00B90FDD" w:rsidRDefault="00B638C6" w:rsidP="00B638C6">
            <w:pPr>
              <w:jc w:val="right"/>
              <w:rPr>
                <w:sz w:val="18"/>
                <w:szCs w:val="18"/>
              </w:rPr>
            </w:pPr>
          </w:p>
        </w:tc>
        <w:tc>
          <w:tcPr>
            <w:tcW w:w="503" w:type="pct"/>
            <w:tcBorders>
              <w:top w:val="single" w:sz="8" w:space="0" w:color="D9D9D9" w:themeColor="background1" w:themeShade="D9"/>
              <w:left w:val="nil"/>
              <w:bottom w:val="single" w:sz="8" w:space="0" w:color="D9D9D9" w:themeColor="background1" w:themeShade="D9"/>
              <w:right w:val="nil"/>
            </w:tcBorders>
          </w:tcPr>
          <w:p w14:paraId="0674BA08" w14:textId="137B9EA0" w:rsidR="00B638C6" w:rsidRPr="00B90FDD" w:rsidRDefault="00B638C6" w:rsidP="00B638C6">
            <w:pPr>
              <w:jc w:val="right"/>
              <w:rPr>
                <w:sz w:val="18"/>
                <w:szCs w:val="18"/>
              </w:rPr>
            </w:pPr>
          </w:p>
        </w:tc>
        <w:tc>
          <w:tcPr>
            <w:tcW w:w="503" w:type="pct"/>
            <w:tcBorders>
              <w:top w:val="single" w:sz="8" w:space="0" w:color="D9D9D9" w:themeColor="background1" w:themeShade="D9"/>
              <w:left w:val="nil"/>
              <w:bottom w:val="single" w:sz="8" w:space="0" w:color="D9D9D9" w:themeColor="background1" w:themeShade="D9"/>
              <w:right w:val="nil"/>
            </w:tcBorders>
          </w:tcPr>
          <w:p w14:paraId="47117F5A" w14:textId="08810E22" w:rsidR="00B638C6" w:rsidRPr="00B90FDD" w:rsidRDefault="00B638C6" w:rsidP="00B638C6">
            <w:pPr>
              <w:jc w:val="right"/>
              <w:rPr>
                <w:i/>
                <w:iCs/>
                <w:sz w:val="18"/>
                <w:szCs w:val="18"/>
              </w:rPr>
            </w:pPr>
          </w:p>
        </w:tc>
        <w:tc>
          <w:tcPr>
            <w:tcW w:w="503" w:type="pct"/>
            <w:tcBorders>
              <w:top w:val="single" w:sz="8" w:space="0" w:color="D9D9D9" w:themeColor="background1" w:themeShade="D9"/>
              <w:left w:val="nil"/>
              <w:bottom w:val="single" w:sz="8" w:space="0" w:color="D9D9D9" w:themeColor="background1" w:themeShade="D9"/>
              <w:right w:val="nil"/>
            </w:tcBorders>
          </w:tcPr>
          <w:p w14:paraId="054F6D40" w14:textId="5A07F60F" w:rsidR="00B638C6" w:rsidRPr="00B90FDD" w:rsidRDefault="00B638C6" w:rsidP="00B638C6">
            <w:pPr>
              <w:jc w:val="right"/>
              <w:rPr>
                <w:sz w:val="18"/>
                <w:szCs w:val="18"/>
              </w:rPr>
            </w:pPr>
          </w:p>
        </w:tc>
        <w:tc>
          <w:tcPr>
            <w:tcW w:w="503" w:type="pct"/>
            <w:tcBorders>
              <w:top w:val="single" w:sz="8" w:space="0" w:color="D9D9D9" w:themeColor="background1" w:themeShade="D9"/>
              <w:left w:val="nil"/>
              <w:bottom w:val="single" w:sz="8" w:space="0" w:color="D9D9D9" w:themeColor="background1" w:themeShade="D9"/>
              <w:right w:val="nil"/>
            </w:tcBorders>
          </w:tcPr>
          <w:p w14:paraId="5CDC4822" w14:textId="7E7770C4" w:rsidR="00B638C6" w:rsidRPr="00B90FDD" w:rsidRDefault="00B638C6" w:rsidP="00B638C6">
            <w:pPr>
              <w:jc w:val="right"/>
              <w:rPr>
                <w:i/>
                <w:iCs/>
                <w:sz w:val="18"/>
                <w:szCs w:val="18"/>
              </w:rPr>
            </w:pPr>
          </w:p>
        </w:tc>
        <w:tc>
          <w:tcPr>
            <w:tcW w:w="503" w:type="pct"/>
            <w:tcBorders>
              <w:top w:val="single" w:sz="8" w:space="0" w:color="D9D9D9" w:themeColor="background1" w:themeShade="D9"/>
              <w:left w:val="nil"/>
              <w:bottom w:val="single" w:sz="8" w:space="0" w:color="D9D9D9" w:themeColor="background1" w:themeShade="D9"/>
              <w:right w:val="nil"/>
            </w:tcBorders>
          </w:tcPr>
          <w:p w14:paraId="531EE3A6" w14:textId="472E0ECE" w:rsidR="00B638C6" w:rsidRPr="00B638C6" w:rsidRDefault="00B638C6" w:rsidP="00B638C6">
            <w:pPr>
              <w:jc w:val="right"/>
              <w:rPr>
                <w:i/>
                <w:iCs/>
                <w:sz w:val="18"/>
                <w:szCs w:val="18"/>
              </w:rPr>
            </w:pPr>
          </w:p>
        </w:tc>
      </w:tr>
      <w:tr w:rsidR="00B9662A" w:rsidRPr="00EE608D" w14:paraId="06FD3C2C" w14:textId="77777777" w:rsidTr="00070A0B">
        <w:trPr>
          <w:cnfStyle w:val="000000100000" w:firstRow="0" w:lastRow="0" w:firstColumn="0" w:lastColumn="0" w:oddVBand="0" w:evenVBand="0" w:oddHBand="1" w:evenHBand="0" w:firstRowFirstColumn="0" w:firstRowLastColumn="0" w:lastRowFirstColumn="0" w:lastRowLastColumn="0"/>
        </w:trPr>
        <w:tc>
          <w:tcPr>
            <w:tcW w:w="1479" w:type="pct"/>
            <w:tcBorders>
              <w:top w:val="single" w:sz="8" w:space="0" w:color="D9D9D9" w:themeColor="background1" w:themeShade="D9"/>
            </w:tcBorders>
            <w:vAlign w:val="center"/>
          </w:tcPr>
          <w:p w14:paraId="78E9A4A2" w14:textId="145BE621" w:rsidR="00B9662A" w:rsidRPr="00EE608D" w:rsidRDefault="00B9662A" w:rsidP="00B9662A">
            <w:pPr>
              <w:rPr>
                <w:rFonts w:cs="Arial"/>
                <w:sz w:val="18"/>
                <w:szCs w:val="18"/>
              </w:rPr>
            </w:pPr>
            <w:r>
              <w:rPr>
                <w:rFonts w:cs="Arial"/>
                <w:sz w:val="18"/>
                <w:szCs w:val="18"/>
              </w:rPr>
              <w:t>Go8</w:t>
            </w:r>
            <w:r w:rsidRPr="00EE608D">
              <w:rPr>
                <w:rFonts w:cs="Arial"/>
                <w:sz w:val="18"/>
                <w:szCs w:val="18"/>
              </w:rPr>
              <w:t xml:space="preserve"> </w:t>
            </w:r>
          </w:p>
        </w:tc>
        <w:tc>
          <w:tcPr>
            <w:tcW w:w="503" w:type="pct"/>
            <w:tcBorders>
              <w:top w:val="single" w:sz="8" w:space="0" w:color="D9D9D9" w:themeColor="background1" w:themeShade="D9"/>
            </w:tcBorders>
            <w:noWrap/>
            <w:vAlign w:val="center"/>
          </w:tcPr>
          <w:p w14:paraId="365DD1FD" w14:textId="5194F4E8" w:rsidR="00B9662A" w:rsidRPr="00B90FDD" w:rsidRDefault="00B9662A" w:rsidP="00B9662A">
            <w:pPr>
              <w:jc w:val="right"/>
              <w:rPr>
                <w:sz w:val="18"/>
                <w:szCs w:val="18"/>
              </w:rPr>
            </w:pPr>
            <w:r>
              <w:rPr>
                <w:rFonts w:cs="Arial"/>
                <w:color w:val="000000"/>
                <w:sz w:val="18"/>
                <w:szCs w:val="18"/>
              </w:rPr>
              <w:t>170,955</w:t>
            </w:r>
          </w:p>
        </w:tc>
        <w:tc>
          <w:tcPr>
            <w:tcW w:w="503" w:type="pct"/>
            <w:tcBorders>
              <w:top w:val="single" w:sz="8" w:space="0" w:color="D9D9D9" w:themeColor="background1" w:themeShade="D9"/>
            </w:tcBorders>
            <w:noWrap/>
            <w:vAlign w:val="center"/>
          </w:tcPr>
          <w:p w14:paraId="484DA98E" w14:textId="1FCF6697" w:rsidR="00B9662A" w:rsidRPr="00B90FDD" w:rsidRDefault="00B9662A" w:rsidP="00B9662A">
            <w:pPr>
              <w:jc w:val="right"/>
              <w:rPr>
                <w:sz w:val="18"/>
                <w:szCs w:val="18"/>
              </w:rPr>
            </w:pPr>
            <w:r>
              <w:rPr>
                <w:rFonts w:cs="Arial"/>
                <w:color w:val="000000"/>
                <w:sz w:val="18"/>
                <w:szCs w:val="18"/>
              </w:rPr>
              <w:t>170,016</w:t>
            </w:r>
          </w:p>
        </w:tc>
        <w:tc>
          <w:tcPr>
            <w:tcW w:w="503" w:type="pct"/>
            <w:tcBorders>
              <w:top w:val="single" w:sz="8" w:space="0" w:color="D9D9D9" w:themeColor="background1" w:themeShade="D9"/>
            </w:tcBorders>
            <w:vAlign w:val="center"/>
          </w:tcPr>
          <w:p w14:paraId="666E93D6" w14:textId="69D0CE6D" w:rsidR="00B9662A" w:rsidRPr="00B90FDD" w:rsidRDefault="00B9662A" w:rsidP="00B9662A">
            <w:pPr>
              <w:jc w:val="right"/>
              <w:rPr>
                <w:sz w:val="18"/>
                <w:szCs w:val="18"/>
              </w:rPr>
            </w:pPr>
            <w:r>
              <w:rPr>
                <w:rFonts w:cs="Arial"/>
                <w:color w:val="000000"/>
                <w:sz w:val="18"/>
                <w:szCs w:val="18"/>
              </w:rPr>
              <w:t>168,914</w:t>
            </w:r>
          </w:p>
        </w:tc>
        <w:tc>
          <w:tcPr>
            <w:tcW w:w="503" w:type="pct"/>
            <w:tcBorders>
              <w:top w:val="single" w:sz="8" w:space="0" w:color="D9D9D9" w:themeColor="background1" w:themeShade="D9"/>
            </w:tcBorders>
            <w:vAlign w:val="center"/>
          </w:tcPr>
          <w:p w14:paraId="3B2A5E1F" w14:textId="3A62D838" w:rsidR="00B9662A" w:rsidRPr="00B90FDD" w:rsidRDefault="00B9662A" w:rsidP="00B9662A">
            <w:pPr>
              <w:jc w:val="right"/>
              <w:rPr>
                <w:sz w:val="18"/>
                <w:szCs w:val="18"/>
              </w:rPr>
            </w:pPr>
            <w:r>
              <w:rPr>
                <w:rFonts w:cs="Arial"/>
                <w:color w:val="000000"/>
                <w:sz w:val="18"/>
                <w:szCs w:val="18"/>
              </w:rPr>
              <w:t>167,516</w:t>
            </w:r>
          </w:p>
        </w:tc>
        <w:tc>
          <w:tcPr>
            <w:tcW w:w="503" w:type="pct"/>
            <w:tcBorders>
              <w:top w:val="single" w:sz="8" w:space="0" w:color="D9D9D9" w:themeColor="background1" w:themeShade="D9"/>
            </w:tcBorders>
            <w:vAlign w:val="center"/>
          </w:tcPr>
          <w:p w14:paraId="63699BE2" w14:textId="129734CD" w:rsidR="00B9662A" w:rsidRPr="00B90FDD" w:rsidRDefault="00B9662A" w:rsidP="00B9662A">
            <w:pPr>
              <w:jc w:val="right"/>
              <w:rPr>
                <w:sz w:val="18"/>
                <w:szCs w:val="18"/>
              </w:rPr>
            </w:pPr>
            <w:r>
              <w:rPr>
                <w:rFonts w:cs="Arial"/>
                <w:color w:val="000000"/>
                <w:sz w:val="18"/>
                <w:szCs w:val="18"/>
              </w:rPr>
              <w:t>166,497</w:t>
            </w:r>
          </w:p>
        </w:tc>
        <w:tc>
          <w:tcPr>
            <w:tcW w:w="503" w:type="pct"/>
            <w:tcBorders>
              <w:top w:val="single" w:sz="8" w:space="0" w:color="D9D9D9" w:themeColor="background1" w:themeShade="D9"/>
            </w:tcBorders>
            <w:vAlign w:val="center"/>
          </w:tcPr>
          <w:p w14:paraId="658E1806" w14:textId="7239EBD8" w:rsidR="00B9662A" w:rsidRPr="00B90FDD" w:rsidRDefault="00B9662A" w:rsidP="00B9662A">
            <w:pPr>
              <w:jc w:val="right"/>
              <w:rPr>
                <w:sz w:val="18"/>
                <w:szCs w:val="18"/>
              </w:rPr>
            </w:pPr>
            <w:r>
              <w:rPr>
                <w:rFonts w:cs="Arial"/>
                <w:color w:val="000000"/>
                <w:sz w:val="18"/>
                <w:szCs w:val="18"/>
              </w:rPr>
              <w:t>166,519</w:t>
            </w:r>
          </w:p>
        </w:tc>
        <w:tc>
          <w:tcPr>
            <w:tcW w:w="503" w:type="pct"/>
            <w:tcBorders>
              <w:top w:val="single" w:sz="8" w:space="0" w:color="D9D9D9" w:themeColor="background1" w:themeShade="D9"/>
            </w:tcBorders>
          </w:tcPr>
          <w:p w14:paraId="173C7FBD" w14:textId="4B94FC61" w:rsidR="00B9662A" w:rsidRPr="00B638C6" w:rsidRDefault="00B9662A" w:rsidP="00B9662A">
            <w:pPr>
              <w:jc w:val="right"/>
              <w:rPr>
                <w:i/>
                <w:iCs/>
                <w:sz w:val="18"/>
                <w:szCs w:val="18"/>
              </w:rPr>
            </w:pPr>
            <w:r w:rsidRPr="00B638C6">
              <w:rPr>
                <w:sz w:val="18"/>
                <w:szCs w:val="18"/>
              </w:rPr>
              <w:t>-2.6</w:t>
            </w:r>
          </w:p>
        </w:tc>
      </w:tr>
      <w:tr w:rsidR="00B9662A" w:rsidRPr="00EE608D" w14:paraId="279B5DE9" w14:textId="77777777" w:rsidTr="00070A0B">
        <w:trPr>
          <w:cnfStyle w:val="000000010000" w:firstRow="0" w:lastRow="0" w:firstColumn="0" w:lastColumn="0" w:oddVBand="0" w:evenVBand="0" w:oddHBand="0" w:evenHBand="1" w:firstRowFirstColumn="0" w:firstRowLastColumn="0" w:lastRowFirstColumn="0" w:lastRowLastColumn="0"/>
        </w:trPr>
        <w:tc>
          <w:tcPr>
            <w:tcW w:w="1479" w:type="pct"/>
            <w:tcBorders>
              <w:top w:val="single" w:sz="8" w:space="0" w:color="D9D9D9" w:themeColor="background1" w:themeShade="D9"/>
            </w:tcBorders>
            <w:vAlign w:val="center"/>
          </w:tcPr>
          <w:p w14:paraId="1AFF9FEA" w14:textId="555F45F1" w:rsidR="00B9662A" w:rsidRPr="00EE608D" w:rsidRDefault="00B9662A" w:rsidP="00B9662A">
            <w:pPr>
              <w:rPr>
                <w:rFonts w:cs="Arial"/>
                <w:sz w:val="18"/>
                <w:szCs w:val="18"/>
              </w:rPr>
            </w:pPr>
            <w:r w:rsidRPr="00EE608D">
              <w:rPr>
                <w:rFonts w:cs="Arial"/>
                <w:sz w:val="18"/>
                <w:szCs w:val="18"/>
              </w:rPr>
              <w:t xml:space="preserve">ATN </w:t>
            </w:r>
          </w:p>
        </w:tc>
        <w:tc>
          <w:tcPr>
            <w:tcW w:w="503" w:type="pct"/>
            <w:tcBorders>
              <w:top w:val="single" w:sz="8" w:space="0" w:color="D9D9D9" w:themeColor="background1" w:themeShade="D9"/>
            </w:tcBorders>
            <w:noWrap/>
            <w:vAlign w:val="center"/>
          </w:tcPr>
          <w:p w14:paraId="5BA68B01" w14:textId="7A2A2849" w:rsidR="00B9662A" w:rsidRPr="00B90FDD" w:rsidRDefault="00B9662A" w:rsidP="00B9662A">
            <w:pPr>
              <w:jc w:val="right"/>
              <w:rPr>
                <w:sz w:val="18"/>
                <w:szCs w:val="18"/>
              </w:rPr>
            </w:pPr>
            <w:r>
              <w:rPr>
                <w:rFonts w:cs="Arial"/>
                <w:color w:val="000000"/>
                <w:sz w:val="18"/>
                <w:szCs w:val="18"/>
              </w:rPr>
              <w:t>91,271</w:t>
            </w:r>
          </w:p>
        </w:tc>
        <w:tc>
          <w:tcPr>
            <w:tcW w:w="503" w:type="pct"/>
            <w:tcBorders>
              <w:top w:val="single" w:sz="8" w:space="0" w:color="D9D9D9" w:themeColor="background1" w:themeShade="D9"/>
            </w:tcBorders>
            <w:noWrap/>
            <w:vAlign w:val="center"/>
          </w:tcPr>
          <w:p w14:paraId="1F2F8BA5" w14:textId="60E01C9D" w:rsidR="00B9662A" w:rsidRPr="00B90FDD" w:rsidRDefault="00B9662A" w:rsidP="00B9662A">
            <w:pPr>
              <w:jc w:val="right"/>
              <w:rPr>
                <w:sz w:val="18"/>
                <w:szCs w:val="18"/>
              </w:rPr>
            </w:pPr>
            <w:r>
              <w:rPr>
                <w:rFonts w:cs="Arial"/>
                <w:color w:val="000000"/>
                <w:sz w:val="18"/>
                <w:szCs w:val="18"/>
              </w:rPr>
              <w:t>94,369</w:t>
            </w:r>
          </w:p>
        </w:tc>
        <w:tc>
          <w:tcPr>
            <w:tcW w:w="503" w:type="pct"/>
            <w:tcBorders>
              <w:top w:val="single" w:sz="8" w:space="0" w:color="D9D9D9" w:themeColor="background1" w:themeShade="D9"/>
            </w:tcBorders>
            <w:vAlign w:val="center"/>
          </w:tcPr>
          <w:p w14:paraId="7E0CEA17" w14:textId="4860C6DD" w:rsidR="00B9662A" w:rsidRPr="00B90FDD" w:rsidRDefault="00B9662A" w:rsidP="00B9662A">
            <w:pPr>
              <w:jc w:val="right"/>
              <w:rPr>
                <w:sz w:val="18"/>
                <w:szCs w:val="18"/>
              </w:rPr>
            </w:pPr>
            <w:r>
              <w:rPr>
                <w:rFonts w:cs="Arial"/>
                <w:color w:val="000000"/>
                <w:sz w:val="18"/>
                <w:szCs w:val="18"/>
              </w:rPr>
              <w:t>97,374</w:t>
            </w:r>
          </w:p>
        </w:tc>
        <w:tc>
          <w:tcPr>
            <w:tcW w:w="503" w:type="pct"/>
            <w:tcBorders>
              <w:top w:val="single" w:sz="8" w:space="0" w:color="D9D9D9" w:themeColor="background1" w:themeShade="D9"/>
            </w:tcBorders>
            <w:vAlign w:val="center"/>
          </w:tcPr>
          <w:p w14:paraId="507D7A8D" w14:textId="4D2B91E4" w:rsidR="00B9662A" w:rsidRPr="00B90FDD" w:rsidRDefault="00B9662A" w:rsidP="00B9662A">
            <w:pPr>
              <w:jc w:val="right"/>
              <w:rPr>
                <w:sz w:val="18"/>
                <w:szCs w:val="18"/>
              </w:rPr>
            </w:pPr>
            <w:r>
              <w:rPr>
                <w:rFonts w:cs="Arial"/>
                <w:color w:val="000000"/>
                <w:sz w:val="18"/>
                <w:szCs w:val="18"/>
              </w:rPr>
              <w:t>100,854</w:t>
            </w:r>
          </w:p>
        </w:tc>
        <w:tc>
          <w:tcPr>
            <w:tcW w:w="503" w:type="pct"/>
            <w:tcBorders>
              <w:top w:val="single" w:sz="8" w:space="0" w:color="D9D9D9" w:themeColor="background1" w:themeShade="D9"/>
            </w:tcBorders>
            <w:vAlign w:val="center"/>
          </w:tcPr>
          <w:p w14:paraId="78D35959" w14:textId="68C3BFE2" w:rsidR="00B9662A" w:rsidRPr="00B90FDD" w:rsidRDefault="00B9662A" w:rsidP="00B9662A">
            <w:pPr>
              <w:jc w:val="right"/>
              <w:rPr>
                <w:sz w:val="18"/>
                <w:szCs w:val="18"/>
              </w:rPr>
            </w:pPr>
            <w:r>
              <w:rPr>
                <w:rFonts w:cs="Arial"/>
                <w:color w:val="000000"/>
                <w:sz w:val="18"/>
                <w:szCs w:val="18"/>
              </w:rPr>
              <w:t>104,243</w:t>
            </w:r>
          </w:p>
        </w:tc>
        <w:tc>
          <w:tcPr>
            <w:tcW w:w="503" w:type="pct"/>
            <w:tcBorders>
              <w:top w:val="single" w:sz="8" w:space="0" w:color="D9D9D9" w:themeColor="background1" w:themeShade="D9"/>
            </w:tcBorders>
            <w:vAlign w:val="center"/>
          </w:tcPr>
          <w:p w14:paraId="5F179B46" w14:textId="32D62C67" w:rsidR="00B9662A" w:rsidRPr="00B90FDD" w:rsidRDefault="00B9662A" w:rsidP="00B9662A">
            <w:pPr>
              <w:jc w:val="right"/>
              <w:rPr>
                <w:sz w:val="18"/>
                <w:szCs w:val="18"/>
              </w:rPr>
            </w:pPr>
            <w:r>
              <w:rPr>
                <w:rFonts w:cs="Arial"/>
                <w:color w:val="000000"/>
                <w:sz w:val="18"/>
                <w:szCs w:val="18"/>
              </w:rPr>
              <w:t>106,187</w:t>
            </w:r>
          </w:p>
        </w:tc>
        <w:tc>
          <w:tcPr>
            <w:tcW w:w="503" w:type="pct"/>
            <w:tcBorders>
              <w:top w:val="single" w:sz="8" w:space="0" w:color="D9D9D9" w:themeColor="background1" w:themeShade="D9"/>
            </w:tcBorders>
          </w:tcPr>
          <w:p w14:paraId="27ACB4A8" w14:textId="2DA2E9FC" w:rsidR="00B9662A" w:rsidRPr="00B638C6" w:rsidRDefault="00B9662A" w:rsidP="00B9662A">
            <w:pPr>
              <w:jc w:val="right"/>
              <w:rPr>
                <w:i/>
                <w:iCs/>
                <w:sz w:val="18"/>
                <w:szCs w:val="18"/>
              </w:rPr>
            </w:pPr>
            <w:r w:rsidRPr="00B638C6">
              <w:rPr>
                <w:sz w:val="18"/>
                <w:szCs w:val="18"/>
              </w:rPr>
              <w:t>16.3</w:t>
            </w:r>
          </w:p>
        </w:tc>
      </w:tr>
      <w:tr w:rsidR="00B9662A" w:rsidRPr="00EE608D" w14:paraId="34ED189C" w14:textId="77777777" w:rsidTr="00070A0B">
        <w:trPr>
          <w:cnfStyle w:val="000000100000" w:firstRow="0" w:lastRow="0" w:firstColumn="0" w:lastColumn="0" w:oddVBand="0" w:evenVBand="0" w:oddHBand="1" w:evenHBand="0" w:firstRowFirstColumn="0" w:firstRowLastColumn="0" w:lastRowFirstColumn="0" w:lastRowLastColumn="0"/>
        </w:trPr>
        <w:tc>
          <w:tcPr>
            <w:tcW w:w="1479" w:type="pct"/>
            <w:tcBorders>
              <w:top w:val="single" w:sz="8" w:space="0" w:color="D9D9D9" w:themeColor="background1" w:themeShade="D9"/>
            </w:tcBorders>
            <w:vAlign w:val="center"/>
          </w:tcPr>
          <w:p w14:paraId="02B54207" w14:textId="1822C374" w:rsidR="00B9662A" w:rsidRPr="00EE608D" w:rsidRDefault="00B9662A" w:rsidP="00B9662A">
            <w:pPr>
              <w:rPr>
                <w:rFonts w:cs="Arial"/>
                <w:sz w:val="18"/>
                <w:szCs w:val="18"/>
              </w:rPr>
            </w:pPr>
            <w:r>
              <w:rPr>
                <w:rFonts w:cs="Arial"/>
                <w:sz w:val="18"/>
                <w:szCs w:val="18"/>
              </w:rPr>
              <w:t xml:space="preserve">IRU </w:t>
            </w:r>
          </w:p>
        </w:tc>
        <w:tc>
          <w:tcPr>
            <w:tcW w:w="503" w:type="pct"/>
            <w:tcBorders>
              <w:top w:val="single" w:sz="8" w:space="0" w:color="D9D9D9" w:themeColor="background1" w:themeShade="D9"/>
            </w:tcBorders>
            <w:noWrap/>
            <w:vAlign w:val="center"/>
          </w:tcPr>
          <w:p w14:paraId="72E0FD6C" w14:textId="02147AF5" w:rsidR="00B9662A" w:rsidRPr="00B90FDD" w:rsidRDefault="00B9662A" w:rsidP="00B9662A">
            <w:pPr>
              <w:jc w:val="right"/>
              <w:rPr>
                <w:sz w:val="18"/>
                <w:szCs w:val="18"/>
              </w:rPr>
            </w:pPr>
            <w:r>
              <w:rPr>
                <w:rFonts w:cs="Arial"/>
                <w:color w:val="000000"/>
                <w:sz w:val="18"/>
                <w:szCs w:val="18"/>
              </w:rPr>
              <w:t>126,053</w:t>
            </w:r>
          </w:p>
        </w:tc>
        <w:tc>
          <w:tcPr>
            <w:tcW w:w="503" w:type="pct"/>
            <w:tcBorders>
              <w:top w:val="single" w:sz="8" w:space="0" w:color="D9D9D9" w:themeColor="background1" w:themeShade="D9"/>
            </w:tcBorders>
            <w:noWrap/>
            <w:vAlign w:val="center"/>
          </w:tcPr>
          <w:p w14:paraId="3C66FB11" w14:textId="171CF60F" w:rsidR="00B9662A" w:rsidRPr="00B90FDD" w:rsidRDefault="00B9662A" w:rsidP="00B9662A">
            <w:pPr>
              <w:jc w:val="right"/>
              <w:rPr>
                <w:sz w:val="18"/>
                <w:szCs w:val="18"/>
              </w:rPr>
            </w:pPr>
            <w:r>
              <w:rPr>
                <w:rFonts w:cs="Arial"/>
                <w:color w:val="000000"/>
                <w:sz w:val="18"/>
                <w:szCs w:val="18"/>
              </w:rPr>
              <w:t>129,325</w:t>
            </w:r>
          </w:p>
        </w:tc>
        <w:tc>
          <w:tcPr>
            <w:tcW w:w="503" w:type="pct"/>
            <w:tcBorders>
              <w:top w:val="single" w:sz="8" w:space="0" w:color="D9D9D9" w:themeColor="background1" w:themeShade="D9"/>
            </w:tcBorders>
            <w:vAlign w:val="center"/>
          </w:tcPr>
          <w:p w14:paraId="55BA8521" w14:textId="3C99FB18" w:rsidR="00B9662A" w:rsidRPr="00B90FDD" w:rsidRDefault="00B9662A" w:rsidP="00B9662A">
            <w:pPr>
              <w:jc w:val="right"/>
              <w:rPr>
                <w:sz w:val="18"/>
                <w:szCs w:val="18"/>
              </w:rPr>
            </w:pPr>
            <w:r>
              <w:rPr>
                <w:rFonts w:cs="Arial"/>
                <w:color w:val="000000"/>
                <w:sz w:val="18"/>
                <w:szCs w:val="18"/>
              </w:rPr>
              <w:t>130,044</w:t>
            </w:r>
          </w:p>
        </w:tc>
        <w:tc>
          <w:tcPr>
            <w:tcW w:w="503" w:type="pct"/>
            <w:tcBorders>
              <w:top w:val="single" w:sz="8" w:space="0" w:color="D9D9D9" w:themeColor="background1" w:themeShade="D9"/>
            </w:tcBorders>
            <w:vAlign w:val="center"/>
          </w:tcPr>
          <w:p w14:paraId="6F92278A" w14:textId="66965B24" w:rsidR="00B9662A" w:rsidRPr="00B90FDD" w:rsidRDefault="00B9662A" w:rsidP="00B9662A">
            <w:pPr>
              <w:jc w:val="right"/>
              <w:rPr>
                <w:sz w:val="18"/>
                <w:szCs w:val="18"/>
              </w:rPr>
            </w:pPr>
            <w:r>
              <w:rPr>
                <w:rFonts w:cs="Arial"/>
                <w:color w:val="000000"/>
                <w:sz w:val="18"/>
                <w:szCs w:val="18"/>
              </w:rPr>
              <w:t>131,997</w:t>
            </w:r>
          </w:p>
        </w:tc>
        <w:tc>
          <w:tcPr>
            <w:tcW w:w="503" w:type="pct"/>
            <w:tcBorders>
              <w:top w:val="single" w:sz="8" w:space="0" w:color="D9D9D9" w:themeColor="background1" w:themeShade="D9"/>
            </w:tcBorders>
            <w:vAlign w:val="center"/>
          </w:tcPr>
          <w:p w14:paraId="5503D031" w14:textId="1A3AEB49" w:rsidR="00B9662A" w:rsidRPr="00B90FDD" w:rsidRDefault="00B9662A" w:rsidP="00B9662A">
            <w:pPr>
              <w:jc w:val="right"/>
              <w:rPr>
                <w:sz w:val="18"/>
                <w:szCs w:val="18"/>
              </w:rPr>
            </w:pPr>
            <w:r>
              <w:rPr>
                <w:rFonts w:cs="Arial"/>
                <w:color w:val="000000"/>
                <w:sz w:val="18"/>
                <w:szCs w:val="18"/>
              </w:rPr>
              <w:t>134,715</w:t>
            </w:r>
          </w:p>
        </w:tc>
        <w:tc>
          <w:tcPr>
            <w:tcW w:w="503" w:type="pct"/>
            <w:tcBorders>
              <w:top w:val="single" w:sz="8" w:space="0" w:color="D9D9D9" w:themeColor="background1" w:themeShade="D9"/>
            </w:tcBorders>
            <w:vAlign w:val="center"/>
          </w:tcPr>
          <w:p w14:paraId="5C681E0F" w14:textId="62357CE0" w:rsidR="00B9662A" w:rsidRPr="00B90FDD" w:rsidRDefault="00B9662A" w:rsidP="00B9662A">
            <w:pPr>
              <w:jc w:val="right"/>
              <w:rPr>
                <w:sz w:val="18"/>
                <w:szCs w:val="18"/>
              </w:rPr>
            </w:pPr>
            <w:r>
              <w:rPr>
                <w:rFonts w:cs="Arial"/>
                <w:color w:val="000000"/>
                <w:sz w:val="18"/>
                <w:szCs w:val="18"/>
              </w:rPr>
              <w:t>134,176</w:t>
            </w:r>
          </w:p>
        </w:tc>
        <w:tc>
          <w:tcPr>
            <w:tcW w:w="503" w:type="pct"/>
            <w:tcBorders>
              <w:top w:val="single" w:sz="8" w:space="0" w:color="D9D9D9" w:themeColor="background1" w:themeShade="D9"/>
            </w:tcBorders>
          </w:tcPr>
          <w:p w14:paraId="0E56D9C5" w14:textId="5DF72CBB" w:rsidR="00B9662A" w:rsidRPr="00B638C6" w:rsidRDefault="00B9662A" w:rsidP="00B9662A">
            <w:pPr>
              <w:jc w:val="right"/>
              <w:rPr>
                <w:i/>
                <w:iCs/>
                <w:sz w:val="18"/>
                <w:szCs w:val="18"/>
              </w:rPr>
            </w:pPr>
            <w:r w:rsidRPr="00B638C6">
              <w:rPr>
                <w:sz w:val="18"/>
                <w:szCs w:val="18"/>
              </w:rPr>
              <w:t>6.4</w:t>
            </w:r>
          </w:p>
        </w:tc>
      </w:tr>
      <w:tr w:rsidR="00B9662A" w:rsidRPr="00EE608D" w14:paraId="389705AD" w14:textId="77777777" w:rsidTr="00070A0B">
        <w:trPr>
          <w:cnfStyle w:val="000000010000" w:firstRow="0" w:lastRow="0" w:firstColumn="0" w:lastColumn="0" w:oddVBand="0" w:evenVBand="0" w:oddHBand="0" w:evenHBand="1" w:firstRowFirstColumn="0" w:firstRowLastColumn="0" w:lastRowFirstColumn="0" w:lastRowLastColumn="0"/>
        </w:trPr>
        <w:tc>
          <w:tcPr>
            <w:tcW w:w="1479" w:type="pct"/>
            <w:vAlign w:val="center"/>
          </w:tcPr>
          <w:p w14:paraId="06D5DB70" w14:textId="075DF078" w:rsidR="00B9662A" w:rsidRPr="00EE608D" w:rsidRDefault="00B9662A" w:rsidP="00B9662A">
            <w:pPr>
              <w:rPr>
                <w:rFonts w:cs="Arial"/>
                <w:sz w:val="18"/>
                <w:szCs w:val="18"/>
              </w:rPr>
            </w:pPr>
            <w:r>
              <w:rPr>
                <w:rFonts w:cs="Arial"/>
                <w:sz w:val="18"/>
                <w:szCs w:val="18"/>
              </w:rPr>
              <w:t>RUN</w:t>
            </w:r>
          </w:p>
        </w:tc>
        <w:tc>
          <w:tcPr>
            <w:tcW w:w="503" w:type="pct"/>
            <w:noWrap/>
            <w:vAlign w:val="center"/>
          </w:tcPr>
          <w:p w14:paraId="29EEE2FF" w14:textId="7E1BAB18" w:rsidR="00B9662A" w:rsidRPr="00B90FDD" w:rsidRDefault="00B9662A" w:rsidP="00B9662A">
            <w:pPr>
              <w:jc w:val="right"/>
              <w:rPr>
                <w:sz w:val="18"/>
                <w:szCs w:val="18"/>
              </w:rPr>
            </w:pPr>
            <w:r>
              <w:rPr>
                <w:rFonts w:cs="Arial"/>
                <w:color w:val="000000"/>
                <w:sz w:val="18"/>
                <w:szCs w:val="18"/>
              </w:rPr>
              <w:t>62,742</w:t>
            </w:r>
          </w:p>
        </w:tc>
        <w:tc>
          <w:tcPr>
            <w:tcW w:w="503" w:type="pct"/>
            <w:noWrap/>
            <w:vAlign w:val="center"/>
          </w:tcPr>
          <w:p w14:paraId="4C872D19" w14:textId="6B77F939" w:rsidR="00B9662A" w:rsidRPr="00B90FDD" w:rsidRDefault="00B9662A" w:rsidP="00B9662A">
            <w:pPr>
              <w:jc w:val="right"/>
              <w:rPr>
                <w:sz w:val="18"/>
                <w:szCs w:val="18"/>
              </w:rPr>
            </w:pPr>
            <w:r>
              <w:rPr>
                <w:rFonts w:cs="Arial"/>
                <w:color w:val="000000"/>
                <w:sz w:val="18"/>
                <w:szCs w:val="18"/>
              </w:rPr>
              <w:t>66,826</w:t>
            </w:r>
          </w:p>
        </w:tc>
        <w:tc>
          <w:tcPr>
            <w:tcW w:w="503" w:type="pct"/>
            <w:vAlign w:val="center"/>
          </w:tcPr>
          <w:p w14:paraId="78D9F776" w14:textId="5C2AE5FC" w:rsidR="00B9662A" w:rsidRPr="00B90FDD" w:rsidRDefault="00B9662A" w:rsidP="00B9662A">
            <w:pPr>
              <w:jc w:val="right"/>
              <w:rPr>
                <w:sz w:val="18"/>
                <w:szCs w:val="18"/>
              </w:rPr>
            </w:pPr>
            <w:r>
              <w:rPr>
                <w:rFonts w:cs="Arial"/>
                <w:color w:val="000000"/>
                <w:sz w:val="18"/>
                <w:szCs w:val="18"/>
              </w:rPr>
              <w:t>69,054</w:t>
            </w:r>
          </w:p>
        </w:tc>
        <w:tc>
          <w:tcPr>
            <w:tcW w:w="503" w:type="pct"/>
            <w:vAlign w:val="center"/>
          </w:tcPr>
          <w:p w14:paraId="5CF772D6" w14:textId="642C7664" w:rsidR="00B9662A" w:rsidRPr="00B90FDD" w:rsidRDefault="00B9662A" w:rsidP="00B9662A">
            <w:pPr>
              <w:jc w:val="right"/>
              <w:rPr>
                <w:sz w:val="18"/>
                <w:szCs w:val="18"/>
              </w:rPr>
            </w:pPr>
            <w:r>
              <w:rPr>
                <w:rFonts w:cs="Arial"/>
                <w:color w:val="000000"/>
                <w:sz w:val="18"/>
                <w:szCs w:val="18"/>
              </w:rPr>
              <w:t>71,643</w:t>
            </w:r>
          </w:p>
        </w:tc>
        <w:tc>
          <w:tcPr>
            <w:tcW w:w="503" w:type="pct"/>
            <w:vAlign w:val="center"/>
          </w:tcPr>
          <w:p w14:paraId="1BFD5715" w14:textId="1F97E6A2" w:rsidR="00B9662A" w:rsidRPr="00B90FDD" w:rsidRDefault="00B9662A" w:rsidP="00B9662A">
            <w:pPr>
              <w:jc w:val="right"/>
              <w:rPr>
                <w:sz w:val="18"/>
                <w:szCs w:val="18"/>
              </w:rPr>
            </w:pPr>
            <w:r>
              <w:rPr>
                <w:rFonts w:cs="Arial"/>
                <w:color w:val="000000"/>
                <w:sz w:val="18"/>
                <w:szCs w:val="18"/>
              </w:rPr>
              <w:t>71,882</w:t>
            </w:r>
          </w:p>
        </w:tc>
        <w:tc>
          <w:tcPr>
            <w:tcW w:w="503" w:type="pct"/>
            <w:vAlign w:val="center"/>
          </w:tcPr>
          <w:p w14:paraId="7BF8C280" w14:textId="034DFDD4" w:rsidR="00B9662A" w:rsidRPr="00B90FDD" w:rsidRDefault="00B9662A" w:rsidP="00B9662A">
            <w:pPr>
              <w:jc w:val="right"/>
              <w:rPr>
                <w:sz w:val="18"/>
                <w:szCs w:val="18"/>
              </w:rPr>
            </w:pPr>
            <w:r>
              <w:rPr>
                <w:rFonts w:cs="Arial"/>
                <w:color w:val="000000"/>
                <w:sz w:val="18"/>
                <w:szCs w:val="18"/>
              </w:rPr>
              <w:t>73,113</w:t>
            </w:r>
          </w:p>
        </w:tc>
        <w:tc>
          <w:tcPr>
            <w:tcW w:w="503" w:type="pct"/>
          </w:tcPr>
          <w:p w14:paraId="61028436" w14:textId="6E7BE702" w:rsidR="00B9662A" w:rsidRPr="00B638C6" w:rsidRDefault="00B9662A" w:rsidP="00B9662A">
            <w:pPr>
              <w:jc w:val="right"/>
              <w:rPr>
                <w:i/>
                <w:iCs/>
                <w:sz w:val="18"/>
                <w:szCs w:val="18"/>
              </w:rPr>
            </w:pPr>
            <w:r w:rsidRPr="00B638C6">
              <w:rPr>
                <w:sz w:val="18"/>
                <w:szCs w:val="18"/>
              </w:rPr>
              <w:t>16.5</w:t>
            </w:r>
          </w:p>
        </w:tc>
      </w:tr>
      <w:tr w:rsidR="00B9662A" w:rsidRPr="00EE608D" w14:paraId="15DF830C" w14:textId="77777777" w:rsidTr="00070A0B">
        <w:trPr>
          <w:cnfStyle w:val="000000100000" w:firstRow="0" w:lastRow="0" w:firstColumn="0" w:lastColumn="0" w:oddVBand="0" w:evenVBand="0" w:oddHBand="1" w:evenHBand="0" w:firstRowFirstColumn="0" w:firstRowLastColumn="0" w:lastRowFirstColumn="0" w:lastRowLastColumn="0"/>
        </w:trPr>
        <w:tc>
          <w:tcPr>
            <w:tcW w:w="1479" w:type="pct"/>
            <w:tcBorders>
              <w:bottom w:val="single" w:sz="8" w:space="0" w:color="D9D9D9" w:themeColor="background1" w:themeShade="D9"/>
            </w:tcBorders>
            <w:vAlign w:val="center"/>
          </w:tcPr>
          <w:p w14:paraId="14C19392" w14:textId="3728FB50" w:rsidR="00B9662A" w:rsidRPr="00EE608D" w:rsidRDefault="00B9662A" w:rsidP="00B9662A">
            <w:pPr>
              <w:rPr>
                <w:rFonts w:cs="Arial"/>
                <w:sz w:val="18"/>
                <w:szCs w:val="18"/>
              </w:rPr>
            </w:pPr>
            <w:r w:rsidRPr="00EE608D">
              <w:rPr>
                <w:rFonts w:cs="Arial"/>
                <w:sz w:val="18"/>
                <w:szCs w:val="18"/>
              </w:rPr>
              <w:t>Unaligned Group</w:t>
            </w:r>
          </w:p>
        </w:tc>
        <w:tc>
          <w:tcPr>
            <w:tcW w:w="503" w:type="pct"/>
            <w:tcBorders>
              <w:bottom w:val="single" w:sz="8" w:space="0" w:color="D9D9D9" w:themeColor="background1" w:themeShade="D9"/>
            </w:tcBorders>
            <w:noWrap/>
            <w:vAlign w:val="center"/>
          </w:tcPr>
          <w:p w14:paraId="57DAB02A" w14:textId="0195020A" w:rsidR="00B9662A" w:rsidRPr="00B90FDD" w:rsidRDefault="00B9662A" w:rsidP="00B9662A">
            <w:pPr>
              <w:jc w:val="right"/>
              <w:rPr>
                <w:sz w:val="18"/>
                <w:szCs w:val="18"/>
              </w:rPr>
            </w:pPr>
            <w:r>
              <w:rPr>
                <w:rFonts w:cs="Arial"/>
                <w:color w:val="000000"/>
                <w:sz w:val="18"/>
                <w:szCs w:val="18"/>
              </w:rPr>
              <w:t>243,562</w:t>
            </w:r>
          </w:p>
        </w:tc>
        <w:tc>
          <w:tcPr>
            <w:tcW w:w="503" w:type="pct"/>
            <w:tcBorders>
              <w:bottom w:val="single" w:sz="8" w:space="0" w:color="D9D9D9" w:themeColor="background1" w:themeShade="D9"/>
            </w:tcBorders>
            <w:noWrap/>
            <w:vAlign w:val="center"/>
          </w:tcPr>
          <w:p w14:paraId="7BA522F5" w14:textId="4A666FC8" w:rsidR="00B9662A" w:rsidRPr="00B90FDD" w:rsidRDefault="00B9662A" w:rsidP="00B9662A">
            <w:pPr>
              <w:jc w:val="right"/>
              <w:rPr>
                <w:sz w:val="18"/>
                <w:szCs w:val="18"/>
              </w:rPr>
            </w:pPr>
            <w:r>
              <w:rPr>
                <w:rFonts w:cs="Arial"/>
                <w:color w:val="000000"/>
                <w:sz w:val="18"/>
                <w:szCs w:val="18"/>
              </w:rPr>
              <w:t>255,371</w:t>
            </w:r>
          </w:p>
        </w:tc>
        <w:tc>
          <w:tcPr>
            <w:tcW w:w="503" w:type="pct"/>
            <w:tcBorders>
              <w:bottom w:val="single" w:sz="8" w:space="0" w:color="D9D9D9" w:themeColor="background1" w:themeShade="D9"/>
            </w:tcBorders>
            <w:vAlign w:val="center"/>
          </w:tcPr>
          <w:p w14:paraId="093AF9D5" w14:textId="32BE2DD7" w:rsidR="00B9662A" w:rsidRPr="00B90FDD" w:rsidRDefault="00B9662A" w:rsidP="00B9662A">
            <w:pPr>
              <w:jc w:val="right"/>
              <w:rPr>
                <w:sz w:val="18"/>
                <w:szCs w:val="18"/>
              </w:rPr>
            </w:pPr>
            <w:r>
              <w:rPr>
                <w:rFonts w:cs="Arial"/>
                <w:color w:val="000000"/>
                <w:sz w:val="18"/>
                <w:szCs w:val="18"/>
              </w:rPr>
              <w:t>264,212</w:t>
            </w:r>
          </w:p>
        </w:tc>
        <w:tc>
          <w:tcPr>
            <w:tcW w:w="503" w:type="pct"/>
            <w:tcBorders>
              <w:bottom w:val="single" w:sz="8" w:space="0" w:color="D9D9D9" w:themeColor="background1" w:themeShade="D9"/>
            </w:tcBorders>
            <w:vAlign w:val="center"/>
          </w:tcPr>
          <w:p w14:paraId="368F185A" w14:textId="7C335C7F" w:rsidR="00B9662A" w:rsidRPr="00B90FDD" w:rsidRDefault="00B9662A" w:rsidP="00B9662A">
            <w:pPr>
              <w:jc w:val="right"/>
              <w:rPr>
                <w:sz w:val="18"/>
                <w:szCs w:val="18"/>
              </w:rPr>
            </w:pPr>
            <w:r>
              <w:rPr>
                <w:rFonts w:cs="Arial"/>
                <w:color w:val="000000"/>
                <w:sz w:val="18"/>
                <w:szCs w:val="18"/>
              </w:rPr>
              <w:t>271,806</w:t>
            </w:r>
          </w:p>
        </w:tc>
        <w:tc>
          <w:tcPr>
            <w:tcW w:w="503" w:type="pct"/>
            <w:tcBorders>
              <w:bottom w:val="single" w:sz="8" w:space="0" w:color="D9D9D9" w:themeColor="background1" w:themeShade="D9"/>
            </w:tcBorders>
            <w:vAlign w:val="center"/>
          </w:tcPr>
          <w:p w14:paraId="2AA60279" w14:textId="4A937AB2" w:rsidR="00B9662A" w:rsidRPr="00B90FDD" w:rsidRDefault="00B9662A" w:rsidP="00B9662A">
            <w:pPr>
              <w:jc w:val="right"/>
              <w:rPr>
                <w:sz w:val="18"/>
                <w:szCs w:val="18"/>
              </w:rPr>
            </w:pPr>
            <w:r>
              <w:rPr>
                <w:rFonts w:cs="Arial"/>
                <w:color w:val="000000"/>
                <w:sz w:val="18"/>
                <w:szCs w:val="18"/>
              </w:rPr>
              <w:t>270,342</w:t>
            </w:r>
          </w:p>
        </w:tc>
        <w:tc>
          <w:tcPr>
            <w:tcW w:w="503" w:type="pct"/>
            <w:tcBorders>
              <w:bottom w:val="single" w:sz="8" w:space="0" w:color="D9D9D9" w:themeColor="background1" w:themeShade="D9"/>
            </w:tcBorders>
            <w:vAlign w:val="center"/>
          </w:tcPr>
          <w:p w14:paraId="7528F650" w14:textId="4CFA2A7D" w:rsidR="00B9662A" w:rsidRPr="00B90FDD" w:rsidRDefault="00B9662A" w:rsidP="00B9662A">
            <w:pPr>
              <w:jc w:val="right"/>
              <w:rPr>
                <w:sz w:val="18"/>
                <w:szCs w:val="18"/>
              </w:rPr>
            </w:pPr>
            <w:r>
              <w:rPr>
                <w:rFonts w:cs="Arial"/>
                <w:color w:val="000000"/>
                <w:sz w:val="18"/>
                <w:szCs w:val="18"/>
              </w:rPr>
              <w:t>267,791</w:t>
            </w:r>
          </w:p>
        </w:tc>
        <w:tc>
          <w:tcPr>
            <w:tcW w:w="503" w:type="pct"/>
            <w:tcBorders>
              <w:bottom w:val="single" w:sz="8" w:space="0" w:color="D9D9D9" w:themeColor="background1" w:themeShade="D9"/>
            </w:tcBorders>
          </w:tcPr>
          <w:p w14:paraId="3DB9A443" w14:textId="225A3934" w:rsidR="00B9662A" w:rsidRPr="00B638C6" w:rsidRDefault="00B9662A" w:rsidP="00B9662A">
            <w:pPr>
              <w:jc w:val="right"/>
              <w:rPr>
                <w:i/>
                <w:iCs/>
                <w:sz w:val="18"/>
                <w:szCs w:val="18"/>
              </w:rPr>
            </w:pPr>
            <w:r w:rsidRPr="00B638C6">
              <w:rPr>
                <w:sz w:val="18"/>
                <w:szCs w:val="18"/>
              </w:rPr>
              <w:t>9.9</w:t>
            </w:r>
          </w:p>
        </w:tc>
      </w:tr>
      <w:tr w:rsidR="00B638C6" w:rsidRPr="00EE608D" w14:paraId="44AB0B01" w14:textId="77777777" w:rsidTr="00DE0AE6">
        <w:trPr>
          <w:cnfStyle w:val="000000010000" w:firstRow="0" w:lastRow="0" w:firstColumn="0" w:lastColumn="0" w:oddVBand="0" w:evenVBand="0" w:oddHBand="0" w:evenHBand="1" w:firstRowFirstColumn="0" w:firstRowLastColumn="0" w:lastRowFirstColumn="0" w:lastRowLastColumn="0"/>
          <w:trHeight w:val="113"/>
        </w:trPr>
        <w:tc>
          <w:tcPr>
            <w:tcW w:w="1479" w:type="pct"/>
            <w:tcBorders>
              <w:top w:val="single" w:sz="8" w:space="0" w:color="D9D9D9" w:themeColor="background1" w:themeShade="D9"/>
              <w:left w:val="nil"/>
              <w:bottom w:val="single" w:sz="8" w:space="0" w:color="D9D9D9" w:themeColor="background1" w:themeShade="D9"/>
              <w:right w:val="nil"/>
            </w:tcBorders>
            <w:vAlign w:val="center"/>
          </w:tcPr>
          <w:p w14:paraId="3AB31BA2" w14:textId="77777777" w:rsidR="00B638C6" w:rsidRPr="00EE608D" w:rsidRDefault="00B638C6" w:rsidP="00B638C6">
            <w:pPr>
              <w:rPr>
                <w:rFonts w:cs="Arial"/>
                <w:sz w:val="18"/>
                <w:szCs w:val="18"/>
              </w:rPr>
            </w:pPr>
          </w:p>
        </w:tc>
        <w:tc>
          <w:tcPr>
            <w:tcW w:w="503" w:type="pct"/>
            <w:tcBorders>
              <w:top w:val="single" w:sz="8" w:space="0" w:color="D9D9D9" w:themeColor="background1" w:themeShade="D9"/>
              <w:left w:val="nil"/>
              <w:bottom w:val="single" w:sz="8" w:space="0" w:color="D9D9D9" w:themeColor="background1" w:themeShade="D9"/>
              <w:right w:val="nil"/>
            </w:tcBorders>
            <w:noWrap/>
          </w:tcPr>
          <w:p w14:paraId="18AFE507" w14:textId="4CFADB90" w:rsidR="00B638C6" w:rsidRPr="00B90FDD" w:rsidRDefault="00B638C6" w:rsidP="00B638C6">
            <w:pPr>
              <w:jc w:val="right"/>
              <w:rPr>
                <w:sz w:val="18"/>
                <w:szCs w:val="18"/>
              </w:rPr>
            </w:pPr>
          </w:p>
        </w:tc>
        <w:tc>
          <w:tcPr>
            <w:tcW w:w="503" w:type="pct"/>
            <w:tcBorders>
              <w:top w:val="single" w:sz="8" w:space="0" w:color="D9D9D9" w:themeColor="background1" w:themeShade="D9"/>
              <w:left w:val="nil"/>
              <w:bottom w:val="single" w:sz="8" w:space="0" w:color="D9D9D9" w:themeColor="background1" w:themeShade="D9"/>
              <w:right w:val="nil"/>
            </w:tcBorders>
            <w:noWrap/>
          </w:tcPr>
          <w:p w14:paraId="2EF1FB23" w14:textId="4EC5FE46" w:rsidR="00B638C6" w:rsidRPr="00B90FDD" w:rsidRDefault="00B638C6" w:rsidP="00B638C6">
            <w:pPr>
              <w:jc w:val="right"/>
              <w:rPr>
                <w:sz w:val="18"/>
                <w:szCs w:val="18"/>
              </w:rPr>
            </w:pPr>
          </w:p>
        </w:tc>
        <w:tc>
          <w:tcPr>
            <w:tcW w:w="503" w:type="pct"/>
            <w:tcBorders>
              <w:top w:val="single" w:sz="8" w:space="0" w:color="D9D9D9" w:themeColor="background1" w:themeShade="D9"/>
              <w:left w:val="nil"/>
              <w:bottom w:val="single" w:sz="8" w:space="0" w:color="D9D9D9" w:themeColor="background1" w:themeShade="D9"/>
              <w:right w:val="nil"/>
            </w:tcBorders>
          </w:tcPr>
          <w:p w14:paraId="143C2D08" w14:textId="1CB8B0E7" w:rsidR="00B638C6" w:rsidRPr="00B90FDD" w:rsidRDefault="00B638C6" w:rsidP="00B638C6">
            <w:pPr>
              <w:jc w:val="right"/>
              <w:rPr>
                <w:sz w:val="18"/>
                <w:szCs w:val="18"/>
              </w:rPr>
            </w:pPr>
          </w:p>
        </w:tc>
        <w:tc>
          <w:tcPr>
            <w:tcW w:w="503" w:type="pct"/>
            <w:tcBorders>
              <w:top w:val="single" w:sz="8" w:space="0" w:color="D9D9D9" w:themeColor="background1" w:themeShade="D9"/>
              <w:left w:val="nil"/>
              <w:bottom w:val="single" w:sz="8" w:space="0" w:color="D9D9D9" w:themeColor="background1" w:themeShade="D9"/>
              <w:right w:val="nil"/>
            </w:tcBorders>
          </w:tcPr>
          <w:p w14:paraId="6398520A" w14:textId="74674FDA" w:rsidR="00B638C6" w:rsidRPr="00B90FDD" w:rsidRDefault="00B638C6" w:rsidP="00B638C6">
            <w:pPr>
              <w:jc w:val="right"/>
              <w:rPr>
                <w:i/>
                <w:iCs/>
                <w:sz w:val="18"/>
                <w:szCs w:val="18"/>
              </w:rPr>
            </w:pPr>
          </w:p>
        </w:tc>
        <w:tc>
          <w:tcPr>
            <w:tcW w:w="503" w:type="pct"/>
            <w:tcBorders>
              <w:top w:val="single" w:sz="8" w:space="0" w:color="D9D9D9" w:themeColor="background1" w:themeShade="D9"/>
              <w:left w:val="nil"/>
              <w:bottom w:val="single" w:sz="8" w:space="0" w:color="D9D9D9" w:themeColor="background1" w:themeShade="D9"/>
              <w:right w:val="nil"/>
            </w:tcBorders>
          </w:tcPr>
          <w:p w14:paraId="65902412" w14:textId="3A6F5867" w:rsidR="00B638C6" w:rsidRPr="00B90FDD" w:rsidRDefault="00B638C6" w:rsidP="00B638C6">
            <w:pPr>
              <w:jc w:val="right"/>
              <w:rPr>
                <w:sz w:val="18"/>
                <w:szCs w:val="18"/>
              </w:rPr>
            </w:pPr>
          </w:p>
        </w:tc>
        <w:tc>
          <w:tcPr>
            <w:tcW w:w="503" w:type="pct"/>
            <w:tcBorders>
              <w:top w:val="single" w:sz="8" w:space="0" w:color="D9D9D9" w:themeColor="background1" w:themeShade="D9"/>
              <w:left w:val="nil"/>
              <w:bottom w:val="single" w:sz="8" w:space="0" w:color="D9D9D9" w:themeColor="background1" w:themeShade="D9"/>
              <w:right w:val="nil"/>
            </w:tcBorders>
          </w:tcPr>
          <w:p w14:paraId="69FC5A00" w14:textId="5C9F4B25" w:rsidR="00B638C6" w:rsidRPr="00B90FDD" w:rsidRDefault="00B638C6" w:rsidP="00B638C6">
            <w:pPr>
              <w:jc w:val="right"/>
              <w:rPr>
                <w:i/>
                <w:iCs/>
                <w:sz w:val="18"/>
                <w:szCs w:val="18"/>
              </w:rPr>
            </w:pPr>
          </w:p>
        </w:tc>
        <w:tc>
          <w:tcPr>
            <w:tcW w:w="503" w:type="pct"/>
            <w:tcBorders>
              <w:top w:val="single" w:sz="8" w:space="0" w:color="D9D9D9" w:themeColor="background1" w:themeShade="D9"/>
              <w:left w:val="nil"/>
              <w:bottom w:val="single" w:sz="8" w:space="0" w:color="D9D9D9" w:themeColor="background1" w:themeShade="D9"/>
              <w:right w:val="nil"/>
            </w:tcBorders>
          </w:tcPr>
          <w:p w14:paraId="65C4A998" w14:textId="6612C193" w:rsidR="00B638C6" w:rsidRPr="00B638C6" w:rsidRDefault="00B638C6" w:rsidP="00B638C6">
            <w:pPr>
              <w:jc w:val="right"/>
              <w:rPr>
                <w:i/>
                <w:iCs/>
                <w:sz w:val="18"/>
                <w:szCs w:val="18"/>
              </w:rPr>
            </w:pPr>
          </w:p>
        </w:tc>
      </w:tr>
      <w:tr w:rsidR="00356C9D" w:rsidRPr="00EE608D" w14:paraId="272F3D42" w14:textId="77777777" w:rsidTr="003B7B8C">
        <w:trPr>
          <w:cnfStyle w:val="000000100000" w:firstRow="0" w:lastRow="0" w:firstColumn="0" w:lastColumn="0" w:oddVBand="0" w:evenVBand="0" w:oddHBand="1" w:evenHBand="0" w:firstRowFirstColumn="0" w:firstRowLastColumn="0" w:lastRowFirstColumn="0" w:lastRowLastColumn="0"/>
        </w:trPr>
        <w:tc>
          <w:tcPr>
            <w:tcW w:w="1479" w:type="pct"/>
            <w:tcBorders>
              <w:top w:val="single" w:sz="8" w:space="0" w:color="D9D9D9" w:themeColor="background1" w:themeShade="D9"/>
            </w:tcBorders>
            <w:vAlign w:val="center"/>
          </w:tcPr>
          <w:p w14:paraId="70D1F695" w14:textId="77777777" w:rsidR="00356C9D" w:rsidRPr="00EE608D" w:rsidRDefault="00356C9D" w:rsidP="00356C9D">
            <w:pPr>
              <w:rPr>
                <w:rFonts w:cs="Arial"/>
                <w:color w:val="000000"/>
                <w:sz w:val="18"/>
                <w:szCs w:val="18"/>
              </w:rPr>
            </w:pPr>
            <w:r w:rsidRPr="00EE608D">
              <w:rPr>
                <w:rFonts w:cs="Arial"/>
                <w:color w:val="000000"/>
                <w:sz w:val="18"/>
                <w:szCs w:val="18"/>
              </w:rPr>
              <w:t xml:space="preserve">New South Wales </w:t>
            </w:r>
          </w:p>
        </w:tc>
        <w:tc>
          <w:tcPr>
            <w:tcW w:w="503" w:type="pct"/>
            <w:tcBorders>
              <w:top w:val="single" w:sz="8" w:space="0" w:color="D9D9D9" w:themeColor="background1" w:themeShade="D9"/>
            </w:tcBorders>
            <w:noWrap/>
            <w:vAlign w:val="center"/>
          </w:tcPr>
          <w:p w14:paraId="0DF93E9C" w14:textId="1C8360BE" w:rsidR="00356C9D" w:rsidRPr="00B90FDD" w:rsidRDefault="00356C9D" w:rsidP="00356C9D">
            <w:pPr>
              <w:jc w:val="right"/>
              <w:rPr>
                <w:rFonts w:cs="Arial"/>
                <w:sz w:val="18"/>
                <w:szCs w:val="18"/>
              </w:rPr>
            </w:pPr>
            <w:r>
              <w:rPr>
                <w:rFonts w:cs="Arial"/>
                <w:color w:val="000000"/>
                <w:sz w:val="18"/>
                <w:szCs w:val="18"/>
              </w:rPr>
              <w:t>210,434</w:t>
            </w:r>
          </w:p>
        </w:tc>
        <w:tc>
          <w:tcPr>
            <w:tcW w:w="503" w:type="pct"/>
            <w:tcBorders>
              <w:top w:val="single" w:sz="8" w:space="0" w:color="D9D9D9" w:themeColor="background1" w:themeShade="D9"/>
            </w:tcBorders>
            <w:noWrap/>
            <w:vAlign w:val="center"/>
          </w:tcPr>
          <w:p w14:paraId="2DE3AA1C" w14:textId="1B3B1E48" w:rsidR="00356C9D" w:rsidRPr="00B90FDD" w:rsidRDefault="00356C9D" w:rsidP="00356C9D">
            <w:pPr>
              <w:jc w:val="right"/>
              <w:rPr>
                <w:rFonts w:cs="Arial"/>
                <w:sz w:val="18"/>
                <w:szCs w:val="18"/>
              </w:rPr>
            </w:pPr>
            <w:r>
              <w:rPr>
                <w:rFonts w:cs="Arial"/>
                <w:color w:val="000000"/>
                <w:sz w:val="18"/>
                <w:szCs w:val="18"/>
              </w:rPr>
              <w:t>215,900</w:t>
            </w:r>
          </w:p>
        </w:tc>
        <w:tc>
          <w:tcPr>
            <w:tcW w:w="503" w:type="pct"/>
            <w:tcBorders>
              <w:top w:val="single" w:sz="8" w:space="0" w:color="D9D9D9" w:themeColor="background1" w:themeShade="D9"/>
            </w:tcBorders>
            <w:vAlign w:val="center"/>
          </w:tcPr>
          <w:p w14:paraId="1201B9EF" w14:textId="5C835935" w:rsidR="00356C9D" w:rsidRPr="00B90FDD" w:rsidRDefault="00356C9D" w:rsidP="00356C9D">
            <w:pPr>
              <w:jc w:val="right"/>
              <w:rPr>
                <w:rFonts w:cs="Arial"/>
                <w:sz w:val="18"/>
                <w:szCs w:val="18"/>
              </w:rPr>
            </w:pPr>
            <w:r>
              <w:rPr>
                <w:rFonts w:cs="Arial"/>
                <w:color w:val="000000"/>
                <w:sz w:val="18"/>
                <w:szCs w:val="18"/>
              </w:rPr>
              <w:t>217,378</w:t>
            </w:r>
          </w:p>
        </w:tc>
        <w:tc>
          <w:tcPr>
            <w:tcW w:w="503" w:type="pct"/>
            <w:tcBorders>
              <w:top w:val="single" w:sz="8" w:space="0" w:color="D9D9D9" w:themeColor="background1" w:themeShade="D9"/>
            </w:tcBorders>
            <w:vAlign w:val="center"/>
          </w:tcPr>
          <w:p w14:paraId="6746BD6B" w14:textId="09D852EE" w:rsidR="00356C9D" w:rsidRPr="00B90FDD" w:rsidRDefault="00356C9D" w:rsidP="00356C9D">
            <w:pPr>
              <w:jc w:val="right"/>
              <w:rPr>
                <w:rFonts w:cs="Arial"/>
                <w:sz w:val="18"/>
                <w:szCs w:val="18"/>
              </w:rPr>
            </w:pPr>
            <w:r>
              <w:rPr>
                <w:rFonts w:cs="Arial"/>
                <w:color w:val="000000"/>
                <w:sz w:val="18"/>
                <w:szCs w:val="18"/>
              </w:rPr>
              <w:t>219,120</w:t>
            </w:r>
          </w:p>
        </w:tc>
        <w:tc>
          <w:tcPr>
            <w:tcW w:w="503" w:type="pct"/>
            <w:tcBorders>
              <w:top w:val="single" w:sz="8" w:space="0" w:color="D9D9D9" w:themeColor="background1" w:themeShade="D9"/>
            </w:tcBorders>
            <w:vAlign w:val="center"/>
          </w:tcPr>
          <w:p w14:paraId="1FDDA989" w14:textId="4765EEB0" w:rsidR="00356C9D" w:rsidRPr="00B90FDD" w:rsidRDefault="00356C9D" w:rsidP="00356C9D">
            <w:pPr>
              <w:jc w:val="right"/>
              <w:rPr>
                <w:rFonts w:cs="Arial"/>
                <w:sz w:val="18"/>
                <w:szCs w:val="18"/>
              </w:rPr>
            </w:pPr>
            <w:r>
              <w:rPr>
                <w:rFonts w:cs="Arial"/>
                <w:color w:val="000000"/>
                <w:sz w:val="18"/>
                <w:szCs w:val="18"/>
              </w:rPr>
              <w:t>221,134</w:t>
            </w:r>
          </w:p>
        </w:tc>
        <w:tc>
          <w:tcPr>
            <w:tcW w:w="503" w:type="pct"/>
            <w:tcBorders>
              <w:top w:val="single" w:sz="8" w:space="0" w:color="D9D9D9" w:themeColor="background1" w:themeShade="D9"/>
            </w:tcBorders>
            <w:vAlign w:val="center"/>
          </w:tcPr>
          <w:p w14:paraId="083CE83F" w14:textId="2AD80B66" w:rsidR="00356C9D" w:rsidRPr="00B90FDD" w:rsidRDefault="00356C9D" w:rsidP="00356C9D">
            <w:pPr>
              <w:jc w:val="right"/>
              <w:rPr>
                <w:rFonts w:cs="Arial"/>
                <w:i/>
                <w:iCs/>
                <w:sz w:val="18"/>
                <w:szCs w:val="18"/>
              </w:rPr>
            </w:pPr>
            <w:r>
              <w:rPr>
                <w:rFonts w:cs="Arial"/>
                <w:color w:val="000000"/>
                <w:sz w:val="18"/>
                <w:szCs w:val="18"/>
              </w:rPr>
              <w:t>222,298</w:t>
            </w:r>
          </w:p>
        </w:tc>
        <w:tc>
          <w:tcPr>
            <w:tcW w:w="503" w:type="pct"/>
            <w:tcBorders>
              <w:top w:val="single" w:sz="8" w:space="0" w:color="D9D9D9" w:themeColor="background1" w:themeShade="D9"/>
            </w:tcBorders>
          </w:tcPr>
          <w:p w14:paraId="15BDA352" w14:textId="7A5154EE" w:rsidR="00356C9D" w:rsidRPr="00B638C6" w:rsidRDefault="00356C9D" w:rsidP="00356C9D">
            <w:pPr>
              <w:jc w:val="right"/>
              <w:rPr>
                <w:rFonts w:cs="Arial"/>
                <w:i/>
                <w:iCs/>
                <w:sz w:val="18"/>
                <w:szCs w:val="18"/>
              </w:rPr>
            </w:pPr>
            <w:r w:rsidRPr="00B638C6">
              <w:rPr>
                <w:sz w:val="18"/>
                <w:szCs w:val="18"/>
              </w:rPr>
              <w:t>5.6</w:t>
            </w:r>
          </w:p>
        </w:tc>
      </w:tr>
      <w:tr w:rsidR="00356C9D" w:rsidRPr="00EE608D" w14:paraId="2E0E4B41" w14:textId="77777777" w:rsidTr="003B7B8C">
        <w:trPr>
          <w:cnfStyle w:val="000000010000" w:firstRow="0" w:lastRow="0" w:firstColumn="0" w:lastColumn="0" w:oddVBand="0" w:evenVBand="0" w:oddHBand="0" w:evenHBand="1" w:firstRowFirstColumn="0" w:firstRowLastColumn="0" w:lastRowFirstColumn="0" w:lastRowLastColumn="0"/>
        </w:trPr>
        <w:tc>
          <w:tcPr>
            <w:tcW w:w="1479" w:type="pct"/>
            <w:vAlign w:val="center"/>
          </w:tcPr>
          <w:p w14:paraId="5A4DD6DB" w14:textId="77777777" w:rsidR="00356C9D" w:rsidRPr="00EE608D" w:rsidRDefault="00356C9D" w:rsidP="00356C9D">
            <w:pPr>
              <w:rPr>
                <w:rFonts w:cs="Arial"/>
                <w:color w:val="000000"/>
                <w:sz w:val="18"/>
                <w:szCs w:val="18"/>
              </w:rPr>
            </w:pPr>
            <w:r w:rsidRPr="00EE608D">
              <w:rPr>
                <w:rFonts w:cs="Arial"/>
                <w:color w:val="000000"/>
                <w:sz w:val="18"/>
                <w:szCs w:val="18"/>
              </w:rPr>
              <w:t xml:space="preserve">Victoria </w:t>
            </w:r>
          </w:p>
        </w:tc>
        <w:tc>
          <w:tcPr>
            <w:tcW w:w="503" w:type="pct"/>
            <w:noWrap/>
            <w:vAlign w:val="center"/>
          </w:tcPr>
          <w:p w14:paraId="0898A4BC" w14:textId="79F9A272" w:rsidR="00356C9D" w:rsidRPr="00B90FDD" w:rsidRDefault="00356C9D" w:rsidP="00356C9D">
            <w:pPr>
              <w:jc w:val="right"/>
              <w:rPr>
                <w:rFonts w:cs="Arial"/>
                <w:sz w:val="18"/>
                <w:szCs w:val="18"/>
              </w:rPr>
            </w:pPr>
            <w:r>
              <w:rPr>
                <w:rFonts w:cs="Arial"/>
                <w:color w:val="000000"/>
                <w:sz w:val="18"/>
                <w:szCs w:val="18"/>
              </w:rPr>
              <w:t>168,617</w:t>
            </w:r>
          </w:p>
        </w:tc>
        <w:tc>
          <w:tcPr>
            <w:tcW w:w="503" w:type="pct"/>
            <w:noWrap/>
            <w:vAlign w:val="center"/>
          </w:tcPr>
          <w:p w14:paraId="62F4756B" w14:textId="5C938917" w:rsidR="00356C9D" w:rsidRPr="00B90FDD" w:rsidRDefault="00356C9D" w:rsidP="00356C9D">
            <w:pPr>
              <w:jc w:val="right"/>
              <w:rPr>
                <w:rFonts w:cs="Arial"/>
                <w:sz w:val="18"/>
                <w:szCs w:val="18"/>
              </w:rPr>
            </w:pPr>
            <w:r>
              <w:rPr>
                <w:rFonts w:cs="Arial"/>
                <w:color w:val="000000"/>
                <w:sz w:val="18"/>
                <w:szCs w:val="18"/>
              </w:rPr>
              <w:t>175,932</w:t>
            </w:r>
          </w:p>
        </w:tc>
        <w:tc>
          <w:tcPr>
            <w:tcW w:w="503" w:type="pct"/>
            <w:vAlign w:val="center"/>
          </w:tcPr>
          <w:p w14:paraId="574981C1" w14:textId="320391A4" w:rsidR="00356C9D" w:rsidRPr="00B90FDD" w:rsidRDefault="00356C9D" w:rsidP="00356C9D">
            <w:pPr>
              <w:jc w:val="right"/>
              <w:rPr>
                <w:rFonts w:cs="Arial"/>
                <w:sz w:val="18"/>
                <w:szCs w:val="18"/>
              </w:rPr>
            </w:pPr>
            <w:r>
              <w:rPr>
                <w:rFonts w:cs="Arial"/>
                <w:color w:val="000000"/>
                <w:sz w:val="18"/>
                <w:szCs w:val="18"/>
              </w:rPr>
              <w:t>180,984</w:t>
            </w:r>
          </w:p>
        </w:tc>
        <w:tc>
          <w:tcPr>
            <w:tcW w:w="503" w:type="pct"/>
            <w:vAlign w:val="center"/>
          </w:tcPr>
          <w:p w14:paraId="3A03BAEE" w14:textId="1C5E454E" w:rsidR="00356C9D" w:rsidRPr="00B90FDD" w:rsidRDefault="00356C9D" w:rsidP="00356C9D">
            <w:pPr>
              <w:jc w:val="right"/>
              <w:rPr>
                <w:rFonts w:cs="Arial"/>
                <w:sz w:val="18"/>
                <w:szCs w:val="18"/>
              </w:rPr>
            </w:pPr>
            <w:r>
              <w:rPr>
                <w:rFonts w:cs="Arial"/>
                <w:color w:val="000000"/>
                <w:sz w:val="18"/>
                <w:szCs w:val="18"/>
              </w:rPr>
              <w:t>187,228</w:t>
            </w:r>
          </w:p>
        </w:tc>
        <w:tc>
          <w:tcPr>
            <w:tcW w:w="503" w:type="pct"/>
            <w:vAlign w:val="center"/>
          </w:tcPr>
          <w:p w14:paraId="3C2712EE" w14:textId="6B86E30B" w:rsidR="00356C9D" w:rsidRPr="00B90FDD" w:rsidRDefault="00356C9D" w:rsidP="00356C9D">
            <w:pPr>
              <w:jc w:val="right"/>
              <w:rPr>
                <w:rFonts w:cs="Arial"/>
                <w:sz w:val="18"/>
                <w:szCs w:val="18"/>
              </w:rPr>
            </w:pPr>
            <w:r>
              <w:rPr>
                <w:rFonts w:cs="Arial"/>
                <w:color w:val="000000"/>
                <w:sz w:val="18"/>
                <w:szCs w:val="18"/>
              </w:rPr>
              <w:t>189,747</w:t>
            </w:r>
          </w:p>
        </w:tc>
        <w:tc>
          <w:tcPr>
            <w:tcW w:w="503" w:type="pct"/>
            <w:vAlign w:val="center"/>
          </w:tcPr>
          <w:p w14:paraId="44CE43FB" w14:textId="789EA0E5" w:rsidR="00356C9D" w:rsidRPr="00B90FDD" w:rsidRDefault="00356C9D" w:rsidP="00356C9D">
            <w:pPr>
              <w:jc w:val="right"/>
              <w:rPr>
                <w:rFonts w:cs="Arial"/>
                <w:i/>
                <w:iCs/>
                <w:sz w:val="18"/>
                <w:szCs w:val="18"/>
              </w:rPr>
            </w:pPr>
            <w:r>
              <w:rPr>
                <w:rFonts w:cs="Arial"/>
                <w:color w:val="000000"/>
                <w:sz w:val="18"/>
                <w:szCs w:val="18"/>
              </w:rPr>
              <w:t>187,946</w:t>
            </w:r>
          </w:p>
        </w:tc>
        <w:tc>
          <w:tcPr>
            <w:tcW w:w="503" w:type="pct"/>
          </w:tcPr>
          <w:p w14:paraId="420DFF77" w14:textId="1D3434E2" w:rsidR="00356C9D" w:rsidRPr="00B638C6" w:rsidRDefault="00356C9D" w:rsidP="00356C9D">
            <w:pPr>
              <w:jc w:val="right"/>
              <w:rPr>
                <w:rFonts w:cs="Arial"/>
                <w:i/>
                <w:iCs/>
                <w:sz w:val="18"/>
                <w:szCs w:val="18"/>
              </w:rPr>
            </w:pPr>
            <w:r w:rsidRPr="00B638C6">
              <w:rPr>
                <w:sz w:val="18"/>
                <w:szCs w:val="18"/>
              </w:rPr>
              <w:t>11.5</w:t>
            </w:r>
          </w:p>
        </w:tc>
      </w:tr>
      <w:tr w:rsidR="00356C9D" w:rsidRPr="00EE608D" w14:paraId="11FADE2D" w14:textId="77777777" w:rsidTr="003B7B8C">
        <w:trPr>
          <w:cnfStyle w:val="000000100000" w:firstRow="0" w:lastRow="0" w:firstColumn="0" w:lastColumn="0" w:oddVBand="0" w:evenVBand="0" w:oddHBand="1" w:evenHBand="0" w:firstRowFirstColumn="0" w:firstRowLastColumn="0" w:lastRowFirstColumn="0" w:lastRowLastColumn="0"/>
        </w:trPr>
        <w:tc>
          <w:tcPr>
            <w:tcW w:w="1479" w:type="pct"/>
            <w:vAlign w:val="center"/>
          </w:tcPr>
          <w:p w14:paraId="7569B9FA" w14:textId="77777777" w:rsidR="00356C9D" w:rsidRPr="00EE608D" w:rsidRDefault="00356C9D" w:rsidP="00356C9D">
            <w:pPr>
              <w:rPr>
                <w:rFonts w:cs="Arial"/>
                <w:color w:val="000000"/>
                <w:sz w:val="18"/>
                <w:szCs w:val="18"/>
              </w:rPr>
            </w:pPr>
            <w:r w:rsidRPr="00EE608D">
              <w:rPr>
                <w:rFonts w:cs="Arial"/>
                <w:color w:val="000000"/>
                <w:sz w:val="18"/>
                <w:szCs w:val="18"/>
              </w:rPr>
              <w:t xml:space="preserve">Queensland </w:t>
            </w:r>
          </w:p>
        </w:tc>
        <w:tc>
          <w:tcPr>
            <w:tcW w:w="503" w:type="pct"/>
            <w:noWrap/>
            <w:vAlign w:val="center"/>
          </w:tcPr>
          <w:p w14:paraId="7F5512D5" w14:textId="32909AEB" w:rsidR="00356C9D" w:rsidRPr="00B90FDD" w:rsidRDefault="00356C9D" w:rsidP="00356C9D">
            <w:pPr>
              <w:jc w:val="right"/>
              <w:rPr>
                <w:rFonts w:cs="Arial"/>
                <w:sz w:val="18"/>
                <w:szCs w:val="18"/>
              </w:rPr>
            </w:pPr>
            <w:r>
              <w:rPr>
                <w:rFonts w:cs="Arial"/>
                <w:color w:val="000000"/>
                <w:sz w:val="18"/>
                <w:szCs w:val="18"/>
              </w:rPr>
              <w:t>136,867</w:t>
            </w:r>
          </w:p>
        </w:tc>
        <w:tc>
          <w:tcPr>
            <w:tcW w:w="503" w:type="pct"/>
            <w:noWrap/>
            <w:vAlign w:val="center"/>
          </w:tcPr>
          <w:p w14:paraId="7DC0683E" w14:textId="78940890" w:rsidR="00356C9D" w:rsidRPr="00B90FDD" w:rsidRDefault="00356C9D" w:rsidP="00356C9D">
            <w:pPr>
              <w:jc w:val="right"/>
              <w:rPr>
                <w:rFonts w:cs="Arial"/>
                <w:sz w:val="18"/>
                <w:szCs w:val="18"/>
              </w:rPr>
            </w:pPr>
            <w:r>
              <w:rPr>
                <w:rFonts w:cs="Arial"/>
                <w:color w:val="000000"/>
                <w:sz w:val="18"/>
                <w:szCs w:val="18"/>
              </w:rPr>
              <w:t>140,728</w:t>
            </w:r>
          </w:p>
        </w:tc>
        <w:tc>
          <w:tcPr>
            <w:tcW w:w="503" w:type="pct"/>
            <w:vAlign w:val="center"/>
          </w:tcPr>
          <w:p w14:paraId="596BFDE5" w14:textId="06072E7F" w:rsidR="00356C9D" w:rsidRPr="00B90FDD" w:rsidRDefault="00356C9D" w:rsidP="00356C9D">
            <w:pPr>
              <w:jc w:val="right"/>
              <w:rPr>
                <w:rFonts w:cs="Arial"/>
                <w:sz w:val="18"/>
                <w:szCs w:val="18"/>
              </w:rPr>
            </w:pPr>
            <w:r>
              <w:rPr>
                <w:rFonts w:cs="Arial"/>
                <w:color w:val="000000"/>
                <w:sz w:val="18"/>
                <w:szCs w:val="18"/>
              </w:rPr>
              <w:t>142,721</w:t>
            </w:r>
          </w:p>
        </w:tc>
        <w:tc>
          <w:tcPr>
            <w:tcW w:w="503" w:type="pct"/>
            <w:vAlign w:val="center"/>
          </w:tcPr>
          <w:p w14:paraId="1EF81F46" w14:textId="08C0E649" w:rsidR="00356C9D" w:rsidRPr="00B90FDD" w:rsidRDefault="00356C9D" w:rsidP="00356C9D">
            <w:pPr>
              <w:jc w:val="right"/>
              <w:rPr>
                <w:rFonts w:cs="Arial"/>
                <w:sz w:val="18"/>
                <w:szCs w:val="18"/>
              </w:rPr>
            </w:pPr>
            <w:r>
              <w:rPr>
                <w:rFonts w:cs="Arial"/>
                <w:color w:val="000000"/>
                <w:sz w:val="18"/>
                <w:szCs w:val="18"/>
              </w:rPr>
              <w:t>144,378</w:t>
            </w:r>
          </w:p>
        </w:tc>
        <w:tc>
          <w:tcPr>
            <w:tcW w:w="503" w:type="pct"/>
            <w:vAlign w:val="center"/>
          </w:tcPr>
          <w:p w14:paraId="2FD4752E" w14:textId="57943CF0" w:rsidR="00356C9D" w:rsidRPr="00B90FDD" w:rsidRDefault="00356C9D" w:rsidP="00356C9D">
            <w:pPr>
              <w:jc w:val="right"/>
              <w:rPr>
                <w:rFonts w:cs="Arial"/>
                <w:sz w:val="18"/>
                <w:szCs w:val="18"/>
              </w:rPr>
            </w:pPr>
            <w:r>
              <w:rPr>
                <w:rFonts w:cs="Arial"/>
                <w:color w:val="000000"/>
                <w:sz w:val="18"/>
                <w:szCs w:val="18"/>
              </w:rPr>
              <w:t>144,513</w:t>
            </w:r>
          </w:p>
        </w:tc>
        <w:tc>
          <w:tcPr>
            <w:tcW w:w="503" w:type="pct"/>
            <w:vAlign w:val="center"/>
          </w:tcPr>
          <w:p w14:paraId="4376B95D" w14:textId="3461D17D" w:rsidR="00356C9D" w:rsidRPr="00B90FDD" w:rsidRDefault="00356C9D" w:rsidP="00356C9D">
            <w:pPr>
              <w:jc w:val="right"/>
              <w:rPr>
                <w:rFonts w:cs="Arial"/>
                <w:i/>
                <w:iCs/>
                <w:sz w:val="18"/>
                <w:szCs w:val="18"/>
              </w:rPr>
            </w:pPr>
            <w:r>
              <w:rPr>
                <w:rFonts w:cs="Arial"/>
                <w:color w:val="000000"/>
                <w:sz w:val="18"/>
                <w:szCs w:val="18"/>
              </w:rPr>
              <w:t>144,845</w:t>
            </w:r>
          </w:p>
        </w:tc>
        <w:tc>
          <w:tcPr>
            <w:tcW w:w="503" w:type="pct"/>
          </w:tcPr>
          <w:p w14:paraId="04A03AC2" w14:textId="76DD96D8" w:rsidR="00356C9D" w:rsidRPr="00B638C6" w:rsidRDefault="00356C9D" w:rsidP="00356C9D">
            <w:pPr>
              <w:jc w:val="right"/>
              <w:rPr>
                <w:rFonts w:cs="Arial"/>
                <w:i/>
                <w:iCs/>
                <w:sz w:val="18"/>
                <w:szCs w:val="18"/>
              </w:rPr>
            </w:pPr>
            <w:r w:rsidRPr="00B638C6">
              <w:rPr>
                <w:sz w:val="18"/>
                <w:szCs w:val="18"/>
              </w:rPr>
              <w:t>5.8</w:t>
            </w:r>
          </w:p>
        </w:tc>
      </w:tr>
      <w:tr w:rsidR="00356C9D" w:rsidRPr="00EE608D" w14:paraId="04C202F4" w14:textId="77777777" w:rsidTr="003B7B8C">
        <w:trPr>
          <w:cnfStyle w:val="000000010000" w:firstRow="0" w:lastRow="0" w:firstColumn="0" w:lastColumn="0" w:oddVBand="0" w:evenVBand="0" w:oddHBand="0" w:evenHBand="1" w:firstRowFirstColumn="0" w:firstRowLastColumn="0" w:lastRowFirstColumn="0" w:lastRowLastColumn="0"/>
        </w:trPr>
        <w:tc>
          <w:tcPr>
            <w:tcW w:w="1479" w:type="pct"/>
            <w:vAlign w:val="center"/>
          </w:tcPr>
          <w:p w14:paraId="602A1294" w14:textId="77777777" w:rsidR="00356C9D" w:rsidRPr="00EE608D" w:rsidRDefault="00356C9D" w:rsidP="00356C9D">
            <w:pPr>
              <w:rPr>
                <w:rFonts w:cs="Arial"/>
                <w:color w:val="000000"/>
                <w:sz w:val="18"/>
                <w:szCs w:val="18"/>
              </w:rPr>
            </w:pPr>
            <w:r w:rsidRPr="00EE608D">
              <w:rPr>
                <w:rFonts w:cs="Arial"/>
                <w:color w:val="000000"/>
                <w:sz w:val="18"/>
                <w:szCs w:val="18"/>
              </w:rPr>
              <w:t xml:space="preserve">Western Australia </w:t>
            </w:r>
          </w:p>
        </w:tc>
        <w:tc>
          <w:tcPr>
            <w:tcW w:w="503" w:type="pct"/>
            <w:noWrap/>
            <w:vAlign w:val="center"/>
          </w:tcPr>
          <w:p w14:paraId="6E2CC321" w14:textId="6C77268A" w:rsidR="00356C9D" w:rsidRPr="00B90FDD" w:rsidRDefault="00356C9D" w:rsidP="00356C9D">
            <w:pPr>
              <w:jc w:val="right"/>
              <w:rPr>
                <w:rFonts w:cs="Arial"/>
                <w:sz w:val="18"/>
                <w:szCs w:val="18"/>
              </w:rPr>
            </w:pPr>
            <w:r>
              <w:rPr>
                <w:rFonts w:cs="Arial"/>
                <w:color w:val="000000"/>
                <w:sz w:val="18"/>
                <w:szCs w:val="18"/>
              </w:rPr>
              <w:t>78,680</w:t>
            </w:r>
          </w:p>
        </w:tc>
        <w:tc>
          <w:tcPr>
            <w:tcW w:w="503" w:type="pct"/>
            <w:noWrap/>
            <w:vAlign w:val="center"/>
          </w:tcPr>
          <w:p w14:paraId="4646ABE5" w14:textId="70BF013F" w:rsidR="00356C9D" w:rsidRPr="00B90FDD" w:rsidRDefault="00356C9D" w:rsidP="00356C9D">
            <w:pPr>
              <w:jc w:val="right"/>
              <w:rPr>
                <w:rFonts w:cs="Arial"/>
                <w:sz w:val="18"/>
                <w:szCs w:val="18"/>
              </w:rPr>
            </w:pPr>
            <w:r>
              <w:rPr>
                <w:rFonts w:cs="Arial"/>
                <w:color w:val="000000"/>
                <w:sz w:val="18"/>
                <w:szCs w:val="18"/>
              </w:rPr>
              <w:t>76,971</w:t>
            </w:r>
          </w:p>
        </w:tc>
        <w:tc>
          <w:tcPr>
            <w:tcW w:w="503" w:type="pct"/>
            <w:vAlign w:val="center"/>
          </w:tcPr>
          <w:p w14:paraId="203D410B" w14:textId="0C28A2C5" w:rsidR="00356C9D" w:rsidRPr="00B90FDD" w:rsidRDefault="00356C9D" w:rsidP="00356C9D">
            <w:pPr>
              <w:jc w:val="right"/>
              <w:rPr>
                <w:rFonts w:cs="Arial"/>
                <w:sz w:val="18"/>
                <w:szCs w:val="18"/>
              </w:rPr>
            </w:pPr>
            <w:r>
              <w:rPr>
                <w:rFonts w:cs="Arial"/>
                <w:color w:val="000000"/>
                <w:sz w:val="18"/>
                <w:szCs w:val="18"/>
              </w:rPr>
              <w:t>77,008</w:t>
            </w:r>
          </w:p>
        </w:tc>
        <w:tc>
          <w:tcPr>
            <w:tcW w:w="503" w:type="pct"/>
            <w:vAlign w:val="center"/>
          </w:tcPr>
          <w:p w14:paraId="68F4F618" w14:textId="265C8A2E" w:rsidR="00356C9D" w:rsidRPr="00B90FDD" w:rsidRDefault="00356C9D" w:rsidP="00356C9D">
            <w:pPr>
              <w:jc w:val="right"/>
              <w:rPr>
                <w:rFonts w:cs="Arial"/>
                <w:sz w:val="18"/>
                <w:szCs w:val="18"/>
              </w:rPr>
            </w:pPr>
            <w:r>
              <w:rPr>
                <w:rFonts w:cs="Arial"/>
                <w:color w:val="000000"/>
                <w:sz w:val="18"/>
                <w:szCs w:val="18"/>
              </w:rPr>
              <w:t>76,831</w:t>
            </w:r>
          </w:p>
        </w:tc>
        <w:tc>
          <w:tcPr>
            <w:tcW w:w="503" w:type="pct"/>
            <w:vAlign w:val="center"/>
          </w:tcPr>
          <w:p w14:paraId="1891F247" w14:textId="437450C5" w:rsidR="00356C9D" w:rsidRPr="00B90FDD" w:rsidRDefault="00356C9D" w:rsidP="00356C9D">
            <w:pPr>
              <w:jc w:val="right"/>
              <w:rPr>
                <w:rFonts w:cs="Arial"/>
                <w:sz w:val="18"/>
                <w:szCs w:val="18"/>
              </w:rPr>
            </w:pPr>
            <w:r>
              <w:rPr>
                <w:rFonts w:cs="Arial"/>
                <w:color w:val="000000"/>
                <w:sz w:val="18"/>
                <w:szCs w:val="18"/>
              </w:rPr>
              <w:t>76,942</w:t>
            </w:r>
          </w:p>
        </w:tc>
        <w:tc>
          <w:tcPr>
            <w:tcW w:w="503" w:type="pct"/>
            <w:vAlign w:val="center"/>
          </w:tcPr>
          <w:p w14:paraId="10EA0FAD" w14:textId="47DB6784" w:rsidR="00356C9D" w:rsidRPr="00B90FDD" w:rsidRDefault="00356C9D" w:rsidP="00356C9D">
            <w:pPr>
              <w:jc w:val="right"/>
              <w:rPr>
                <w:rFonts w:cs="Arial"/>
                <w:i/>
                <w:iCs/>
                <w:sz w:val="18"/>
                <w:szCs w:val="18"/>
              </w:rPr>
            </w:pPr>
            <w:r>
              <w:rPr>
                <w:rFonts w:cs="Arial"/>
                <w:color w:val="000000"/>
                <w:sz w:val="18"/>
                <w:szCs w:val="18"/>
              </w:rPr>
              <w:t>77,048</w:t>
            </w:r>
          </w:p>
        </w:tc>
        <w:tc>
          <w:tcPr>
            <w:tcW w:w="503" w:type="pct"/>
          </w:tcPr>
          <w:p w14:paraId="3208556D" w14:textId="2DF0C705" w:rsidR="00356C9D" w:rsidRPr="00B638C6" w:rsidRDefault="00356C9D" w:rsidP="00356C9D">
            <w:pPr>
              <w:jc w:val="right"/>
              <w:rPr>
                <w:rFonts w:cs="Arial"/>
                <w:i/>
                <w:iCs/>
                <w:sz w:val="18"/>
                <w:szCs w:val="18"/>
              </w:rPr>
            </w:pPr>
            <w:r w:rsidRPr="00B638C6">
              <w:rPr>
                <w:sz w:val="18"/>
                <w:szCs w:val="18"/>
              </w:rPr>
              <w:t>-2.1</w:t>
            </w:r>
          </w:p>
        </w:tc>
      </w:tr>
      <w:tr w:rsidR="00356C9D" w:rsidRPr="00EE608D" w14:paraId="41E1A62C" w14:textId="77777777" w:rsidTr="003B7B8C">
        <w:trPr>
          <w:cnfStyle w:val="000000100000" w:firstRow="0" w:lastRow="0" w:firstColumn="0" w:lastColumn="0" w:oddVBand="0" w:evenVBand="0" w:oddHBand="1" w:evenHBand="0" w:firstRowFirstColumn="0" w:firstRowLastColumn="0" w:lastRowFirstColumn="0" w:lastRowLastColumn="0"/>
        </w:trPr>
        <w:tc>
          <w:tcPr>
            <w:tcW w:w="1479" w:type="pct"/>
            <w:vAlign w:val="center"/>
          </w:tcPr>
          <w:p w14:paraId="21F801A4" w14:textId="77777777" w:rsidR="00356C9D" w:rsidRPr="00EE608D" w:rsidRDefault="00356C9D" w:rsidP="00356C9D">
            <w:pPr>
              <w:rPr>
                <w:rFonts w:cs="Arial"/>
                <w:color w:val="000000"/>
                <w:sz w:val="18"/>
                <w:szCs w:val="18"/>
              </w:rPr>
            </w:pPr>
            <w:r w:rsidRPr="00EE608D">
              <w:rPr>
                <w:rFonts w:cs="Arial"/>
                <w:color w:val="000000"/>
                <w:sz w:val="18"/>
                <w:szCs w:val="18"/>
              </w:rPr>
              <w:t xml:space="preserve">South Australia </w:t>
            </w:r>
          </w:p>
        </w:tc>
        <w:tc>
          <w:tcPr>
            <w:tcW w:w="503" w:type="pct"/>
            <w:noWrap/>
            <w:vAlign w:val="center"/>
          </w:tcPr>
          <w:p w14:paraId="7D506188" w14:textId="0C4C0428" w:rsidR="00356C9D" w:rsidRPr="00B90FDD" w:rsidRDefault="00356C9D" w:rsidP="00356C9D">
            <w:pPr>
              <w:jc w:val="right"/>
              <w:rPr>
                <w:rFonts w:cs="Arial"/>
                <w:sz w:val="18"/>
                <w:szCs w:val="18"/>
              </w:rPr>
            </w:pPr>
            <w:r>
              <w:rPr>
                <w:rFonts w:cs="Arial"/>
                <w:color w:val="000000"/>
                <w:sz w:val="18"/>
                <w:szCs w:val="18"/>
              </w:rPr>
              <w:t>48,086</w:t>
            </w:r>
          </w:p>
        </w:tc>
        <w:tc>
          <w:tcPr>
            <w:tcW w:w="503" w:type="pct"/>
            <w:noWrap/>
            <w:vAlign w:val="center"/>
          </w:tcPr>
          <w:p w14:paraId="0FBA8762" w14:textId="795A12BB" w:rsidR="00356C9D" w:rsidRPr="00B90FDD" w:rsidRDefault="00356C9D" w:rsidP="00356C9D">
            <w:pPr>
              <w:jc w:val="right"/>
              <w:rPr>
                <w:rFonts w:cs="Arial"/>
                <w:sz w:val="18"/>
                <w:szCs w:val="18"/>
              </w:rPr>
            </w:pPr>
            <w:r>
              <w:rPr>
                <w:rFonts w:cs="Arial"/>
                <w:color w:val="000000"/>
                <w:sz w:val="18"/>
                <w:szCs w:val="18"/>
              </w:rPr>
              <w:t>48,922</w:t>
            </w:r>
          </w:p>
        </w:tc>
        <w:tc>
          <w:tcPr>
            <w:tcW w:w="503" w:type="pct"/>
            <w:vAlign w:val="center"/>
          </w:tcPr>
          <w:p w14:paraId="01E88084" w14:textId="46522FB4" w:rsidR="00356C9D" w:rsidRPr="00B90FDD" w:rsidRDefault="00356C9D" w:rsidP="00356C9D">
            <w:pPr>
              <w:jc w:val="right"/>
              <w:rPr>
                <w:rFonts w:cs="Arial"/>
                <w:sz w:val="18"/>
                <w:szCs w:val="18"/>
              </w:rPr>
            </w:pPr>
            <w:r>
              <w:rPr>
                <w:rFonts w:cs="Arial"/>
                <w:color w:val="000000"/>
                <w:sz w:val="18"/>
                <w:szCs w:val="18"/>
              </w:rPr>
              <w:t>51,214</w:t>
            </w:r>
          </w:p>
        </w:tc>
        <w:tc>
          <w:tcPr>
            <w:tcW w:w="503" w:type="pct"/>
            <w:vAlign w:val="center"/>
          </w:tcPr>
          <w:p w14:paraId="4F96E71F" w14:textId="56D9CE71" w:rsidR="00356C9D" w:rsidRPr="00B90FDD" w:rsidRDefault="00356C9D" w:rsidP="00356C9D">
            <w:pPr>
              <w:jc w:val="right"/>
              <w:rPr>
                <w:rFonts w:cs="Arial"/>
                <w:sz w:val="18"/>
                <w:szCs w:val="18"/>
              </w:rPr>
            </w:pPr>
            <w:r>
              <w:rPr>
                <w:rFonts w:cs="Arial"/>
                <w:color w:val="000000"/>
                <w:sz w:val="18"/>
                <w:szCs w:val="18"/>
              </w:rPr>
              <w:t>54,115</w:t>
            </w:r>
          </w:p>
        </w:tc>
        <w:tc>
          <w:tcPr>
            <w:tcW w:w="503" w:type="pct"/>
            <w:vAlign w:val="center"/>
          </w:tcPr>
          <w:p w14:paraId="6B2D7FAE" w14:textId="0F95D057" w:rsidR="00356C9D" w:rsidRPr="00B90FDD" w:rsidRDefault="00356C9D" w:rsidP="00356C9D">
            <w:pPr>
              <w:jc w:val="right"/>
              <w:rPr>
                <w:rFonts w:cs="Arial"/>
                <w:sz w:val="18"/>
                <w:szCs w:val="18"/>
              </w:rPr>
            </w:pPr>
            <w:r>
              <w:rPr>
                <w:rFonts w:cs="Arial"/>
                <w:color w:val="000000"/>
                <w:sz w:val="18"/>
                <w:szCs w:val="18"/>
              </w:rPr>
              <w:t>57,241</w:t>
            </w:r>
          </w:p>
        </w:tc>
        <w:tc>
          <w:tcPr>
            <w:tcW w:w="503" w:type="pct"/>
            <w:vAlign w:val="center"/>
          </w:tcPr>
          <w:p w14:paraId="7897D5E2" w14:textId="4F70D03A" w:rsidR="00356C9D" w:rsidRPr="00B90FDD" w:rsidRDefault="00356C9D" w:rsidP="00356C9D">
            <w:pPr>
              <w:jc w:val="right"/>
              <w:rPr>
                <w:rFonts w:cs="Arial"/>
                <w:i/>
                <w:iCs/>
                <w:sz w:val="18"/>
                <w:szCs w:val="18"/>
              </w:rPr>
            </w:pPr>
            <w:r>
              <w:rPr>
                <w:rFonts w:cs="Arial"/>
                <w:color w:val="000000"/>
                <w:sz w:val="18"/>
                <w:szCs w:val="18"/>
              </w:rPr>
              <w:t>59,371</w:t>
            </w:r>
          </w:p>
        </w:tc>
        <w:tc>
          <w:tcPr>
            <w:tcW w:w="503" w:type="pct"/>
          </w:tcPr>
          <w:p w14:paraId="4B882AE0" w14:textId="090FC9AF" w:rsidR="00356C9D" w:rsidRPr="00B638C6" w:rsidRDefault="00356C9D" w:rsidP="00356C9D">
            <w:pPr>
              <w:jc w:val="right"/>
              <w:rPr>
                <w:rFonts w:cs="Arial"/>
                <w:i/>
                <w:iCs/>
                <w:sz w:val="18"/>
                <w:szCs w:val="18"/>
              </w:rPr>
            </w:pPr>
            <w:r w:rsidRPr="00B638C6">
              <w:rPr>
                <w:sz w:val="18"/>
                <w:szCs w:val="18"/>
              </w:rPr>
              <w:t>23.5</w:t>
            </w:r>
          </w:p>
        </w:tc>
      </w:tr>
      <w:tr w:rsidR="00356C9D" w:rsidRPr="00EE608D" w14:paraId="01227F54" w14:textId="77777777" w:rsidTr="003B7B8C">
        <w:trPr>
          <w:cnfStyle w:val="000000010000" w:firstRow="0" w:lastRow="0" w:firstColumn="0" w:lastColumn="0" w:oddVBand="0" w:evenVBand="0" w:oddHBand="0" w:evenHBand="1" w:firstRowFirstColumn="0" w:firstRowLastColumn="0" w:lastRowFirstColumn="0" w:lastRowLastColumn="0"/>
        </w:trPr>
        <w:tc>
          <w:tcPr>
            <w:tcW w:w="1479" w:type="pct"/>
            <w:vAlign w:val="center"/>
          </w:tcPr>
          <w:p w14:paraId="08B0B4D0" w14:textId="77777777" w:rsidR="00356C9D" w:rsidRPr="00EE608D" w:rsidRDefault="00356C9D" w:rsidP="00356C9D">
            <w:pPr>
              <w:rPr>
                <w:rFonts w:cs="Arial"/>
                <w:color w:val="000000"/>
                <w:sz w:val="18"/>
                <w:szCs w:val="18"/>
              </w:rPr>
            </w:pPr>
            <w:r w:rsidRPr="00EE608D">
              <w:rPr>
                <w:rFonts w:cs="Arial"/>
                <w:color w:val="000000"/>
                <w:sz w:val="18"/>
                <w:szCs w:val="18"/>
              </w:rPr>
              <w:t xml:space="preserve">Tasmania </w:t>
            </w:r>
          </w:p>
        </w:tc>
        <w:tc>
          <w:tcPr>
            <w:tcW w:w="503" w:type="pct"/>
            <w:noWrap/>
            <w:vAlign w:val="center"/>
          </w:tcPr>
          <w:p w14:paraId="3358E376" w14:textId="7FA1E2C2" w:rsidR="00356C9D" w:rsidRPr="00B90FDD" w:rsidRDefault="00356C9D" w:rsidP="00356C9D">
            <w:pPr>
              <w:jc w:val="right"/>
              <w:rPr>
                <w:rFonts w:cs="Arial"/>
                <w:sz w:val="18"/>
                <w:szCs w:val="18"/>
              </w:rPr>
            </w:pPr>
            <w:r>
              <w:rPr>
                <w:rFonts w:cs="Arial"/>
                <w:color w:val="000000"/>
                <w:sz w:val="18"/>
                <w:szCs w:val="18"/>
              </w:rPr>
              <w:t>19,546</w:t>
            </w:r>
          </w:p>
        </w:tc>
        <w:tc>
          <w:tcPr>
            <w:tcW w:w="503" w:type="pct"/>
            <w:noWrap/>
            <w:vAlign w:val="center"/>
          </w:tcPr>
          <w:p w14:paraId="741AE7E0" w14:textId="0E18D785" w:rsidR="00356C9D" w:rsidRPr="00B90FDD" w:rsidRDefault="00356C9D" w:rsidP="00356C9D">
            <w:pPr>
              <w:jc w:val="right"/>
              <w:rPr>
                <w:rFonts w:cs="Arial"/>
                <w:sz w:val="18"/>
                <w:szCs w:val="18"/>
              </w:rPr>
            </w:pPr>
            <w:r>
              <w:rPr>
                <w:rFonts w:cs="Arial"/>
                <w:color w:val="000000"/>
                <w:sz w:val="18"/>
                <w:szCs w:val="18"/>
              </w:rPr>
              <w:t>22,449</w:t>
            </w:r>
          </w:p>
        </w:tc>
        <w:tc>
          <w:tcPr>
            <w:tcW w:w="503" w:type="pct"/>
            <w:vAlign w:val="center"/>
          </w:tcPr>
          <w:p w14:paraId="473E7D8D" w14:textId="1DEE4305" w:rsidR="00356C9D" w:rsidRPr="00B90FDD" w:rsidRDefault="00356C9D" w:rsidP="00356C9D">
            <w:pPr>
              <w:jc w:val="right"/>
              <w:rPr>
                <w:rFonts w:cs="Arial"/>
                <w:sz w:val="18"/>
                <w:szCs w:val="18"/>
              </w:rPr>
            </w:pPr>
            <w:r>
              <w:rPr>
                <w:rFonts w:cs="Arial"/>
                <w:color w:val="000000"/>
                <w:sz w:val="18"/>
                <w:szCs w:val="18"/>
              </w:rPr>
              <w:t>24,466</w:t>
            </w:r>
          </w:p>
        </w:tc>
        <w:tc>
          <w:tcPr>
            <w:tcW w:w="503" w:type="pct"/>
            <w:vAlign w:val="center"/>
          </w:tcPr>
          <w:p w14:paraId="436369C2" w14:textId="530C4B9D" w:rsidR="00356C9D" w:rsidRPr="00B90FDD" w:rsidRDefault="00356C9D" w:rsidP="00356C9D">
            <w:pPr>
              <w:jc w:val="right"/>
              <w:rPr>
                <w:rFonts w:cs="Arial"/>
                <w:sz w:val="18"/>
                <w:szCs w:val="18"/>
              </w:rPr>
            </w:pPr>
            <w:r>
              <w:rPr>
                <w:rFonts w:cs="Arial"/>
                <w:color w:val="000000"/>
                <w:sz w:val="18"/>
                <w:szCs w:val="18"/>
              </w:rPr>
              <w:t>26,592</w:t>
            </w:r>
          </w:p>
        </w:tc>
        <w:tc>
          <w:tcPr>
            <w:tcW w:w="503" w:type="pct"/>
            <w:vAlign w:val="center"/>
          </w:tcPr>
          <w:p w14:paraId="57DD01A8" w14:textId="1E069F61" w:rsidR="00356C9D" w:rsidRPr="00B90FDD" w:rsidRDefault="00356C9D" w:rsidP="00356C9D">
            <w:pPr>
              <w:jc w:val="right"/>
              <w:rPr>
                <w:rFonts w:cs="Arial"/>
                <w:sz w:val="18"/>
                <w:szCs w:val="18"/>
              </w:rPr>
            </w:pPr>
            <w:r>
              <w:rPr>
                <w:rFonts w:cs="Arial"/>
                <w:color w:val="000000"/>
                <w:sz w:val="18"/>
                <w:szCs w:val="18"/>
              </w:rPr>
              <w:t>24,328</w:t>
            </w:r>
          </w:p>
        </w:tc>
        <w:tc>
          <w:tcPr>
            <w:tcW w:w="503" w:type="pct"/>
            <w:vAlign w:val="center"/>
          </w:tcPr>
          <w:p w14:paraId="219EAFB1" w14:textId="1B8A079B" w:rsidR="00356C9D" w:rsidRPr="00B90FDD" w:rsidRDefault="00356C9D" w:rsidP="00356C9D">
            <w:pPr>
              <w:jc w:val="right"/>
              <w:rPr>
                <w:rFonts w:cs="Arial"/>
                <w:i/>
                <w:iCs/>
                <w:sz w:val="18"/>
                <w:szCs w:val="18"/>
              </w:rPr>
            </w:pPr>
            <w:r>
              <w:rPr>
                <w:rFonts w:cs="Arial"/>
                <w:color w:val="000000"/>
                <w:sz w:val="18"/>
                <w:szCs w:val="18"/>
              </w:rPr>
              <w:t>23,669</w:t>
            </w:r>
          </w:p>
        </w:tc>
        <w:tc>
          <w:tcPr>
            <w:tcW w:w="503" w:type="pct"/>
          </w:tcPr>
          <w:p w14:paraId="54955D20" w14:textId="3DB90143" w:rsidR="00356C9D" w:rsidRPr="00B638C6" w:rsidRDefault="00356C9D" w:rsidP="00356C9D">
            <w:pPr>
              <w:jc w:val="right"/>
              <w:rPr>
                <w:rFonts w:cs="Arial"/>
                <w:i/>
                <w:iCs/>
                <w:sz w:val="18"/>
                <w:szCs w:val="18"/>
              </w:rPr>
            </w:pPr>
            <w:r w:rsidRPr="00B638C6">
              <w:rPr>
                <w:sz w:val="18"/>
                <w:szCs w:val="18"/>
              </w:rPr>
              <w:t>21.1</w:t>
            </w:r>
          </w:p>
        </w:tc>
      </w:tr>
      <w:tr w:rsidR="00356C9D" w:rsidRPr="00EE608D" w14:paraId="31DCCB45" w14:textId="77777777" w:rsidTr="003B7B8C">
        <w:trPr>
          <w:cnfStyle w:val="000000100000" w:firstRow="0" w:lastRow="0" w:firstColumn="0" w:lastColumn="0" w:oddVBand="0" w:evenVBand="0" w:oddHBand="1" w:evenHBand="0" w:firstRowFirstColumn="0" w:firstRowLastColumn="0" w:lastRowFirstColumn="0" w:lastRowLastColumn="0"/>
        </w:trPr>
        <w:tc>
          <w:tcPr>
            <w:tcW w:w="1479" w:type="pct"/>
            <w:vAlign w:val="center"/>
          </w:tcPr>
          <w:p w14:paraId="237B5FCE" w14:textId="77777777" w:rsidR="00356C9D" w:rsidRPr="00EE608D" w:rsidRDefault="00356C9D" w:rsidP="00356C9D">
            <w:pPr>
              <w:rPr>
                <w:rFonts w:cs="Arial"/>
                <w:color w:val="000000"/>
                <w:sz w:val="18"/>
                <w:szCs w:val="18"/>
              </w:rPr>
            </w:pPr>
            <w:r w:rsidRPr="00EE608D">
              <w:rPr>
                <w:rFonts w:cs="Arial"/>
                <w:color w:val="000000"/>
                <w:sz w:val="18"/>
                <w:szCs w:val="18"/>
              </w:rPr>
              <w:t xml:space="preserve">Northern Territory </w:t>
            </w:r>
          </w:p>
        </w:tc>
        <w:tc>
          <w:tcPr>
            <w:tcW w:w="503" w:type="pct"/>
            <w:noWrap/>
            <w:vAlign w:val="center"/>
          </w:tcPr>
          <w:p w14:paraId="40585946" w14:textId="0D047C48" w:rsidR="00356C9D" w:rsidRPr="00B90FDD" w:rsidRDefault="00356C9D" w:rsidP="00356C9D">
            <w:pPr>
              <w:jc w:val="right"/>
              <w:rPr>
                <w:rFonts w:cs="Arial"/>
                <w:sz w:val="18"/>
                <w:szCs w:val="18"/>
              </w:rPr>
            </w:pPr>
            <w:r>
              <w:rPr>
                <w:rFonts w:cs="Arial"/>
                <w:color w:val="000000"/>
                <w:sz w:val="18"/>
                <w:szCs w:val="18"/>
              </w:rPr>
              <w:t>6,301</w:t>
            </w:r>
          </w:p>
        </w:tc>
        <w:tc>
          <w:tcPr>
            <w:tcW w:w="503" w:type="pct"/>
            <w:noWrap/>
            <w:vAlign w:val="center"/>
          </w:tcPr>
          <w:p w14:paraId="1865B0C4" w14:textId="796FB2FD" w:rsidR="00356C9D" w:rsidRPr="00B90FDD" w:rsidRDefault="00356C9D" w:rsidP="00356C9D">
            <w:pPr>
              <w:jc w:val="right"/>
              <w:rPr>
                <w:rFonts w:cs="Arial"/>
                <w:sz w:val="18"/>
                <w:szCs w:val="18"/>
              </w:rPr>
            </w:pPr>
            <w:r>
              <w:rPr>
                <w:rFonts w:cs="Arial"/>
                <w:color w:val="000000"/>
                <w:sz w:val="18"/>
                <w:szCs w:val="18"/>
              </w:rPr>
              <w:t>6,502</w:t>
            </w:r>
          </w:p>
        </w:tc>
        <w:tc>
          <w:tcPr>
            <w:tcW w:w="503" w:type="pct"/>
            <w:vAlign w:val="center"/>
          </w:tcPr>
          <w:p w14:paraId="103B1CFB" w14:textId="27608891" w:rsidR="00356C9D" w:rsidRPr="00B90FDD" w:rsidRDefault="00356C9D" w:rsidP="00356C9D">
            <w:pPr>
              <w:jc w:val="right"/>
              <w:rPr>
                <w:rFonts w:cs="Arial"/>
                <w:sz w:val="18"/>
                <w:szCs w:val="18"/>
              </w:rPr>
            </w:pPr>
            <w:r>
              <w:rPr>
                <w:rFonts w:cs="Arial"/>
                <w:color w:val="000000"/>
                <w:sz w:val="18"/>
                <w:szCs w:val="18"/>
              </w:rPr>
              <w:t>6,651</w:t>
            </w:r>
          </w:p>
        </w:tc>
        <w:tc>
          <w:tcPr>
            <w:tcW w:w="503" w:type="pct"/>
            <w:vAlign w:val="center"/>
          </w:tcPr>
          <w:p w14:paraId="46D3917D" w14:textId="3F70CA69" w:rsidR="00356C9D" w:rsidRPr="00B90FDD" w:rsidRDefault="00356C9D" w:rsidP="00356C9D">
            <w:pPr>
              <w:jc w:val="right"/>
              <w:rPr>
                <w:rFonts w:cs="Arial"/>
                <w:sz w:val="18"/>
                <w:szCs w:val="18"/>
              </w:rPr>
            </w:pPr>
            <w:r>
              <w:rPr>
                <w:rFonts w:cs="Arial"/>
                <w:color w:val="000000"/>
                <w:sz w:val="18"/>
                <w:szCs w:val="18"/>
              </w:rPr>
              <w:t>6,667</w:t>
            </w:r>
          </w:p>
        </w:tc>
        <w:tc>
          <w:tcPr>
            <w:tcW w:w="503" w:type="pct"/>
            <w:vAlign w:val="center"/>
          </w:tcPr>
          <w:p w14:paraId="3D814D1D" w14:textId="7D2CB2AC" w:rsidR="00356C9D" w:rsidRPr="00B90FDD" w:rsidRDefault="00356C9D" w:rsidP="00356C9D">
            <w:pPr>
              <w:jc w:val="right"/>
              <w:rPr>
                <w:rFonts w:cs="Arial"/>
                <w:sz w:val="18"/>
                <w:szCs w:val="18"/>
              </w:rPr>
            </w:pPr>
            <w:r>
              <w:rPr>
                <w:rFonts w:cs="Arial"/>
                <w:color w:val="000000"/>
                <w:sz w:val="18"/>
                <w:szCs w:val="18"/>
              </w:rPr>
              <w:t>6,935</w:t>
            </w:r>
          </w:p>
        </w:tc>
        <w:tc>
          <w:tcPr>
            <w:tcW w:w="503" w:type="pct"/>
            <w:vAlign w:val="center"/>
          </w:tcPr>
          <w:p w14:paraId="688E0142" w14:textId="4F4DFFD2" w:rsidR="00356C9D" w:rsidRPr="00B90FDD" w:rsidRDefault="00356C9D" w:rsidP="00356C9D">
            <w:pPr>
              <w:jc w:val="right"/>
              <w:rPr>
                <w:rFonts w:cs="Arial"/>
                <w:i/>
                <w:iCs/>
                <w:sz w:val="18"/>
                <w:szCs w:val="18"/>
              </w:rPr>
            </w:pPr>
            <w:r>
              <w:rPr>
                <w:rFonts w:cs="Arial"/>
                <w:color w:val="000000"/>
                <w:sz w:val="18"/>
                <w:szCs w:val="18"/>
              </w:rPr>
              <w:t>7,436</w:t>
            </w:r>
          </w:p>
        </w:tc>
        <w:tc>
          <w:tcPr>
            <w:tcW w:w="503" w:type="pct"/>
          </w:tcPr>
          <w:p w14:paraId="2478302C" w14:textId="7D723423" w:rsidR="00356C9D" w:rsidRPr="00B638C6" w:rsidRDefault="00356C9D" w:rsidP="00356C9D">
            <w:pPr>
              <w:jc w:val="right"/>
              <w:rPr>
                <w:rFonts w:cs="Arial"/>
                <w:i/>
                <w:iCs/>
                <w:sz w:val="18"/>
                <w:szCs w:val="18"/>
              </w:rPr>
            </w:pPr>
            <w:r w:rsidRPr="00B638C6">
              <w:rPr>
                <w:sz w:val="18"/>
                <w:szCs w:val="18"/>
              </w:rPr>
              <w:t>18.0</w:t>
            </w:r>
          </w:p>
        </w:tc>
      </w:tr>
      <w:tr w:rsidR="00356C9D" w:rsidRPr="00EE608D" w14:paraId="7D1EF3F4" w14:textId="77777777" w:rsidTr="003B7B8C">
        <w:trPr>
          <w:cnfStyle w:val="000000010000" w:firstRow="0" w:lastRow="0" w:firstColumn="0" w:lastColumn="0" w:oddVBand="0" w:evenVBand="0" w:oddHBand="0" w:evenHBand="1" w:firstRowFirstColumn="0" w:firstRowLastColumn="0" w:lastRowFirstColumn="0" w:lastRowLastColumn="0"/>
        </w:trPr>
        <w:tc>
          <w:tcPr>
            <w:tcW w:w="1479" w:type="pct"/>
            <w:vAlign w:val="center"/>
          </w:tcPr>
          <w:p w14:paraId="7E6EF43F" w14:textId="77777777" w:rsidR="00356C9D" w:rsidRPr="00EE608D" w:rsidRDefault="00356C9D" w:rsidP="00356C9D">
            <w:pPr>
              <w:rPr>
                <w:rFonts w:cs="Arial"/>
                <w:color w:val="000000"/>
                <w:sz w:val="18"/>
                <w:szCs w:val="18"/>
              </w:rPr>
            </w:pPr>
            <w:r w:rsidRPr="00EE608D">
              <w:rPr>
                <w:rFonts w:cs="Arial"/>
                <w:color w:val="000000"/>
                <w:sz w:val="18"/>
                <w:szCs w:val="18"/>
              </w:rPr>
              <w:t xml:space="preserve">Australian Capital Territory </w:t>
            </w:r>
          </w:p>
        </w:tc>
        <w:tc>
          <w:tcPr>
            <w:tcW w:w="503" w:type="pct"/>
            <w:noWrap/>
            <w:vAlign w:val="center"/>
          </w:tcPr>
          <w:p w14:paraId="2CDD5A01" w14:textId="275975DD" w:rsidR="00356C9D" w:rsidRPr="00B90FDD" w:rsidRDefault="00356C9D" w:rsidP="00356C9D">
            <w:pPr>
              <w:jc w:val="right"/>
              <w:rPr>
                <w:rFonts w:cs="Arial"/>
                <w:sz w:val="18"/>
                <w:szCs w:val="18"/>
              </w:rPr>
            </w:pPr>
            <w:r>
              <w:rPr>
                <w:rFonts w:cs="Arial"/>
                <w:color w:val="000000"/>
                <w:sz w:val="18"/>
                <w:szCs w:val="18"/>
              </w:rPr>
              <w:t>18,020</w:t>
            </w:r>
          </w:p>
        </w:tc>
        <w:tc>
          <w:tcPr>
            <w:tcW w:w="503" w:type="pct"/>
            <w:noWrap/>
            <w:vAlign w:val="center"/>
          </w:tcPr>
          <w:p w14:paraId="42D2A58A" w14:textId="050B0227" w:rsidR="00356C9D" w:rsidRPr="00B90FDD" w:rsidRDefault="00356C9D" w:rsidP="00356C9D">
            <w:pPr>
              <w:jc w:val="right"/>
              <w:rPr>
                <w:rFonts w:cs="Arial"/>
                <w:sz w:val="18"/>
                <w:szCs w:val="18"/>
              </w:rPr>
            </w:pPr>
            <w:r>
              <w:rPr>
                <w:rFonts w:cs="Arial"/>
                <w:color w:val="000000"/>
                <w:sz w:val="18"/>
                <w:szCs w:val="18"/>
              </w:rPr>
              <w:t>18,511</w:t>
            </w:r>
          </w:p>
        </w:tc>
        <w:tc>
          <w:tcPr>
            <w:tcW w:w="503" w:type="pct"/>
            <w:vAlign w:val="center"/>
          </w:tcPr>
          <w:p w14:paraId="26257C6C" w14:textId="441BAE34" w:rsidR="00356C9D" w:rsidRPr="00B90FDD" w:rsidRDefault="00356C9D" w:rsidP="00356C9D">
            <w:pPr>
              <w:jc w:val="right"/>
              <w:rPr>
                <w:rFonts w:cs="Arial"/>
                <w:sz w:val="18"/>
                <w:szCs w:val="18"/>
              </w:rPr>
            </w:pPr>
            <w:r>
              <w:rPr>
                <w:rFonts w:cs="Arial"/>
                <w:color w:val="000000"/>
                <w:sz w:val="18"/>
                <w:szCs w:val="18"/>
              </w:rPr>
              <w:t>19,256</w:t>
            </w:r>
          </w:p>
        </w:tc>
        <w:tc>
          <w:tcPr>
            <w:tcW w:w="503" w:type="pct"/>
            <w:vAlign w:val="center"/>
          </w:tcPr>
          <w:p w14:paraId="0722F42F" w14:textId="3AE1E43F" w:rsidR="00356C9D" w:rsidRPr="00B90FDD" w:rsidRDefault="00356C9D" w:rsidP="00356C9D">
            <w:pPr>
              <w:jc w:val="right"/>
              <w:rPr>
                <w:rFonts w:cs="Arial"/>
                <w:sz w:val="18"/>
                <w:szCs w:val="18"/>
              </w:rPr>
            </w:pPr>
            <w:r>
              <w:rPr>
                <w:rFonts w:cs="Arial"/>
                <w:color w:val="000000"/>
                <w:sz w:val="18"/>
                <w:szCs w:val="18"/>
              </w:rPr>
              <w:t>20,287</w:t>
            </w:r>
          </w:p>
        </w:tc>
        <w:tc>
          <w:tcPr>
            <w:tcW w:w="503" w:type="pct"/>
            <w:vAlign w:val="center"/>
          </w:tcPr>
          <w:p w14:paraId="62FE6459" w14:textId="5E9A0F7B" w:rsidR="00356C9D" w:rsidRPr="00B90FDD" w:rsidRDefault="00356C9D" w:rsidP="00356C9D">
            <w:pPr>
              <w:jc w:val="right"/>
              <w:rPr>
                <w:rFonts w:cs="Arial"/>
                <w:sz w:val="18"/>
                <w:szCs w:val="18"/>
              </w:rPr>
            </w:pPr>
            <w:r>
              <w:rPr>
                <w:rFonts w:cs="Arial"/>
                <w:color w:val="000000"/>
                <w:sz w:val="18"/>
                <w:szCs w:val="18"/>
              </w:rPr>
              <w:t>20,339</w:t>
            </w:r>
          </w:p>
        </w:tc>
        <w:tc>
          <w:tcPr>
            <w:tcW w:w="503" w:type="pct"/>
            <w:vAlign w:val="center"/>
          </w:tcPr>
          <w:p w14:paraId="00149177" w14:textId="5255F166" w:rsidR="00356C9D" w:rsidRPr="00B90FDD" w:rsidRDefault="00356C9D" w:rsidP="00356C9D">
            <w:pPr>
              <w:jc w:val="right"/>
              <w:rPr>
                <w:rFonts w:cs="Arial"/>
                <w:i/>
                <w:iCs/>
                <w:sz w:val="18"/>
                <w:szCs w:val="18"/>
              </w:rPr>
            </w:pPr>
            <w:r>
              <w:rPr>
                <w:rFonts w:cs="Arial"/>
                <w:color w:val="000000"/>
                <w:sz w:val="18"/>
                <w:szCs w:val="18"/>
              </w:rPr>
              <w:t>20,157</w:t>
            </w:r>
          </w:p>
        </w:tc>
        <w:tc>
          <w:tcPr>
            <w:tcW w:w="503" w:type="pct"/>
          </w:tcPr>
          <w:p w14:paraId="545C89CA" w14:textId="214729E3" w:rsidR="00356C9D" w:rsidRPr="00B638C6" w:rsidRDefault="00356C9D" w:rsidP="00356C9D">
            <w:pPr>
              <w:jc w:val="right"/>
              <w:rPr>
                <w:rFonts w:cs="Arial"/>
                <w:i/>
                <w:iCs/>
                <w:sz w:val="18"/>
                <w:szCs w:val="18"/>
              </w:rPr>
            </w:pPr>
            <w:r w:rsidRPr="00B638C6">
              <w:rPr>
                <w:sz w:val="18"/>
                <w:szCs w:val="18"/>
              </w:rPr>
              <w:t>11.9</w:t>
            </w:r>
          </w:p>
        </w:tc>
      </w:tr>
      <w:tr w:rsidR="00356C9D" w:rsidRPr="00EE608D" w14:paraId="79E0B982" w14:textId="77777777" w:rsidTr="003B7B8C">
        <w:trPr>
          <w:cnfStyle w:val="000000100000" w:firstRow="0" w:lastRow="0" w:firstColumn="0" w:lastColumn="0" w:oddVBand="0" w:evenVBand="0" w:oddHBand="1" w:evenHBand="0" w:firstRowFirstColumn="0" w:firstRowLastColumn="0" w:lastRowFirstColumn="0" w:lastRowLastColumn="0"/>
        </w:trPr>
        <w:tc>
          <w:tcPr>
            <w:tcW w:w="1479" w:type="pct"/>
            <w:vAlign w:val="center"/>
          </w:tcPr>
          <w:p w14:paraId="2781D539" w14:textId="7DBC4853" w:rsidR="00356C9D" w:rsidRPr="00EE608D" w:rsidRDefault="00356C9D" w:rsidP="00356C9D">
            <w:pPr>
              <w:rPr>
                <w:rFonts w:cs="Arial"/>
                <w:sz w:val="18"/>
                <w:szCs w:val="18"/>
              </w:rPr>
            </w:pPr>
            <w:r w:rsidRPr="00EE608D">
              <w:rPr>
                <w:rFonts w:cs="Arial"/>
                <w:sz w:val="18"/>
                <w:szCs w:val="18"/>
              </w:rPr>
              <w:t>Multi-State</w:t>
            </w:r>
            <w:r>
              <w:rPr>
                <w:rFonts w:cs="Arial"/>
                <w:sz w:val="18"/>
                <w:szCs w:val="18"/>
                <w:vertAlign w:val="superscript"/>
              </w:rPr>
              <w:t>a</w:t>
            </w:r>
          </w:p>
        </w:tc>
        <w:tc>
          <w:tcPr>
            <w:tcW w:w="503" w:type="pct"/>
            <w:noWrap/>
            <w:vAlign w:val="center"/>
          </w:tcPr>
          <w:p w14:paraId="5E2FFC20" w14:textId="0992AD97" w:rsidR="00356C9D" w:rsidRPr="00B90FDD" w:rsidRDefault="00356C9D" w:rsidP="00356C9D">
            <w:pPr>
              <w:jc w:val="right"/>
              <w:rPr>
                <w:rFonts w:cs="Arial"/>
                <w:sz w:val="18"/>
                <w:szCs w:val="18"/>
              </w:rPr>
            </w:pPr>
            <w:r>
              <w:rPr>
                <w:rFonts w:cs="Arial"/>
                <w:color w:val="000000"/>
                <w:sz w:val="18"/>
                <w:szCs w:val="18"/>
              </w:rPr>
              <w:t>19,727</w:t>
            </w:r>
          </w:p>
        </w:tc>
        <w:tc>
          <w:tcPr>
            <w:tcW w:w="503" w:type="pct"/>
            <w:noWrap/>
            <w:vAlign w:val="center"/>
          </w:tcPr>
          <w:p w14:paraId="71E8423F" w14:textId="16F0A00D" w:rsidR="00356C9D" w:rsidRPr="00B90FDD" w:rsidRDefault="00356C9D" w:rsidP="00356C9D">
            <w:pPr>
              <w:jc w:val="right"/>
              <w:rPr>
                <w:rFonts w:cs="Arial"/>
                <w:sz w:val="18"/>
                <w:szCs w:val="18"/>
              </w:rPr>
            </w:pPr>
            <w:r>
              <w:rPr>
                <w:rFonts w:cs="Arial"/>
                <w:color w:val="000000"/>
                <w:sz w:val="18"/>
                <w:szCs w:val="18"/>
              </w:rPr>
              <w:t>21,871</w:t>
            </w:r>
          </w:p>
        </w:tc>
        <w:tc>
          <w:tcPr>
            <w:tcW w:w="503" w:type="pct"/>
            <w:vAlign w:val="center"/>
          </w:tcPr>
          <w:p w14:paraId="764256EE" w14:textId="2973B206" w:rsidR="00356C9D" w:rsidRPr="00B90FDD" w:rsidRDefault="00356C9D" w:rsidP="00356C9D">
            <w:pPr>
              <w:jc w:val="right"/>
              <w:rPr>
                <w:rFonts w:cs="Arial"/>
                <w:sz w:val="18"/>
                <w:szCs w:val="18"/>
              </w:rPr>
            </w:pPr>
            <w:r>
              <w:rPr>
                <w:rFonts w:cs="Arial"/>
                <w:color w:val="000000"/>
                <w:sz w:val="18"/>
                <w:szCs w:val="18"/>
              </w:rPr>
              <w:t>23,352</w:t>
            </w:r>
          </w:p>
        </w:tc>
        <w:tc>
          <w:tcPr>
            <w:tcW w:w="503" w:type="pct"/>
            <w:vAlign w:val="center"/>
          </w:tcPr>
          <w:p w14:paraId="6A0DE5F7" w14:textId="39D38145" w:rsidR="00356C9D" w:rsidRPr="00B90FDD" w:rsidRDefault="00356C9D" w:rsidP="00356C9D">
            <w:pPr>
              <w:jc w:val="right"/>
              <w:rPr>
                <w:rFonts w:cs="Arial"/>
                <w:sz w:val="18"/>
                <w:szCs w:val="18"/>
              </w:rPr>
            </w:pPr>
            <w:r>
              <w:rPr>
                <w:rFonts w:cs="Arial"/>
                <w:color w:val="000000"/>
                <w:sz w:val="18"/>
                <w:szCs w:val="18"/>
              </w:rPr>
              <w:t>23,933</w:t>
            </w:r>
          </w:p>
        </w:tc>
        <w:tc>
          <w:tcPr>
            <w:tcW w:w="503" w:type="pct"/>
            <w:vAlign w:val="center"/>
          </w:tcPr>
          <w:p w14:paraId="323C1829" w14:textId="30204DEB" w:rsidR="00356C9D" w:rsidRPr="00B90FDD" w:rsidRDefault="00356C9D" w:rsidP="00356C9D">
            <w:pPr>
              <w:jc w:val="right"/>
              <w:rPr>
                <w:rFonts w:cs="Arial"/>
                <w:sz w:val="18"/>
                <w:szCs w:val="18"/>
              </w:rPr>
            </w:pPr>
            <w:r>
              <w:rPr>
                <w:rFonts w:cs="Arial"/>
                <w:color w:val="000000"/>
                <w:sz w:val="18"/>
                <w:szCs w:val="18"/>
              </w:rPr>
              <w:t>23,473</w:t>
            </w:r>
          </w:p>
        </w:tc>
        <w:tc>
          <w:tcPr>
            <w:tcW w:w="503" w:type="pct"/>
            <w:vAlign w:val="center"/>
          </w:tcPr>
          <w:p w14:paraId="690D102B" w14:textId="340459C2" w:rsidR="00356C9D" w:rsidRPr="00B90FDD" w:rsidRDefault="00356C9D" w:rsidP="00356C9D">
            <w:pPr>
              <w:jc w:val="right"/>
              <w:rPr>
                <w:rFonts w:cs="Arial"/>
                <w:i/>
                <w:iCs/>
                <w:sz w:val="18"/>
                <w:szCs w:val="18"/>
              </w:rPr>
            </w:pPr>
            <w:r>
              <w:rPr>
                <w:rFonts w:cs="Arial"/>
                <w:color w:val="000000"/>
                <w:sz w:val="18"/>
                <w:szCs w:val="18"/>
              </w:rPr>
              <w:t>22,824</w:t>
            </w:r>
          </w:p>
        </w:tc>
        <w:tc>
          <w:tcPr>
            <w:tcW w:w="503" w:type="pct"/>
          </w:tcPr>
          <w:p w14:paraId="4677B828" w14:textId="421EB704" w:rsidR="00356C9D" w:rsidRPr="00B638C6" w:rsidRDefault="00356C9D" w:rsidP="00356C9D">
            <w:pPr>
              <w:jc w:val="right"/>
              <w:rPr>
                <w:rFonts w:cs="Arial"/>
                <w:i/>
                <w:iCs/>
                <w:sz w:val="18"/>
                <w:szCs w:val="18"/>
              </w:rPr>
            </w:pPr>
            <w:r w:rsidRPr="00B638C6">
              <w:rPr>
                <w:sz w:val="18"/>
                <w:szCs w:val="18"/>
              </w:rPr>
              <w:t>15.7</w:t>
            </w:r>
          </w:p>
        </w:tc>
      </w:tr>
    </w:tbl>
    <w:p w14:paraId="74F35DAE" w14:textId="3AA4466B" w:rsidR="006A1FBB" w:rsidRDefault="006A1FBB" w:rsidP="004D53F9">
      <w:pPr>
        <w:pStyle w:val="H2"/>
      </w:pPr>
      <w:r w:rsidRPr="006714F8">
        <w:rPr>
          <w:b/>
        </w:rPr>
        <w:t>Note:</w:t>
      </w:r>
      <w:r w:rsidR="00FE219A">
        <w:t xml:space="preserve"> a</w:t>
      </w:r>
      <w:r w:rsidRPr="00A6040A">
        <w:t>. The Australian Catholic University is the sole multi-state institution.</w:t>
      </w:r>
      <w:r w:rsidR="00A73D00" w:rsidRPr="00A6040A">
        <w:t xml:space="preserve"> </w:t>
      </w:r>
      <w:r w:rsidRPr="00A6040A">
        <w:t xml:space="preserve"> </w:t>
      </w:r>
      <w:r w:rsidRPr="00077106">
        <w:rPr>
          <w:highlight w:val="yellow"/>
        </w:rPr>
        <w:br/>
      </w:r>
      <w:r w:rsidRPr="006714F8">
        <w:rPr>
          <w:b/>
        </w:rPr>
        <w:t>Source:</w:t>
      </w:r>
      <w:r w:rsidRPr="00A6040A">
        <w:t xml:space="preserve"> </w:t>
      </w:r>
      <w:r w:rsidR="00637140">
        <w:t>Australian Government Department of Education</w:t>
      </w:r>
      <w:bookmarkStart w:id="0" w:name="_Hlk54100109"/>
      <w:r w:rsidR="004231B5">
        <w:t>, Skills and Employment</w:t>
      </w:r>
      <w:bookmarkEnd w:id="0"/>
      <w:r w:rsidR="00637140">
        <w:t xml:space="preserve"> </w:t>
      </w:r>
      <w:r w:rsidR="00572DA1">
        <w:t>(20</w:t>
      </w:r>
      <w:r w:rsidR="00333282">
        <w:t>20</w:t>
      </w:r>
      <w:r w:rsidRPr="00A6040A">
        <w:t>).</w:t>
      </w:r>
      <w:r w:rsidRPr="00203DB3">
        <w:t xml:space="preserve"> </w:t>
      </w:r>
    </w:p>
    <w:p w14:paraId="22B538C9" w14:textId="0EA7853A" w:rsidR="00113FF5" w:rsidRPr="00203DB3" w:rsidRDefault="00113FF5" w:rsidP="009426DB">
      <w:pPr>
        <w:pStyle w:val="Heading1"/>
        <w:tabs>
          <w:tab w:val="left" w:pos="11565"/>
        </w:tabs>
      </w:pPr>
      <w:r w:rsidRPr="00044CA8">
        <w:lastRenderedPageBreak/>
        <w:t>Student Equity</w:t>
      </w:r>
      <w:r w:rsidR="00C579A4" w:rsidRPr="00044CA8">
        <w:t xml:space="preserve"> </w:t>
      </w:r>
      <w:r w:rsidR="00C06093" w:rsidRPr="00044CA8">
        <w:t>Participation</w:t>
      </w:r>
      <w:r w:rsidR="00C579A4" w:rsidRPr="00044CA8">
        <w:t>: 20</w:t>
      </w:r>
      <w:r w:rsidR="00721BE0">
        <w:t>1</w:t>
      </w:r>
      <w:r w:rsidR="00E74F98">
        <w:t>4</w:t>
      </w:r>
      <w:r w:rsidR="00721BE0">
        <w:t xml:space="preserve"> to 201</w:t>
      </w:r>
      <w:r w:rsidR="00E74F98">
        <w:t>9</w:t>
      </w:r>
      <w:r w:rsidR="009426DB">
        <w:tab/>
      </w:r>
    </w:p>
    <w:p w14:paraId="19D06F57" w14:textId="75ABB830" w:rsidR="003045A5" w:rsidRDefault="000905CA" w:rsidP="003045A5">
      <w:r>
        <w:t>The</w:t>
      </w:r>
      <w:r w:rsidR="009070B6">
        <w:t xml:space="preserve"> slowing rate in</w:t>
      </w:r>
      <w:r w:rsidR="001D4B5F" w:rsidRPr="000905CA">
        <w:t xml:space="preserve"> national undergraduate enrolments</w:t>
      </w:r>
      <w:r w:rsidR="007C0C45" w:rsidRPr="000905CA">
        <w:t xml:space="preserve"> </w:t>
      </w:r>
      <w:r w:rsidR="009070B6">
        <w:t>to 2019</w:t>
      </w:r>
      <w:r w:rsidR="003F602E">
        <w:t xml:space="preserve"> was</w:t>
      </w:r>
      <w:r>
        <w:t xml:space="preserve"> comprised of divergent </w:t>
      </w:r>
      <w:r w:rsidR="009070B6">
        <w:t>outcomes</w:t>
      </w:r>
      <w:r w:rsidR="001D4B5F" w:rsidRPr="000905CA">
        <w:t xml:space="preserve"> across equity groups.</w:t>
      </w:r>
      <w:r w:rsidR="00A376B1">
        <w:t xml:space="preserve"> While</w:t>
      </w:r>
      <w:r w:rsidR="005D35DE">
        <w:t xml:space="preserve"> the number of</w:t>
      </w:r>
      <w:r w:rsidR="00A45378" w:rsidRPr="000905CA">
        <w:t xml:space="preserve"> Low SES students (</w:t>
      </w:r>
      <w:r w:rsidR="00A376B1">
        <w:t>16</w:t>
      </w:r>
      <w:r w:rsidR="00A45378" w:rsidRPr="000905CA">
        <w:t>.1%), Students with Disability (</w:t>
      </w:r>
      <w:r w:rsidR="00A376B1">
        <w:t>44.4</w:t>
      </w:r>
      <w:r w:rsidR="00A45378" w:rsidRPr="000905CA">
        <w:t>%)</w:t>
      </w:r>
      <w:r w:rsidR="005D35DE">
        <w:t>,</w:t>
      </w:r>
      <w:r w:rsidR="00A45378" w:rsidRPr="000905CA">
        <w:t xml:space="preserve"> Indigenous students (</w:t>
      </w:r>
      <w:r w:rsidR="00A376B1">
        <w:t>36</w:t>
      </w:r>
      <w:r w:rsidR="00A45378" w:rsidRPr="000905CA">
        <w:t>.</w:t>
      </w:r>
      <w:r w:rsidR="00A376B1">
        <w:t>1</w:t>
      </w:r>
      <w:r w:rsidR="00A45378" w:rsidRPr="000905CA">
        <w:t>%)</w:t>
      </w:r>
      <w:r w:rsidR="005D35DE">
        <w:t xml:space="preserve"> and WINTA students (9.3%)</w:t>
      </w:r>
      <w:r>
        <w:t xml:space="preserve"> have all seen greater increases than the overall increase</w:t>
      </w:r>
      <w:r w:rsidR="00B146F4">
        <w:t>,</w:t>
      </w:r>
      <w:r w:rsidR="00A45378">
        <w:t xml:space="preserve"> </w:t>
      </w:r>
      <w:r>
        <w:t>Regional (</w:t>
      </w:r>
      <w:r w:rsidR="00B146F4">
        <w:t>3</w:t>
      </w:r>
      <w:r>
        <w:t>.</w:t>
      </w:r>
      <w:r w:rsidR="00B146F4">
        <w:t>5</w:t>
      </w:r>
      <w:r>
        <w:t>%) and Remote (</w:t>
      </w:r>
      <w:r w:rsidR="00B146F4">
        <w:t>4</w:t>
      </w:r>
      <w:r>
        <w:t>.</w:t>
      </w:r>
      <w:r w:rsidR="00B146F4">
        <w:t>4</w:t>
      </w:r>
      <w:r w:rsidR="00044CA8" w:rsidRPr="00044CA8">
        <w:t>%)</w:t>
      </w:r>
      <w:r>
        <w:t xml:space="preserve"> </w:t>
      </w:r>
      <w:r w:rsidR="00044CA8" w:rsidRPr="00044CA8">
        <w:t>student</w:t>
      </w:r>
      <w:r w:rsidR="00B146F4">
        <w:t xml:space="preserve"> numbers have increased at</w:t>
      </w:r>
      <w:r w:rsidR="00044CA8" w:rsidRPr="00044CA8">
        <w:t xml:space="preserve"> </w:t>
      </w:r>
      <w:r>
        <w:t xml:space="preserve">much lower rates of </w:t>
      </w:r>
      <w:r w:rsidR="004A5A30">
        <w:t>growth</w:t>
      </w:r>
      <w:r>
        <w:t xml:space="preserve">, </w:t>
      </w:r>
      <w:r w:rsidR="004A5A30">
        <w:t>while</w:t>
      </w:r>
      <w:r>
        <w:t xml:space="preserve"> NESB</w:t>
      </w:r>
      <w:r w:rsidR="004A5A30">
        <w:t xml:space="preserve"> student numbers</w:t>
      </w:r>
      <w:r>
        <w:t xml:space="preserve"> (</w:t>
      </w:r>
      <w:r w:rsidR="004A5A30">
        <w:t>-</w:t>
      </w:r>
      <w:r>
        <w:t>2.</w:t>
      </w:r>
      <w:r w:rsidR="004A5A30">
        <w:t>6</w:t>
      </w:r>
      <w:r>
        <w:t>%</w:t>
      </w:r>
      <w:r w:rsidR="004A5A30">
        <w:t xml:space="preserve"> growth</w:t>
      </w:r>
      <w:r>
        <w:t xml:space="preserve">) </w:t>
      </w:r>
      <w:r w:rsidR="004A5A30">
        <w:t>have underperformed</w:t>
      </w:r>
      <w:r>
        <w:t xml:space="preserve"> t</w:t>
      </w:r>
      <w:r w:rsidR="003045A5">
        <w:t>he national trend</w:t>
      </w:r>
      <w:r w:rsidR="00097B5B">
        <w:t>.</w:t>
      </w:r>
      <w:r w:rsidR="00D1074C">
        <w:t xml:space="preserve"> Notably, th</w:t>
      </w:r>
      <w:r w:rsidR="00097B5B">
        <w:t>e declining trend observed in the NESB group’s numbers</w:t>
      </w:r>
      <w:r w:rsidR="00D1074C">
        <w:t xml:space="preserve"> is now also being seen in </w:t>
      </w:r>
      <w:r w:rsidR="0097023D">
        <w:t xml:space="preserve">the </w:t>
      </w:r>
      <w:r w:rsidR="00D1074C">
        <w:t>Low SES student</w:t>
      </w:r>
      <w:r w:rsidR="003219F1">
        <w:t xml:space="preserve"> and Regional student groups</w:t>
      </w:r>
      <w:r w:rsidR="00D1074C">
        <w:t>, wh</w:t>
      </w:r>
      <w:r w:rsidR="003219F1">
        <w:t>ere</w:t>
      </w:r>
      <w:r w:rsidR="00D1074C">
        <w:t xml:space="preserve"> </w:t>
      </w:r>
      <w:r w:rsidR="003219F1">
        <w:t xml:space="preserve">enrolment </w:t>
      </w:r>
      <w:r w:rsidR="00D1074C">
        <w:t>numbers declined</w:t>
      </w:r>
      <w:r w:rsidR="003219F1">
        <w:t xml:space="preserve"> marginally</w:t>
      </w:r>
      <w:r w:rsidR="00D1074C">
        <w:t xml:space="preserve"> </w:t>
      </w:r>
      <w:r w:rsidR="003219F1">
        <w:t xml:space="preserve">in 2019. </w:t>
      </w:r>
    </w:p>
    <w:p w14:paraId="2AE7D45E" w14:textId="5B34E1DE" w:rsidR="00801A25" w:rsidRPr="00D51EAD" w:rsidRDefault="00907486" w:rsidP="003045A5">
      <w:pPr>
        <w:pStyle w:val="TableHeading"/>
      </w:pPr>
      <w:r>
        <w:rPr>
          <w:sz w:val="16"/>
          <w:szCs w:val="16"/>
        </w:rPr>
        <w:br/>
      </w:r>
      <w:r w:rsidR="009A4EB5" w:rsidRPr="004D2120">
        <w:t>Table 2</w:t>
      </w:r>
      <w:r w:rsidR="00FE5915" w:rsidRPr="004D2120">
        <w:t xml:space="preserve">: </w:t>
      </w:r>
      <w:r w:rsidR="00541324" w:rsidRPr="004D2120">
        <w:t xml:space="preserve">Domestic Undergraduate Enrolments, </w:t>
      </w:r>
      <w:r w:rsidR="00CF5B4D" w:rsidRPr="004D2120">
        <w:t xml:space="preserve">Higher Education, </w:t>
      </w:r>
      <w:r w:rsidR="00541324" w:rsidRPr="004D2120">
        <w:t>Table A</w:t>
      </w:r>
      <w:r w:rsidR="00EF598D">
        <w:t xml:space="preserve"> and B</w:t>
      </w:r>
      <w:r w:rsidR="00541324" w:rsidRPr="004D2120">
        <w:t xml:space="preserve"> Providers, </w:t>
      </w:r>
      <w:r w:rsidR="00721BE0">
        <w:t>201</w:t>
      </w:r>
      <w:r w:rsidR="00BE2DEF">
        <w:t>4</w:t>
      </w:r>
      <w:r w:rsidR="006A1FBB">
        <w:t>–</w:t>
      </w:r>
      <w:r w:rsidR="00721BE0">
        <w:t>1</w:t>
      </w:r>
      <w:r w:rsidR="00BE2DEF">
        <w:t>9</w:t>
      </w:r>
    </w:p>
    <w:tbl>
      <w:tblPr>
        <w:tblStyle w:val="TableGrid"/>
        <w:tblW w:w="5000" w:type="pct"/>
        <w:tblBorders>
          <w:top w:val="single" w:sz="8" w:space="0" w:color="D9D9D9" w:themeColor="background1" w:themeShade="D9"/>
          <w:left w:val="single" w:sz="8" w:space="0" w:color="D9D9D9" w:themeColor="background1" w:themeShade="D9"/>
          <w:bottom w:val="single" w:sz="8" w:space="0" w:color="D9D9D9" w:themeColor="background1" w:themeShade="D9"/>
          <w:right w:val="single" w:sz="8" w:space="0" w:color="D9D9D9" w:themeColor="background1" w:themeShade="D9"/>
          <w:insideH w:val="single" w:sz="8" w:space="0" w:color="D9D9D9" w:themeColor="background1" w:themeShade="D9"/>
          <w:insideV w:val="single" w:sz="8" w:space="0" w:color="D9D9D9" w:themeColor="background1" w:themeShade="D9"/>
        </w:tblBorders>
        <w:tblCellMar>
          <w:top w:w="45" w:type="dxa"/>
          <w:left w:w="85" w:type="dxa"/>
          <w:bottom w:w="11" w:type="dxa"/>
          <w:right w:w="85" w:type="dxa"/>
        </w:tblCellMar>
        <w:tblLook w:val="04A0" w:firstRow="1" w:lastRow="0" w:firstColumn="1" w:lastColumn="0" w:noHBand="0" w:noVBand="1"/>
        <w:tblCaption w:val="Table 2"/>
        <w:tblDescription w:val="Domestic undergraduate enrolments, higher education, Table A and B providers, 2013-18."/>
      </w:tblPr>
      <w:tblGrid>
        <w:gridCol w:w="4123"/>
        <w:gridCol w:w="1411"/>
        <w:gridCol w:w="1410"/>
        <w:gridCol w:w="1410"/>
        <w:gridCol w:w="1410"/>
        <w:gridCol w:w="1410"/>
        <w:gridCol w:w="1410"/>
        <w:gridCol w:w="1408"/>
      </w:tblGrid>
      <w:tr w:rsidR="00BE2DEF" w:rsidRPr="00EE608D" w14:paraId="2C82799A" w14:textId="77777777" w:rsidTr="009C4BF8">
        <w:trPr>
          <w:cnfStyle w:val="100000000000" w:firstRow="1" w:lastRow="0" w:firstColumn="0" w:lastColumn="0" w:oddVBand="0" w:evenVBand="0" w:oddHBand="0" w:evenHBand="0" w:firstRowFirstColumn="0" w:firstRowLastColumn="0" w:lastRowFirstColumn="0" w:lastRowLastColumn="0"/>
          <w:tblHeader/>
        </w:trPr>
        <w:tc>
          <w:tcPr>
            <w:tcW w:w="1473" w:type="pct"/>
            <w:tcBorders>
              <w:top w:val="nil"/>
              <w:left w:val="nil"/>
              <w:bottom w:val="single" w:sz="8" w:space="0" w:color="D9D9D9" w:themeColor="background1" w:themeShade="D9"/>
              <w:right w:val="single" w:sz="8" w:space="0" w:color="D9D9D9" w:themeColor="background1" w:themeShade="D9"/>
            </w:tcBorders>
            <w:shd w:val="clear" w:color="auto" w:fill="auto"/>
            <w:noWrap/>
            <w:vAlign w:val="center"/>
            <w:hideMark/>
          </w:tcPr>
          <w:p w14:paraId="1ACAD63E" w14:textId="77777777" w:rsidR="00BE2DEF" w:rsidRPr="00EE608D" w:rsidRDefault="00BE2DEF" w:rsidP="00BE2DEF">
            <w:pPr>
              <w:tabs>
                <w:tab w:val="left" w:pos="49"/>
              </w:tabs>
              <w:jc w:val="center"/>
              <w:rPr>
                <w:rFonts w:cs="Arial"/>
                <w:bCs/>
                <w:color w:val="FFFFFF"/>
                <w:sz w:val="18"/>
                <w:szCs w:val="18"/>
              </w:rPr>
            </w:pPr>
          </w:p>
        </w:tc>
        <w:tc>
          <w:tcPr>
            <w:tcW w:w="504" w:type="pct"/>
            <w:tcBorders>
              <w:left w:val="single" w:sz="8" w:space="0" w:color="D9D9D9" w:themeColor="background1" w:themeShade="D9"/>
            </w:tcBorders>
            <w:shd w:val="clear" w:color="auto" w:fill="B58C0A"/>
            <w:noWrap/>
            <w:vAlign w:val="center"/>
            <w:hideMark/>
          </w:tcPr>
          <w:p w14:paraId="42F0470B" w14:textId="14C62431" w:rsidR="00BE2DEF" w:rsidRPr="0062506E" w:rsidRDefault="00BE2DEF" w:rsidP="00BE2DEF">
            <w:pPr>
              <w:jc w:val="right"/>
              <w:rPr>
                <w:rFonts w:cs="Arial"/>
                <w:b/>
                <w:bCs/>
                <w:color w:val="FFFFFF"/>
                <w:sz w:val="18"/>
                <w:szCs w:val="18"/>
              </w:rPr>
            </w:pPr>
            <w:r w:rsidRPr="0062506E">
              <w:rPr>
                <w:rFonts w:cs="Arial"/>
                <w:b/>
                <w:bCs/>
                <w:color w:val="FFFFFF"/>
                <w:sz w:val="18"/>
                <w:szCs w:val="18"/>
              </w:rPr>
              <w:t>2014</w:t>
            </w:r>
          </w:p>
        </w:tc>
        <w:tc>
          <w:tcPr>
            <w:tcW w:w="504" w:type="pct"/>
            <w:shd w:val="clear" w:color="auto" w:fill="B58C0A"/>
            <w:noWrap/>
            <w:vAlign w:val="center"/>
          </w:tcPr>
          <w:p w14:paraId="16E24DC3" w14:textId="61891D0C" w:rsidR="00BE2DEF" w:rsidRPr="0062506E" w:rsidRDefault="00BE2DEF" w:rsidP="00BE2DEF">
            <w:pPr>
              <w:jc w:val="right"/>
              <w:rPr>
                <w:rFonts w:cs="Arial"/>
                <w:b/>
                <w:bCs/>
                <w:color w:val="FFFFFF"/>
                <w:sz w:val="18"/>
                <w:szCs w:val="18"/>
              </w:rPr>
            </w:pPr>
            <w:r w:rsidRPr="0062506E">
              <w:rPr>
                <w:rFonts w:cs="Arial"/>
                <w:b/>
                <w:bCs/>
                <w:color w:val="FFFFFF"/>
                <w:sz w:val="18"/>
                <w:szCs w:val="18"/>
              </w:rPr>
              <w:t>2015</w:t>
            </w:r>
          </w:p>
        </w:tc>
        <w:tc>
          <w:tcPr>
            <w:tcW w:w="504" w:type="pct"/>
            <w:shd w:val="clear" w:color="auto" w:fill="B58C0A"/>
            <w:noWrap/>
            <w:vAlign w:val="center"/>
          </w:tcPr>
          <w:p w14:paraId="02CDE060" w14:textId="0F57BAFA" w:rsidR="00BE2DEF" w:rsidRPr="0062506E" w:rsidRDefault="00BE2DEF" w:rsidP="00BE2DEF">
            <w:pPr>
              <w:jc w:val="right"/>
              <w:rPr>
                <w:rFonts w:cs="Arial"/>
                <w:b/>
                <w:bCs/>
                <w:color w:val="FFFFFF"/>
                <w:sz w:val="18"/>
                <w:szCs w:val="18"/>
              </w:rPr>
            </w:pPr>
            <w:r w:rsidRPr="0062506E">
              <w:rPr>
                <w:rFonts w:cs="Arial"/>
                <w:b/>
                <w:bCs/>
                <w:color w:val="FFFFFF"/>
                <w:sz w:val="18"/>
                <w:szCs w:val="18"/>
              </w:rPr>
              <w:t>2016</w:t>
            </w:r>
          </w:p>
        </w:tc>
        <w:tc>
          <w:tcPr>
            <w:tcW w:w="504" w:type="pct"/>
            <w:shd w:val="clear" w:color="auto" w:fill="B58C0A"/>
            <w:vAlign w:val="center"/>
          </w:tcPr>
          <w:p w14:paraId="2F256EA2" w14:textId="05BD75E8" w:rsidR="00BE2DEF" w:rsidRPr="0062506E" w:rsidRDefault="00BE2DEF" w:rsidP="00BE2DEF">
            <w:pPr>
              <w:jc w:val="right"/>
              <w:rPr>
                <w:rFonts w:cs="Arial"/>
                <w:b/>
                <w:bCs/>
                <w:color w:val="FFFFFF"/>
                <w:sz w:val="18"/>
                <w:szCs w:val="18"/>
              </w:rPr>
            </w:pPr>
            <w:r w:rsidRPr="0062506E">
              <w:rPr>
                <w:rFonts w:cs="Arial"/>
                <w:b/>
                <w:bCs/>
                <w:color w:val="FFFFFF"/>
                <w:sz w:val="18"/>
                <w:szCs w:val="18"/>
              </w:rPr>
              <w:t>201</w:t>
            </w:r>
            <w:r>
              <w:rPr>
                <w:rFonts w:cs="Arial"/>
                <w:b/>
                <w:bCs/>
                <w:color w:val="FFFFFF"/>
                <w:sz w:val="18"/>
                <w:szCs w:val="18"/>
              </w:rPr>
              <w:t>7</w:t>
            </w:r>
          </w:p>
        </w:tc>
        <w:tc>
          <w:tcPr>
            <w:tcW w:w="504" w:type="pct"/>
            <w:shd w:val="clear" w:color="auto" w:fill="B58C0A"/>
            <w:vAlign w:val="center"/>
          </w:tcPr>
          <w:p w14:paraId="4A1219B1" w14:textId="3087DAEE" w:rsidR="00BE2DEF" w:rsidRPr="0062506E" w:rsidRDefault="00BE2DEF" w:rsidP="00BE2DEF">
            <w:pPr>
              <w:jc w:val="right"/>
              <w:rPr>
                <w:rFonts w:cs="Arial"/>
                <w:b/>
                <w:bCs/>
                <w:color w:val="FFFFFF"/>
                <w:sz w:val="18"/>
                <w:szCs w:val="18"/>
              </w:rPr>
            </w:pPr>
            <w:r w:rsidRPr="0062506E">
              <w:rPr>
                <w:rFonts w:cs="Arial"/>
                <w:b/>
                <w:bCs/>
                <w:color w:val="FFFFFF"/>
                <w:sz w:val="18"/>
                <w:szCs w:val="18"/>
              </w:rPr>
              <w:t>201</w:t>
            </w:r>
            <w:r>
              <w:rPr>
                <w:rFonts w:cs="Arial"/>
                <w:b/>
                <w:bCs/>
                <w:color w:val="FFFFFF"/>
                <w:sz w:val="18"/>
                <w:szCs w:val="18"/>
              </w:rPr>
              <w:t>8</w:t>
            </w:r>
          </w:p>
        </w:tc>
        <w:tc>
          <w:tcPr>
            <w:tcW w:w="504" w:type="pct"/>
            <w:shd w:val="clear" w:color="auto" w:fill="B58C0A"/>
            <w:vAlign w:val="center"/>
          </w:tcPr>
          <w:p w14:paraId="337067CE" w14:textId="165CB924" w:rsidR="00BE2DEF" w:rsidRPr="0062506E" w:rsidRDefault="00BE2DEF" w:rsidP="00BE2DEF">
            <w:pPr>
              <w:jc w:val="right"/>
              <w:rPr>
                <w:rFonts w:cs="Arial"/>
                <w:b/>
                <w:bCs/>
                <w:color w:val="FFFFFF"/>
                <w:sz w:val="18"/>
                <w:szCs w:val="18"/>
              </w:rPr>
            </w:pPr>
            <w:r w:rsidRPr="0062506E">
              <w:rPr>
                <w:rFonts w:cs="Arial"/>
                <w:b/>
                <w:bCs/>
                <w:color w:val="FFFFFF"/>
                <w:sz w:val="18"/>
                <w:szCs w:val="18"/>
              </w:rPr>
              <w:t>201</w:t>
            </w:r>
            <w:r>
              <w:rPr>
                <w:rFonts w:cs="Arial"/>
                <w:b/>
                <w:bCs/>
                <w:color w:val="FFFFFF"/>
                <w:sz w:val="18"/>
                <w:szCs w:val="18"/>
              </w:rPr>
              <w:t>9</w:t>
            </w:r>
          </w:p>
        </w:tc>
        <w:tc>
          <w:tcPr>
            <w:tcW w:w="503" w:type="pct"/>
            <w:shd w:val="clear" w:color="auto" w:fill="B58C0A"/>
            <w:vAlign w:val="center"/>
          </w:tcPr>
          <w:p w14:paraId="7A4B0EC4" w14:textId="15E86F1E" w:rsidR="00BE2DEF" w:rsidRPr="0062506E" w:rsidRDefault="00BE2DEF" w:rsidP="00BE2DEF">
            <w:pPr>
              <w:jc w:val="right"/>
              <w:rPr>
                <w:rFonts w:cs="Arial"/>
                <w:b/>
                <w:bCs/>
                <w:color w:val="FFFFFF"/>
                <w:sz w:val="18"/>
                <w:szCs w:val="18"/>
              </w:rPr>
            </w:pPr>
            <w:r>
              <w:rPr>
                <w:rFonts w:cs="Arial"/>
                <w:b/>
                <w:bCs/>
                <w:color w:val="FFFFFF"/>
                <w:sz w:val="18"/>
                <w:szCs w:val="18"/>
              </w:rPr>
              <w:t xml:space="preserve">Growth </w:t>
            </w:r>
            <w:r>
              <w:rPr>
                <w:rFonts w:cs="Arial"/>
                <w:b/>
                <w:bCs/>
                <w:color w:val="FFFFFF"/>
                <w:sz w:val="18"/>
                <w:szCs w:val="18"/>
              </w:rPr>
              <w:br/>
              <w:t>(14–19</w:t>
            </w:r>
            <w:r w:rsidRPr="0062506E">
              <w:rPr>
                <w:rFonts w:cs="Arial"/>
                <w:b/>
                <w:bCs/>
                <w:color w:val="FFFFFF"/>
                <w:sz w:val="18"/>
                <w:szCs w:val="18"/>
              </w:rPr>
              <w:t>) %</w:t>
            </w:r>
          </w:p>
        </w:tc>
      </w:tr>
      <w:tr w:rsidR="00BE2DEF" w:rsidRPr="00EE608D" w14:paraId="0CF2D4E6" w14:textId="77777777" w:rsidTr="00F901E9">
        <w:trPr>
          <w:cnfStyle w:val="000000100000" w:firstRow="0" w:lastRow="0" w:firstColumn="0" w:lastColumn="0" w:oddVBand="0" w:evenVBand="0" w:oddHBand="1" w:evenHBand="0" w:firstRowFirstColumn="0" w:firstRowLastColumn="0" w:lastRowFirstColumn="0" w:lastRowLastColumn="0"/>
        </w:trPr>
        <w:tc>
          <w:tcPr>
            <w:tcW w:w="1473" w:type="pct"/>
            <w:tcBorders>
              <w:top w:val="single" w:sz="8" w:space="0" w:color="D9D9D9" w:themeColor="background1" w:themeShade="D9"/>
            </w:tcBorders>
            <w:noWrap/>
            <w:hideMark/>
          </w:tcPr>
          <w:p w14:paraId="247FE14A" w14:textId="77777777" w:rsidR="00BE2DEF" w:rsidRPr="00EE608D" w:rsidRDefault="00BE2DEF" w:rsidP="00BE2DEF">
            <w:pPr>
              <w:tabs>
                <w:tab w:val="left" w:pos="49"/>
              </w:tabs>
              <w:rPr>
                <w:rFonts w:cs="Arial"/>
                <w:b/>
                <w:sz w:val="18"/>
                <w:szCs w:val="18"/>
              </w:rPr>
            </w:pPr>
            <w:r w:rsidRPr="00EE608D">
              <w:rPr>
                <w:rFonts w:cs="Arial"/>
                <w:b/>
                <w:bCs/>
                <w:sz w:val="18"/>
                <w:szCs w:val="18"/>
              </w:rPr>
              <w:t>National</w:t>
            </w:r>
          </w:p>
        </w:tc>
        <w:tc>
          <w:tcPr>
            <w:tcW w:w="504" w:type="pct"/>
            <w:noWrap/>
            <w:vAlign w:val="center"/>
            <w:hideMark/>
          </w:tcPr>
          <w:p w14:paraId="0B8E6D79" w14:textId="35866202" w:rsidR="00BE2DEF" w:rsidRPr="0034381F" w:rsidRDefault="00BE2DEF" w:rsidP="00BE2DEF">
            <w:pPr>
              <w:jc w:val="right"/>
              <w:rPr>
                <w:rFonts w:cs="Arial"/>
                <w:b/>
                <w:sz w:val="18"/>
                <w:szCs w:val="18"/>
              </w:rPr>
            </w:pPr>
            <w:r>
              <w:rPr>
                <w:rFonts w:cs="Arial"/>
                <w:b/>
                <w:bCs/>
                <w:color w:val="000000"/>
                <w:sz w:val="18"/>
                <w:szCs w:val="18"/>
              </w:rPr>
              <w:t>706,278</w:t>
            </w:r>
          </w:p>
        </w:tc>
        <w:tc>
          <w:tcPr>
            <w:tcW w:w="504" w:type="pct"/>
            <w:noWrap/>
            <w:vAlign w:val="center"/>
            <w:hideMark/>
          </w:tcPr>
          <w:p w14:paraId="720A806A" w14:textId="39F2144F" w:rsidR="00BE2DEF" w:rsidRPr="0034381F" w:rsidRDefault="00BE2DEF" w:rsidP="00BE2DEF">
            <w:pPr>
              <w:jc w:val="right"/>
              <w:rPr>
                <w:rFonts w:cs="Arial"/>
                <w:b/>
                <w:sz w:val="18"/>
                <w:szCs w:val="18"/>
              </w:rPr>
            </w:pPr>
            <w:r>
              <w:rPr>
                <w:rFonts w:cs="Arial"/>
                <w:b/>
                <w:bCs/>
                <w:color w:val="000000"/>
                <w:sz w:val="18"/>
                <w:szCs w:val="18"/>
              </w:rPr>
              <w:t>727,786</w:t>
            </w:r>
          </w:p>
        </w:tc>
        <w:tc>
          <w:tcPr>
            <w:tcW w:w="504" w:type="pct"/>
            <w:noWrap/>
            <w:vAlign w:val="center"/>
            <w:hideMark/>
          </w:tcPr>
          <w:p w14:paraId="17ED4AF6" w14:textId="421D57A6" w:rsidR="00BE2DEF" w:rsidRPr="0034381F" w:rsidRDefault="00BE2DEF" w:rsidP="00BE2DEF">
            <w:pPr>
              <w:jc w:val="right"/>
              <w:rPr>
                <w:rFonts w:cs="Arial"/>
                <w:b/>
                <w:sz w:val="18"/>
                <w:szCs w:val="18"/>
              </w:rPr>
            </w:pPr>
            <w:r>
              <w:rPr>
                <w:rFonts w:cs="Arial"/>
                <w:b/>
                <w:bCs/>
                <w:color w:val="000000"/>
                <w:sz w:val="18"/>
                <w:szCs w:val="18"/>
              </w:rPr>
              <w:t>743,030</w:t>
            </w:r>
          </w:p>
        </w:tc>
        <w:tc>
          <w:tcPr>
            <w:tcW w:w="504" w:type="pct"/>
            <w:vAlign w:val="center"/>
          </w:tcPr>
          <w:p w14:paraId="05617AF0" w14:textId="0C06455C" w:rsidR="00BE2DEF" w:rsidRPr="0034381F" w:rsidRDefault="00BE2DEF" w:rsidP="00BE2DEF">
            <w:pPr>
              <w:jc w:val="right"/>
              <w:rPr>
                <w:rFonts w:cs="Arial"/>
                <w:b/>
                <w:sz w:val="18"/>
                <w:szCs w:val="18"/>
              </w:rPr>
            </w:pPr>
            <w:r>
              <w:rPr>
                <w:rFonts w:cs="Arial"/>
                <w:b/>
                <w:bCs/>
                <w:color w:val="000000"/>
                <w:sz w:val="18"/>
                <w:szCs w:val="18"/>
              </w:rPr>
              <w:t>759,151</w:t>
            </w:r>
          </w:p>
        </w:tc>
        <w:tc>
          <w:tcPr>
            <w:tcW w:w="504" w:type="pct"/>
            <w:vAlign w:val="center"/>
          </w:tcPr>
          <w:p w14:paraId="07B60C2D" w14:textId="6F1F01B5" w:rsidR="00BE2DEF" w:rsidRPr="0034381F" w:rsidRDefault="00BE2DEF" w:rsidP="00BE2DEF">
            <w:pPr>
              <w:jc w:val="right"/>
              <w:rPr>
                <w:rFonts w:cs="Arial"/>
                <w:b/>
                <w:sz w:val="18"/>
                <w:szCs w:val="18"/>
              </w:rPr>
            </w:pPr>
            <w:r>
              <w:rPr>
                <w:rFonts w:cs="Arial"/>
                <w:b/>
                <w:bCs/>
                <w:color w:val="000000"/>
                <w:sz w:val="18"/>
                <w:szCs w:val="18"/>
              </w:rPr>
              <w:t>764,652</w:t>
            </w:r>
          </w:p>
        </w:tc>
        <w:tc>
          <w:tcPr>
            <w:tcW w:w="504" w:type="pct"/>
            <w:vAlign w:val="center"/>
          </w:tcPr>
          <w:p w14:paraId="6DFDDCA8" w14:textId="4CE9F1FA" w:rsidR="00BE2DEF" w:rsidRPr="0034381F" w:rsidRDefault="00BE2DEF" w:rsidP="00BE2DEF">
            <w:pPr>
              <w:jc w:val="right"/>
              <w:rPr>
                <w:rFonts w:cs="Arial"/>
                <w:b/>
                <w:sz w:val="18"/>
                <w:szCs w:val="18"/>
              </w:rPr>
            </w:pPr>
            <w:r>
              <w:rPr>
                <w:rFonts w:cs="Arial"/>
                <w:b/>
                <w:bCs/>
                <w:color w:val="000000"/>
                <w:sz w:val="18"/>
                <w:szCs w:val="18"/>
              </w:rPr>
              <w:t>765,594</w:t>
            </w:r>
          </w:p>
        </w:tc>
        <w:tc>
          <w:tcPr>
            <w:tcW w:w="503" w:type="pct"/>
            <w:vAlign w:val="center"/>
          </w:tcPr>
          <w:p w14:paraId="3F070FB8" w14:textId="5C3C4CE9" w:rsidR="00BE2DEF" w:rsidRPr="0034381F" w:rsidRDefault="00BE2DEF" w:rsidP="00BE2DEF">
            <w:pPr>
              <w:jc w:val="right"/>
              <w:rPr>
                <w:rFonts w:cs="Arial"/>
                <w:b/>
                <w:i/>
                <w:iCs/>
                <w:sz w:val="18"/>
                <w:szCs w:val="18"/>
              </w:rPr>
            </w:pPr>
            <w:r>
              <w:rPr>
                <w:rFonts w:cs="Arial"/>
                <w:b/>
                <w:bCs/>
                <w:color w:val="000000"/>
                <w:sz w:val="18"/>
                <w:szCs w:val="18"/>
              </w:rPr>
              <w:t>8.4</w:t>
            </w:r>
          </w:p>
        </w:tc>
      </w:tr>
      <w:tr w:rsidR="00BE2DEF" w:rsidRPr="00EE608D" w14:paraId="4653C69F" w14:textId="77777777" w:rsidTr="00F901E9">
        <w:trPr>
          <w:cnfStyle w:val="000000010000" w:firstRow="0" w:lastRow="0" w:firstColumn="0" w:lastColumn="0" w:oddVBand="0" w:evenVBand="0" w:oddHBand="0" w:evenHBand="1" w:firstRowFirstColumn="0" w:firstRowLastColumn="0" w:lastRowFirstColumn="0" w:lastRowLastColumn="0"/>
        </w:trPr>
        <w:tc>
          <w:tcPr>
            <w:tcW w:w="1473" w:type="pct"/>
            <w:noWrap/>
            <w:hideMark/>
          </w:tcPr>
          <w:p w14:paraId="5ADE20DE" w14:textId="41284B3A" w:rsidR="00BE2DEF" w:rsidRPr="00EE608D" w:rsidRDefault="00BE2DEF" w:rsidP="00BE2DEF">
            <w:pPr>
              <w:tabs>
                <w:tab w:val="left" w:pos="49"/>
              </w:tabs>
              <w:rPr>
                <w:rFonts w:cs="Arial"/>
                <w:sz w:val="18"/>
                <w:szCs w:val="18"/>
              </w:rPr>
            </w:pPr>
            <w:r w:rsidRPr="00EE608D">
              <w:rPr>
                <w:rFonts w:cs="Arial"/>
                <w:sz w:val="18"/>
                <w:szCs w:val="18"/>
              </w:rPr>
              <w:t>Low SES</w:t>
            </w:r>
          </w:p>
        </w:tc>
        <w:tc>
          <w:tcPr>
            <w:tcW w:w="504" w:type="pct"/>
            <w:noWrap/>
            <w:vAlign w:val="center"/>
            <w:hideMark/>
          </w:tcPr>
          <w:p w14:paraId="6583306E" w14:textId="12B05656" w:rsidR="00BE2DEF" w:rsidRPr="0034381F" w:rsidRDefault="00BE2DEF" w:rsidP="00BE2DEF">
            <w:pPr>
              <w:jc w:val="right"/>
              <w:rPr>
                <w:rFonts w:cs="Arial"/>
                <w:sz w:val="18"/>
                <w:szCs w:val="18"/>
              </w:rPr>
            </w:pPr>
            <w:r>
              <w:rPr>
                <w:rFonts w:cs="Arial"/>
                <w:color w:val="000000"/>
                <w:sz w:val="18"/>
                <w:szCs w:val="18"/>
              </w:rPr>
              <w:t>111,004</w:t>
            </w:r>
          </w:p>
        </w:tc>
        <w:tc>
          <w:tcPr>
            <w:tcW w:w="504" w:type="pct"/>
            <w:noWrap/>
            <w:vAlign w:val="center"/>
            <w:hideMark/>
          </w:tcPr>
          <w:p w14:paraId="74E5EB7C" w14:textId="492D2009" w:rsidR="00BE2DEF" w:rsidRPr="0034381F" w:rsidRDefault="00BE2DEF" w:rsidP="00BE2DEF">
            <w:pPr>
              <w:jc w:val="right"/>
              <w:rPr>
                <w:rFonts w:cs="Arial"/>
                <w:sz w:val="18"/>
                <w:szCs w:val="18"/>
              </w:rPr>
            </w:pPr>
            <w:r>
              <w:rPr>
                <w:rFonts w:cs="Arial"/>
                <w:color w:val="000000"/>
                <w:sz w:val="18"/>
                <w:szCs w:val="18"/>
              </w:rPr>
              <w:t>115,840</w:t>
            </w:r>
          </w:p>
        </w:tc>
        <w:tc>
          <w:tcPr>
            <w:tcW w:w="504" w:type="pct"/>
            <w:noWrap/>
            <w:vAlign w:val="center"/>
            <w:hideMark/>
          </w:tcPr>
          <w:p w14:paraId="3387FA18" w14:textId="31F332A9" w:rsidR="00BE2DEF" w:rsidRPr="0034381F" w:rsidRDefault="00BE2DEF" w:rsidP="00BE2DEF">
            <w:pPr>
              <w:jc w:val="right"/>
              <w:rPr>
                <w:rFonts w:cs="Arial"/>
                <w:sz w:val="18"/>
                <w:szCs w:val="18"/>
              </w:rPr>
            </w:pPr>
            <w:r>
              <w:rPr>
                <w:rFonts w:cs="Arial"/>
                <w:color w:val="000000"/>
                <w:sz w:val="18"/>
                <w:szCs w:val="18"/>
              </w:rPr>
              <w:t>126,293</w:t>
            </w:r>
          </w:p>
        </w:tc>
        <w:tc>
          <w:tcPr>
            <w:tcW w:w="504" w:type="pct"/>
            <w:vAlign w:val="center"/>
          </w:tcPr>
          <w:p w14:paraId="029242EA" w14:textId="33EBD111" w:rsidR="00BE2DEF" w:rsidRPr="0034381F" w:rsidRDefault="00BE2DEF" w:rsidP="00BE2DEF">
            <w:pPr>
              <w:jc w:val="right"/>
              <w:rPr>
                <w:rFonts w:cs="Arial"/>
                <w:sz w:val="18"/>
                <w:szCs w:val="18"/>
              </w:rPr>
            </w:pPr>
            <w:r>
              <w:rPr>
                <w:rFonts w:cs="Arial"/>
                <w:color w:val="000000"/>
                <w:sz w:val="18"/>
                <w:szCs w:val="18"/>
              </w:rPr>
              <w:t>129,554</w:t>
            </w:r>
          </w:p>
        </w:tc>
        <w:tc>
          <w:tcPr>
            <w:tcW w:w="504" w:type="pct"/>
            <w:vAlign w:val="center"/>
          </w:tcPr>
          <w:p w14:paraId="401DB677" w14:textId="022CD56F" w:rsidR="00BE2DEF" w:rsidRPr="0034381F" w:rsidRDefault="00BE2DEF" w:rsidP="00BE2DEF">
            <w:pPr>
              <w:jc w:val="right"/>
              <w:rPr>
                <w:rFonts w:cs="Arial"/>
                <w:sz w:val="18"/>
                <w:szCs w:val="18"/>
              </w:rPr>
            </w:pPr>
            <w:r>
              <w:rPr>
                <w:rFonts w:cs="Arial"/>
                <w:color w:val="000000"/>
                <w:sz w:val="18"/>
                <w:szCs w:val="18"/>
              </w:rPr>
              <w:t>129,858</w:t>
            </w:r>
          </w:p>
        </w:tc>
        <w:tc>
          <w:tcPr>
            <w:tcW w:w="504" w:type="pct"/>
            <w:vAlign w:val="center"/>
          </w:tcPr>
          <w:p w14:paraId="4EEDDA8F" w14:textId="0AB75333" w:rsidR="00BE2DEF" w:rsidRPr="0034381F" w:rsidRDefault="00BE2DEF" w:rsidP="00BE2DEF">
            <w:pPr>
              <w:jc w:val="right"/>
              <w:rPr>
                <w:rFonts w:cs="Arial"/>
                <w:sz w:val="18"/>
                <w:szCs w:val="18"/>
              </w:rPr>
            </w:pPr>
            <w:r>
              <w:rPr>
                <w:rFonts w:cs="Arial"/>
                <w:color w:val="000000"/>
                <w:sz w:val="18"/>
                <w:szCs w:val="18"/>
              </w:rPr>
              <w:t>128,839</w:t>
            </w:r>
          </w:p>
        </w:tc>
        <w:tc>
          <w:tcPr>
            <w:tcW w:w="503" w:type="pct"/>
            <w:vAlign w:val="center"/>
          </w:tcPr>
          <w:p w14:paraId="15E67CF0" w14:textId="105F6CED" w:rsidR="00BE2DEF" w:rsidRPr="0034381F" w:rsidRDefault="00BE2DEF" w:rsidP="00BE2DEF">
            <w:pPr>
              <w:jc w:val="right"/>
              <w:rPr>
                <w:rFonts w:cs="Arial"/>
                <w:i/>
                <w:iCs/>
                <w:sz w:val="18"/>
                <w:szCs w:val="18"/>
              </w:rPr>
            </w:pPr>
            <w:r>
              <w:rPr>
                <w:rFonts w:cs="Arial"/>
                <w:color w:val="000000"/>
                <w:sz w:val="18"/>
                <w:szCs w:val="18"/>
              </w:rPr>
              <w:t>16.1</w:t>
            </w:r>
          </w:p>
        </w:tc>
      </w:tr>
      <w:tr w:rsidR="00BE2DEF" w:rsidRPr="00EE608D" w14:paraId="0E28796B" w14:textId="77777777" w:rsidTr="00F901E9">
        <w:trPr>
          <w:cnfStyle w:val="000000100000" w:firstRow="0" w:lastRow="0" w:firstColumn="0" w:lastColumn="0" w:oddVBand="0" w:evenVBand="0" w:oddHBand="1" w:evenHBand="0" w:firstRowFirstColumn="0" w:firstRowLastColumn="0" w:lastRowFirstColumn="0" w:lastRowLastColumn="0"/>
        </w:trPr>
        <w:tc>
          <w:tcPr>
            <w:tcW w:w="1473" w:type="pct"/>
            <w:noWrap/>
          </w:tcPr>
          <w:p w14:paraId="16F7ADE3" w14:textId="77777777" w:rsidR="00BE2DEF" w:rsidRPr="00EE608D" w:rsidRDefault="00BE2DEF" w:rsidP="00BE2DEF">
            <w:pPr>
              <w:tabs>
                <w:tab w:val="left" w:pos="49"/>
              </w:tabs>
              <w:rPr>
                <w:rFonts w:cs="Arial"/>
                <w:sz w:val="18"/>
                <w:szCs w:val="18"/>
              </w:rPr>
            </w:pPr>
            <w:r>
              <w:rPr>
                <w:rFonts w:cs="Arial"/>
                <w:sz w:val="18"/>
                <w:szCs w:val="18"/>
              </w:rPr>
              <w:t>Students with Disability</w:t>
            </w:r>
          </w:p>
        </w:tc>
        <w:tc>
          <w:tcPr>
            <w:tcW w:w="504" w:type="pct"/>
            <w:noWrap/>
            <w:vAlign w:val="center"/>
          </w:tcPr>
          <w:p w14:paraId="573E0715" w14:textId="221F13D8" w:rsidR="00BE2DEF" w:rsidRPr="0034381F" w:rsidRDefault="00BE2DEF" w:rsidP="00BE2DEF">
            <w:pPr>
              <w:jc w:val="right"/>
              <w:rPr>
                <w:rFonts w:cs="Arial"/>
                <w:sz w:val="18"/>
                <w:szCs w:val="18"/>
              </w:rPr>
            </w:pPr>
            <w:r>
              <w:rPr>
                <w:rFonts w:cs="Arial"/>
                <w:color w:val="000000"/>
                <w:sz w:val="18"/>
                <w:szCs w:val="18"/>
              </w:rPr>
              <w:t>40,679</w:t>
            </w:r>
          </w:p>
        </w:tc>
        <w:tc>
          <w:tcPr>
            <w:tcW w:w="504" w:type="pct"/>
            <w:noWrap/>
            <w:vAlign w:val="center"/>
          </w:tcPr>
          <w:p w14:paraId="01A29377" w14:textId="1526E635" w:rsidR="00BE2DEF" w:rsidRPr="0034381F" w:rsidRDefault="00BE2DEF" w:rsidP="00BE2DEF">
            <w:pPr>
              <w:jc w:val="right"/>
              <w:rPr>
                <w:rFonts w:cs="Arial"/>
                <w:sz w:val="18"/>
                <w:szCs w:val="18"/>
              </w:rPr>
            </w:pPr>
            <w:r>
              <w:rPr>
                <w:rFonts w:cs="Arial"/>
                <w:color w:val="000000"/>
                <w:sz w:val="18"/>
                <w:szCs w:val="18"/>
              </w:rPr>
              <w:t>44,856</w:t>
            </w:r>
          </w:p>
        </w:tc>
        <w:tc>
          <w:tcPr>
            <w:tcW w:w="504" w:type="pct"/>
            <w:noWrap/>
            <w:vAlign w:val="center"/>
          </w:tcPr>
          <w:p w14:paraId="54FFDFBF" w14:textId="734B6425" w:rsidR="00BE2DEF" w:rsidRPr="0034381F" w:rsidRDefault="00BE2DEF" w:rsidP="00BE2DEF">
            <w:pPr>
              <w:jc w:val="right"/>
              <w:rPr>
                <w:rFonts w:cs="Arial"/>
                <w:sz w:val="18"/>
                <w:szCs w:val="18"/>
              </w:rPr>
            </w:pPr>
            <w:r>
              <w:rPr>
                <w:rFonts w:cs="Arial"/>
                <w:color w:val="000000"/>
                <w:sz w:val="18"/>
                <w:szCs w:val="18"/>
              </w:rPr>
              <w:t>47,970</w:t>
            </w:r>
          </w:p>
        </w:tc>
        <w:tc>
          <w:tcPr>
            <w:tcW w:w="504" w:type="pct"/>
            <w:vAlign w:val="center"/>
          </w:tcPr>
          <w:p w14:paraId="77377FF8" w14:textId="7AFB70A2" w:rsidR="00BE2DEF" w:rsidRPr="0034381F" w:rsidRDefault="00BE2DEF" w:rsidP="00BE2DEF">
            <w:pPr>
              <w:jc w:val="right"/>
              <w:rPr>
                <w:rFonts w:cs="Arial"/>
                <w:sz w:val="18"/>
                <w:szCs w:val="18"/>
              </w:rPr>
            </w:pPr>
            <w:r>
              <w:rPr>
                <w:rFonts w:cs="Arial"/>
                <w:color w:val="000000"/>
                <w:sz w:val="18"/>
                <w:szCs w:val="18"/>
              </w:rPr>
              <w:t>51,773</w:t>
            </w:r>
          </w:p>
        </w:tc>
        <w:tc>
          <w:tcPr>
            <w:tcW w:w="504" w:type="pct"/>
            <w:vAlign w:val="center"/>
          </w:tcPr>
          <w:p w14:paraId="273553BE" w14:textId="420ABCBA" w:rsidR="00BE2DEF" w:rsidRPr="0034381F" w:rsidRDefault="00BE2DEF" w:rsidP="00BE2DEF">
            <w:pPr>
              <w:jc w:val="right"/>
              <w:rPr>
                <w:rFonts w:cs="Arial"/>
                <w:sz w:val="18"/>
                <w:szCs w:val="18"/>
              </w:rPr>
            </w:pPr>
            <w:r>
              <w:rPr>
                <w:rFonts w:cs="Arial"/>
                <w:color w:val="000000"/>
                <w:sz w:val="18"/>
                <w:szCs w:val="18"/>
              </w:rPr>
              <w:t>55,565</w:t>
            </w:r>
          </w:p>
        </w:tc>
        <w:tc>
          <w:tcPr>
            <w:tcW w:w="504" w:type="pct"/>
            <w:vAlign w:val="center"/>
          </w:tcPr>
          <w:p w14:paraId="43DA633C" w14:textId="0E02110E" w:rsidR="00BE2DEF" w:rsidRPr="0034381F" w:rsidRDefault="00BE2DEF" w:rsidP="00BE2DEF">
            <w:pPr>
              <w:jc w:val="right"/>
              <w:rPr>
                <w:rFonts w:cs="Arial"/>
                <w:sz w:val="18"/>
                <w:szCs w:val="18"/>
              </w:rPr>
            </w:pPr>
            <w:r>
              <w:rPr>
                <w:rFonts w:cs="Arial"/>
                <w:color w:val="000000"/>
                <w:sz w:val="18"/>
                <w:szCs w:val="18"/>
              </w:rPr>
              <w:t>58,739</w:t>
            </w:r>
          </w:p>
        </w:tc>
        <w:tc>
          <w:tcPr>
            <w:tcW w:w="503" w:type="pct"/>
            <w:vAlign w:val="center"/>
          </w:tcPr>
          <w:p w14:paraId="2C1DCC04" w14:textId="37E27140" w:rsidR="00BE2DEF" w:rsidRPr="0034381F" w:rsidRDefault="00BE2DEF" w:rsidP="00BE2DEF">
            <w:pPr>
              <w:jc w:val="right"/>
              <w:rPr>
                <w:rFonts w:cs="Arial"/>
                <w:i/>
                <w:iCs/>
                <w:sz w:val="18"/>
                <w:szCs w:val="18"/>
              </w:rPr>
            </w:pPr>
            <w:r>
              <w:rPr>
                <w:rFonts w:cs="Arial"/>
                <w:color w:val="000000"/>
                <w:sz w:val="18"/>
                <w:szCs w:val="18"/>
              </w:rPr>
              <w:t>44.4</w:t>
            </w:r>
          </w:p>
        </w:tc>
      </w:tr>
      <w:tr w:rsidR="00BE2DEF" w:rsidRPr="00EE608D" w14:paraId="1C71A98D" w14:textId="77777777" w:rsidTr="00F901E9">
        <w:trPr>
          <w:cnfStyle w:val="000000010000" w:firstRow="0" w:lastRow="0" w:firstColumn="0" w:lastColumn="0" w:oddVBand="0" w:evenVBand="0" w:oddHBand="0" w:evenHBand="1" w:firstRowFirstColumn="0" w:firstRowLastColumn="0" w:lastRowFirstColumn="0" w:lastRowLastColumn="0"/>
        </w:trPr>
        <w:tc>
          <w:tcPr>
            <w:tcW w:w="1473" w:type="pct"/>
            <w:noWrap/>
          </w:tcPr>
          <w:p w14:paraId="41C6A7AE" w14:textId="77777777" w:rsidR="00BE2DEF" w:rsidRPr="00EE608D" w:rsidRDefault="00BE2DEF" w:rsidP="00BE2DEF">
            <w:pPr>
              <w:tabs>
                <w:tab w:val="left" w:pos="49"/>
              </w:tabs>
              <w:rPr>
                <w:rFonts w:cs="Arial"/>
                <w:sz w:val="18"/>
                <w:szCs w:val="18"/>
              </w:rPr>
            </w:pPr>
            <w:r w:rsidRPr="00EE608D">
              <w:rPr>
                <w:rFonts w:cs="Arial"/>
                <w:sz w:val="18"/>
                <w:szCs w:val="18"/>
              </w:rPr>
              <w:t>Indigenous</w:t>
            </w:r>
          </w:p>
        </w:tc>
        <w:tc>
          <w:tcPr>
            <w:tcW w:w="504" w:type="pct"/>
            <w:noWrap/>
            <w:vAlign w:val="center"/>
          </w:tcPr>
          <w:p w14:paraId="0882D02F" w14:textId="101047CB" w:rsidR="00BE2DEF" w:rsidRPr="0034381F" w:rsidRDefault="00BE2DEF" w:rsidP="00BE2DEF">
            <w:pPr>
              <w:jc w:val="right"/>
              <w:rPr>
                <w:rFonts w:cs="Arial"/>
                <w:sz w:val="18"/>
                <w:szCs w:val="18"/>
              </w:rPr>
            </w:pPr>
            <w:r>
              <w:rPr>
                <w:rFonts w:cs="Arial"/>
                <w:color w:val="000000"/>
                <w:sz w:val="18"/>
                <w:szCs w:val="18"/>
              </w:rPr>
              <w:t>10,939</w:t>
            </w:r>
          </w:p>
        </w:tc>
        <w:tc>
          <w:tcPr>
            <w:tcW w:w="504" w:type="pct"/>
            <w:noWrap/>
            <w:vAlign w:val="center"/>
          </w:tcPr>
          <w:p w14:paraId="1D7960C3" w14:textId="7B8C32DE" w:rsidR="00BE2DEF" w:rsidRPr="0034381F" w:rsidRDefault="00BE2DEF" w:rsidP="00BE2DEF">
            <w:pPr>
              <w:jc w:val="right"/>
              <w:rPr>
                <w:rFonts w:cs="Arial"/>
                <w:sz w:val="18"/>
                <w:szCs w:val="18"/>
              </w:rPr>
            </w:pPr>
            <w:r>
              <w:rPr>
                <w:rFonts w:cs="Arial"/>
                <w:color w:val="000000"/>
                <w:sz w:val="18"/>
                <w:szCs w:val="18"/>
              </w:rPr>
              <w:t>11,845</w:t>
            </w:r>
          </w:p>
        </w:tc>
        <w:tc>
          <w:tcPr>
            <w:tcW w:w="504" w:type="pct"/>
            <w:noWrap/>
            <w:vAlign w:val="center"/>
          </w:tcPr>
          <w:p w14:paraId="5481C978" w14:textId="25C738E9" w:rsidR="00BE2DEF" w:rsidRPr="0034381F" w:rsidRDefault="00BE2DEF" w:rsidP="00BE2DEF">
            <w:pPr>
              <w:jc w:val="right"/>
              <w:rPr>
                <w:rFonts w:cs="Arial"/>
                <w:sz w:val="18"/>
                <w:szCs w:val="18"/>
              </w:rPr>
            </w:pPr>
            <w:r>
              <w:rPr>
                <w:rFonts w:cs="Arial"/>
                <w:color w:val="000000"/>
                <w:sz w:val="18"/>
                <w:szCs w:val="18"/>
              </w:rPr>
              <w:t>12,878</w:t>
            </w:r>
          </w:p>
        </w:tc>
        <w:tc>
          <w:tcPr>
            <w:tcW w:w="504" w:type="pct"/>
            <w:vAlign w:val="center"/>
          </w:tcPr>
          <w:p w14:paraId="121AD604" w14:textId="1754BE3B" w:rsidR="00BE2DEF" w:rsidRPr="0034381F" w:rsidRDefault="00BE2DEF" w:rsidP="00BE2DEF">
            <w:pPr>
              <w:jc w:val="right"/>
              <w:rPr>
                <w:rFonts w:cs="Arial"/>
                <w:sz w:val="18"/>
                <w:szCs w:val="18"/>
              </w:rPr>
            </w:pPr>
            <w:r>
              <w:rPr>
                <w:rFonts w:cs="Arial"/>
                <w:color w:val="000000"/>
                <w:sz w:val="18"/>
                <w:szCs w:val="18"/>
              </w:rPr>
              <w:t>13,855</w:t>
            </w:r>
          </w:p>
        </w:tc>
        <w:tc>
          <w:tcPr>
            <w:tcW w:w="504" w:type="pct"/>
            <w:vAlign w:val="center"/>
          </w:tcPr>
          <w:p w14:paraId="2A910DA1" w14:textId="4B75C7FA" w:rsidR="00BE2DEF" w:rsidRPr="0034381F" w:rsidRDefault="00BE2DEF" w:rsidP="00BE2DEF">
            <w:pPr>
              <w:jc w:val="right"/>
              <w:rPr>
                <w:rFonts w:cs="Arial"/>
                <w:sz w:val="18"/>
                <w:szCs w:val="18"/>
              </w:rPr>
            </w:pPr>
            <w:r>
              <w:rPr>
                <w:rFonts w:cs="Arial"/>
                <w:color w:val="000000"/>
                <w:sz w:val="18"/>
                <w:szCs w:val="18"/>
              </w:rPr>
              <w:t>14,314</w:t>
            </w:r>
          </w:p>
        </w:tc>
        <w:tc>
          <w:tcPr>
            <w:tcW w:w="504" w:type="pct"/>
            <w:vAlign w:val="center"/>
          </w:tcPr>
          <w:p w14:paraId="19C4997B" w14:textId="1F8F2121" w:rsidR="00BE2DEF" w:rsidRPr="0034381F" w:rsidRDefault="00BE2DEF" w:rsidP="00BE2DEF">
            <w:pPr>
              <w:jc w:val="right"/>
              <w:rPr>
                <w:rFonts w:cs="Arial"/>
                <w:sz w:val="18"/>
                <w:szCs w:val="18"/>
              </w:rPr>
            </w:pPr>
            <w:r>
              <w:rPr>
                <w:rFonts w:cs="Arial"/>
                <w:color w:val="000000"/>
                <w:sz w:val="18"/>
                <w:szCs w:val="18"/>
              </w:rPr>
              <w:t>14,892</w:t>
            </w:r>
          </w:p>
        </w:tc>
        <w:tc>
          <w:tcPr>
            <w:tcW w:w="503" w:type="pct"/>
            <w:vAlign w:val="center"/>
          </w:tcPr>
          <w:p w14:paraId="2640BBCF" w14:textId="051F8416" w:rsidR="00BE2DEF" w:rsidRPr="0034381F" w:rsidRDefault="00BE2DEF" w:rsidP="00BE2DEF">
            <w:pPr>
              <w:jc w:val="right"/>
              <w:rPr>
                <w:rFonts w:cs="Arial"/>
                <w:i/>
                <w:iCs/>
                <w:sz w:val="18"/>
                <w:szCs w:val="18"/>
              </w:rPr>
            </w:pPr>
            <w:r>
              <w:rPr>
                <w:rFonts w:cs="Arial"/>
                <w:color w:val="000000"/>
                <w:sz w:val="18"/>
                <w:szCs w:val="18"/>
              </w:rPr>
              <w:t>36.1</w:t>
            </w:r>
          </w:p>
        </w:tc>
      </w:tr>
      <w:tr w:rsidR="00BE2DEF" w:rsidRPr="00EE608D" w14:paraId="06CC474A" w14:textId="77777777" w:rsidTr="00F901E9">
        <w:trPr>
          <w:cnfStyle w:val="000000100000" w:firstRow="0" w:lastRow="0" w:firstColumn="0" w:lastColumn="0" w:oddVBand="0" w:evenVBand="0" w:oddHBand="1" w:evenHBand="0" w:firstRowFirstColumn="0" w:firstRowLastColumn="0" w:lastRowFirstColumn="0" w:lastRowLastColumn="0"/>
        </w:trPr>
        <w:tc>
          <w:tcPr>
            <w:tcW w:w="1473" w:type="pct"/>
            <w:noWrap/>
            <w:vAlign w:val="center"/>
          </w:tcPr>
          <w:p w14:paraId="4F824649" w14:textId="77777777" w:rsidR="00BE2DEF" w:rsidRPr="00EE608D" w:rsidRDefault="00BE2DEF" w:rsidP="00BE2DEF">
            <w:pPr>
              <w:tabs>
                <w:tab w:val="left" w:pos="49"/>
              </w:tabs>
              <w:rPr>
                <w:rFonts w:cs="Arial"/>
                <w:sz w:val="18"/>
                <w:szCs w:val="18"/>
              </w:rPr>
            </w:pPr>
            <w:r>
              <w:rPr>
                <w:rFonts w:cs="Arial"/>
                <w:sz w:val="18"/>
                <w:szCs w:val="18"/>
              </w:rPr>
              <w:t>WINTA</w:t>
            </w:r>
          </w:p>
        </w:tc>
        <w:tc>
          <w:tcPr>
            <w:tcW w:w="504" w:type="pct"/>
            <w:noWrap/>
            <w:vAlign w:val="center"/>
          </w:tcPr>
          <w:p w14:paraId="3D69D629" w14:textId="3C1CB510" w:rsidR="00BE2DEF" w:rsidRPr="0034381F" w:rsidRDefault="00BE2DEF" w:rsidP="00BE2DEF">
            <w:pPr>
              <w:jc w:val="right"/>
              <w:rPr>
                <w:rFonts w:cs="Arial"/>
                <w:sz w:val="18"/>
                <w:szCs w:val="18"/>
              </w:rPr>
            </w:pPr>
            <w:r>
              <w:rPr>
                <w:rFonts w:cs="Arial"/>
                <w:color w:val="000000"/>
                <w:sz w:val="18"/>
                <w:szCs w:val="18"/>
              </w:rPr>
              <w:t>124,159</w:t>
            </w:r>
          </w:p>
        </w:tc>
        <w:tc>
          <w:tcPr>
            <w:tcW w:w="504" w:type="pct"/>
            <w:noWrap/>
            <w:vAlign w:val="center"/>
          </w:tcPr>
          <w:p w14:paraId="2049C4D4" w14:textId="23572B48" w:rsidR="00BE2DEF" w:rsidRPr="0034381F" w:rsidRDefault="00BE2DEF" w:rsidP="00BE2DEF">
            <w:pPr>
              <w:jc w:val="right"/>
              <w:rPr>
                <w:rFonts w:cs="Arial"/>
                <w:sz w:val="18"/>
                <w:szCs w:val="18"/>
              </w:rPr>
            </w:pPr>
            <w:r>
              <w:rPr>
                <w:rFonts w:cs="Arial"/>
                <w:color w:val="000000"/>
                <w:sz w:val="18"/>
                <w:szCs w:val="18"/>
              </w:rPr>
              <w:t>125,888</w:t>
            </w:r>
          </w:p>
        </w:tc>
        <w:tc>
          <w:tcPr>
            <w:tcW w:w="504" w:type="pct"/>
            <w:noWrap/>
            <w:vAlign w:val="center"/>
          </w:tcPr>
          <w:p w14:paraId="4910BC00" w14:textId="1F375B58" w:rsidR="00BE2DEF" w:rsidRPr="0034381F" w:rsidRDefault="00BE2DEF" w:rsidP="00BE2DEF">
            <w:pPr>
              <w:jc w:val="right"/>
              <w:rPr>
                <w:rFonts w:cs="Arial"/>
                <w:sz w:val="18"/>
                <w:szCs w:val="18"/>
              </w:rPr>
            </w:pPr>
            <w:r>
              <w:rPr>
                <w:rFonts w:cs="Arial"/>
                <w:color w:val="000000"/>
                <w:sz w:val="18"/>
                <w:szCs w:val="18"/>
              </w:rPr>
              <w:t>128,210</w:t>
            </w:r>
          </w:p>
        </w:tc>
        <w:tc>
          <w:tcPr>
            <w:tcW w:w="504" w:type="pct"/>
            <w:vAlign w:val="center"/>
          </w:tcPr>
          <w:p w14:paraId="220934AD" w14:textId="12F0992A" w:rsidR="00BE2DEF" w:rsidRPr="0034381F" w:rsidRDefault="00BE2DEF" w:rsidP="00BE2DEF">
            <w:pPr>
              <w:jc w:val="right"/>
              <w:rPr>
                <w:rFonts w:cs="Arial"/>
                <w:sz w:val="18"/>
                <w:szCs w:val="18"/>
              </w:rPr>
            </w:pPr>
            <w:r>
              <w:rPr>
                <w:rFonts w:cs="Arial"/>
                <w:color w:val="000000"/>
                <w:sz w:val="18"/>
                <w:szCs w:val="18"/>
              </w:rPr>
              <w:t>131,452</w:t>
            </w:r>
          </w:p>
        </w:tc>
        <w:tc>
          <w:tcPr>
            <w:tcW w:w="504" w:type="pct"/>
            <w:vAlign w:val="center"/>
          </w:tcPr>
          <w:p w14:paraId="5636A12B" w14:textId="6A49FD56" w:rsidR="00BE2DEF" w:rsidRPr="0034381F" w:rsidRDefault="00BE2DEF" w:rsidP="00BE2DEF">
            <w:pPr>
              <w:jc w:val="right"/>
              <w:rPr>
                <w:rFonts w:cs="Arial"/>
                <w:sz w:val="18"/>
                <w:szCs w:val="18"/>
              </w:rPr>
            </w:pPr>
            <w:r>
              <w:rPr>
                <w:rFonts w:cs="Arial"/>
                <w:color w:val="000000"/>
                <w:sz w:val="18"/>
                <w:szCs w:val="18"/>
              </w:rPr>
              <w:t>134,406</w:t>
            </w:r>
          </w:p>
        </w:tc>
        <w:tc>
          <w:tcPr>
            <w:tcW w:w="504" w:type="pct"/>
            <w:vAlign w:val="center"/>
          </w:tcPr>
          <w:p w14:paraId="08D1E40A" w14:textId="20157A3D" w:rsidR="00BE2DEF" w:rsidRPr="0034381F" w:rsidRDefault="00BE2DEF" w:rsidP="00BE2DEF">
            <w:pPr>
              <w:jc w:val="right"/>
              <w:rPr>
                <w:rFonts w:cs="Arial"/>
                <w:sz w:val="18"/>
                <w:szCs w:val="18"/>
              </w:rPr>
            </w:pPr>
            <w:r>
              <w:rPr>
                <w:rFonts w:cs="Arial"/>
                <w:color w:val="000000"/>
                <w:sz w:val="18"/>
                <w:szCs w:val="18"/>
              </w:rPr>
              <w:t>135,649</w:t>
            </w:r>
          </w:p>
        </w:tc>
        <w:tc>
          <w:tcPr>
            <w:tcW w:w="503" w:type="pct"/>
            <w:vAlign w:val="center"/>
          </w:tcPr>
          <w:p w14:paraId="7725F8F2" w14:textId="251AFFAF" w:rsidR="00BE2DEF" w:rsidRPr="0034381F" w:rsidRDefault="00BE2DEF" w:rsidP="00BE2DEF">
            <w:pPr>
              <w:jc w:val="right"/>
              <w:rPr>
                <w:rFonts w:cs="Arial"/>
                <w:i/>
                <w:iCs/>
                <w:sz w:val="18"/>
                <w:szCs w:val="18"/>
              </w:rPr>
            </w:pPr>
            <w:r>
              <w:rPr>
                <w:rFonts w:cs="Arial"/>
                <w:color w:val="000000"/>
                <w:sz w:val="18"/>
                <w:szCs w:val="18"/>
              </w:rPr>
              <w:t>9.3</w:t>
            </w:r>
          </w:p>
        </w:tc>
      </w:tr>
      <w:tr w:rsidR="00BE2DEF" w:rsidRPr="00EE608D" w14:paraId="2F8C087E" w14:textId="77777777" w:rsidTr="00F901E9">
        <w:trPr>
          <w:cnfStyle w:val="000000010000" w:firstRow="0" w:lastRow="0" w:firstColumn="0" w:lastColumn="0" w:oddVBand="0" w:evenVBand="0" w:oddHBand="0" w:evenHBand="1" w:firstRowFirstColumn="0" w:firstRowLastColumn="0" w:lastRowFirstColumn="0" w:lastRowLastColumn="0"/>
        </w:trPr>
        <w:tc>
          <w:tcPr>
            <w:tcW w:w="1473" w:type="pct"/>
            <w:noWrap/>
            <w:hideMark/>
          </w:tcPr>
          <w:p w14:paraId="65D7A099" w14:textId="41DACF3B" w:rsidR="00BE2DEF" w:rsidRPr="00EE608D" w:rsidRDefault="00BE2DEF" w:rsidP="00BE2DEF">
            <w:pPr>
              <w:tabs>
                <w:tab w:val="left" w:pos="49"/>
              </w:tabs>
              <w:rPr>
                <w:rFonts w:cs="Arial"/>
                <w:sz w:val="18"/>
                <w:szCs w:val="18"/>
              </w:rPr>
            </w:pPr>
            <w:r w:rsidRPr="00EE608D">
              <w:rPr>
                <w:rFonts w:cs="Arial"/>
                <w:sz w:val="18"/>
                <w:szCs w:val="18"/>
              </w:rPr>
              <w:t>Regional</w:t>
            </w:r>
            <w:r>
              <w:rPr>
                <w:rFonts w:cs="Arial"/>
                <w:sz w:val="18"/>
                <w:szCs w:val="18"/>
              </w:rPr>
              <w:t xml:space="preserve"> </w:t>
            </w:r>
          </w:p>
        </w:tc>
        <w:tc>
          <w:tcPr>
            <w:tcW w:w="504" w:type="pct"/>
            <w:noWrap/>
            <w:vAlign w:val="center"/>
            <w:hideMark/>
          </w:tcPr>
          <w:p w14:paraId="199E04D1" w14:textId="51230A29" w:rsidR="00BE2DEF" w:rsidRPr="0034381F" w:rsidRDefault="00BE2DEF" w:rsidP="00BE2DEF">
            <w:pPr>
              <w:jc w:val="right"/>
              <w:rPr>
                <w:rFonts w:cs="Arial"/>
                <w:sz w:val="18"/>
                <w:szCs w:val="18"/>
              </w:rPr>
            </w:pPr>
            <w:r>
              <w:rPr>
                <w:rFonts w:cs="Arial"/>
                <w:color w:val="000000"/>
                <w:sz w:val="18"/>
                <w:szCs w:val="18"/>
              </w:rPr>
              <w:t>145,018</w:t>
            </w:r>
          </w:p>
        </w:tc>
        <w:tc>
          <w:tcPr>
            <w:tcW w:w="504" w:type="pct"/>
            <w:noWrap/>
            <w:vAlign w:val="center"/>
            <w:hideMark/>
          </w:tcPr>
          <w:p w14:paraId="5E2B7428" w14:textId="4D9687B9" w:rsidR="00BE2DEF" w:rsidRPr="0034381F" w:rsidRDefault="00BE2DEF" w:rsidP="00BE2DEF">
            <w:pPr>
              <w:jc w:val="right"/>
              <w:rPr>
                <w:rFonts w:cs="Arial"/>
                <w:sz w:val="18"/>
                <w:szCs w:val="18"/>
              </w:rPr>
            </w:pPr>
            <w:r>
              <w:rPr>
                <w:rFonts w:cs="Arial"/>
                <w:color w:val="000000"/>
                <w:sz w:val="18"/>
                <w:szCs w:val="18"/>
              </w:rPr>
              <w:t>149,001</w:t>
            </w:r>
          </w:p>
        </w:tc>
        <w:tc>
          <w:tcPr>
            <w:tcW w:w="504" w:type="pct"/>
            <w:noWrap/>
            <w:vAlign w:val="center"/>
            <w:hideMark/>
          </w:tcPr>
          <w:p w14:paraId="4413FF25" w14:textId="476A2226" w:rsidR="00BE2DEF" w:rsidRPr="0034381F" w:rsidRDefault="00BE2DEF" w:rsidP="00BE2DEF">
            <w:pPr>
              <w:jc w:val="right"/>
              <w:rPr>
                <w:rFonts w:cs="Arial"/>
                <w:sz w:val="18"/>
                <w:szCs w:val="18"/>
              </w:rPr>
            </w:pPr>
            <w:r>
              <w:rPr>
                <w:rFonts w:cs="Arial"/>
                <w:color w:val="000000"/>
                <w:sz w:val="18"/>
                <w:szCs w:val="18"/>
              </w:rPr>
              <w:t>150,441</w:t>
            </w:r>
          </w:p>
        </w:tc>
        <w:tc>
          <w:tcPr>
            <w:tcW w:w="504" w:type="pct"/>
            <w:vAlign w:val="center"/>
          </w:tcPr>
          <w:p w14:paraId="4E2FF566" w14:textId="7C0CC6F5" w:rsidR="00BE2DEF" w:rsidRPr="0034381F" w:rsidRDefault="00BE2DEF" w:rsidP="00BE2DEF">
            <w:pPr>
              <w:jc w:val="right"/>
              <w:rPr>
                <w:rFonts w:cs="Arial"/>
                <w:sz w:val="18"/>
                <w:szCs w:val="18"/>
              </w:rPr>
            </w:pPr>
            <w:r>
              <w:rPr>
                <w:rFonts w:cs="Arial"/>
                <w:color w:val="000000"/>
                <w:sz w:val="18"/>
                <w:szCs w:val="18"/>
              </w:rPr>
              <w:t>153,800</w:t>
            </w:r>
          </w:p>
        </w:tc>
        <w:tc>
          <w:tcPr>
            <w:tcW w:w="504" w:type="pct"/>
            <w:vAlign w:val="center"/>
          </w:tcPr>
          <w:p w14:paraId="20E6246C" w14:textId="691C8FAD" w:rsidR="00BE2DEF" w:rsidRPr="0034381F" w:rsidRDefault="00BE2DEF" w:rsidP="00BE2DEF">
            <w:pPr>
              <w:jc w:val="right"/>
              <w:rPr>
                <w:rFonts w:cs="Arial"/>
                <w:sz w:val="18"/>
                <w:szCs w:val="18"/>
              </w:rPr>
            </w:pPr>
            <w:r>
              <w:rPr>
                <w:rFonts w:cs="Arial"/>
                <w:color w:val="000000"/>
                <w:sz w:val="18"/>
                <w:szCs w:val="18"/>
              </w:rPr>
              <w:t>151,636</w:t>
            </w:r>
          </w:p>
        </w:tc>
        <w:tc>
          <w:tcPr>
            <w:tcW w:w="504" w:type="pct"/>
            <w:vAlign w:val="center"/>
          </w:tcPr>
          <w:p w14:paraId="380FF8F5" w14:textId="08893C23" w:rsidR="00BE2DEF" w:rsidRPr="0034381F" w:rsidRDefault="00BE2DEF" w:rsidP="00BE2DEF">
            <w:pPr>
              <w:jc w:val="right"/>
              <w:rPr>
                <w:rFonts w:cs="Arial"/>
                <w:sz w:val="18"/>
                <w:szCs w:val="18"/>
              </w:rPr>
            </w:pPr>
            <w:r>
              <w:rPr>
                <w:rFonts w:cs="Arial"/>
                <w:color w:val="000000"/>
                <w:sz w:val="18"/>
                <w:szCs w:val="18"/>
              </w:rPr>
              <w:t>150,100</w:t>
            </w:r>
          </w:p>
        </w:tc>
        <w:tc>
          <w:tcPr>
            <w:tcW w:w="503" w:type="pct"/>
            <w:vAlign w:val="center"/>
          </w:tcPr>
          <w:p w14:paraId="57CEB1E8" w14:textId="17CF9F30" w:rsidR="00BE2DEF" w:rsidRPr="0034381F" w:rsidRDefault="00BE2DEF" w:rsidP="00BE2DEF">
            <w:pPr>
              <w:jc w:val="right"/>
              <w:rPr>
                <w:rFonts w:cs="Arial"/>
                <w:i/>
                <w:iCs/>
                <w:sz w:val="18"/>
                <w:szCs w:val="18"/>
              </w:rPr>
            </w:pPr>
            <w:r>
              <w:rPr>
                <w:rFonts w:cs="Arial"/>
                <w:color w:val="000000"/>
                <w:sz w:val="18"/>
                <w:szCs w:val="18"/>
              </w:rPr>
              <w:t>3.5</w:t>
            </w:r>
          </w:p>
        </w:tc>
      </w:tr>
      <w:tr w:rsidR="00BE2DEF" w:rsidRPr="00EE608D" w14:paraId="0B49B034" w14:textId="77777777" w:rsidTr="00F901E9">
        <w:trPr>
          <w:cnfStyle w:val="000000100000" w:firstRow="0" w:lastRow="0" w:firstColumn="0" w:lastColumn="0" w:oddVBand="0" w:evenVBand="0" w:oddHBand="1" w:evenHBand="0" w:firstRowFirstColumn="0" w:firstRowLastColumn="0" w:lastRowFirstColumn="0" w:lastRowLastColumn="0"/>
        </w:trPr>
        <w:tc>
          <w:tcPr>
            <w:tcW w:w="1473" w:type="pct"/>
            <w:noWrap/>
            <w:hideMark/>
          </w:tcPr>
          <w:p w14:paraId="2A2EA33D" w14:textId="024CD823" w:rsidR="00BE2DEF" w:rsidRPr="00EE608D" w:rsidRDefault="00BE2DEF" w:rsidP="00BE2DEF">
            <w:pPr>
              <w:tabs>
                <w:tab w:val="left" w:pos="49"/>
              </w:tabs>
              <w:rPr>
                <w:rFonts w:cs="Arial"/>
                <w:sz w:val="18"/>
                <w:szCs w:val="18"/>
              </w:rPr>
            </w:pPr>
            <w:r w:rsidRPr="00EE608D">
              <w:rPr>
                <w:rFonts w:cs="Arial"/>
                <w:sz w:val="18"/>
                <w:szCs w:val="18"/>
              </w:rPr>
              <w:t>Remote</w:t>
            </w:r>
            <w:r>
              <w:rPr>
                <w:rFonts w:cs="Arial"/>
                <w:sz w:val="18"/>
                <w:szCs w:val="18"/>
              </w:rPr>
              <w:t xml:space="preserve"> </w:t>
            </w:r>
          </w:p>
        </w:tc>
        <w:tc>
          <w:tcPr>
            <w:tcW w:w="504" w:type="pct"/>
            <w:noWrap/>
            <w:vAlign w:val="center"/>
            <w:hideMark/>
          </w:tcPr>
          <w:p w14:paraId="3ED284A7" w14:textId="6120485D" w:rsidR="00BE2DEF" w:rsidRPr="0034381F" w:rsidRDefault="00BE2DEF" w:rsidP="00BE2DEF">
            <w:pPr>
              <w:jc w:val="right"/>
              <w:rPr>
                <w:rFonts w:cs="Arial"/>
                <w:sz w:val="18"/>
                <w:szCs w:val="18"/>
              </w:rPr>
            </w:pPr>
            <w:r>
              <w:rPr>
                <w:rFonts w:cs="Arial"/>
                <w:color w:val="000000"/>
                <w:sz w:val="18"/>
                <w:szCs w:val="18"/>
              </w:rPr>
              <w:t>5,848</w:t>
            </w:r>
          </w:p>
        </w:tc>
        <w:tc>
          <w:tcPr>
            <w:tcW w:w="504" w:type="pct"/>
            <w:noWrap/>
            <w:vAlign w:val="center"/>
            <w:hideMark/>
          </w:tcPr>
          <w:p w14:paraId="2D37D808" w14:textId="3E026F9D" w:rsidR="00BE2DEF" w:rsidRPr="0034381F" w:rsidRDefault="00BE2DEF" w:rsidP="00BE2DEF">
            <w:pPr>
              <w:jc w:val="right"/>
              <w:rPr>
                <w:rFonts w:cs="Arial"/>
                <w:sz w:val="18"/>
                <w:szCs w:val="18"/>
              </w:rPr>
            </w:pPr>
            <w:r>
              <w:rPr>
                <w:rFonts w:cs="Arial"/>
                <w:color w:val="000000"/>
                <w:sz w:val="18"/>
                <w:szCs w:val="18"/>
              </w:rPr>
              <w:t>5,911</w:t>
            </w:r>
          </w:p>
        </w:tc>
        <w:tc>
          <w:tcPr>
            <w:tcW w:w="504" w:type="pct"/>
            <w:noWrap/>
            <w:vAlign w:val="center"/>
            <w:hideMark/>
          </w:tcPr>
          <w:p w14:paraId="52676AD2" w14:textId="2C953220" w:rsidR="00BE2DEF" w:rsidRPr="0034381F" w:rsidRDefault="00BE2DEF" w:rsidP="00BE2DEF">
            <w:pPr>
              <w:jc w:val="right"/>
              <w:rPr>
                <w:rFonts w:cs="Arial"/>
                <w:sz w:val="18"/>
                <w:szCs w:val="18"/>
              </w:rPr>
            </w:pPr>
            <w:r>
              <w:rPr>
                <w:rFonts w:cs="Arial"/>
                <w:color w:val="000000"/>
                <w:sz w:val="18"/>
                <w:szCs w:val="18"/>
              </w:rPr>
              <w:t>6,036</w:t>
            </w:r>
          </w:p>
        </w:tc>
        <w:tc>
          <w:tcPr>
            <w:tcW w:w="504" w:type="pct"/>
            <w:vAlign w:val="center"/>
          </w:tcPr>
          <w:p w14:paraId="6479D1CE" w14:textId="7F00945B" w:rsidR="00BE2DEF" w:rsidRPr="0034381F" w:rsidRDefault="00BE2DEF" w:rsidP="00BE2DEF">
            <w:pPr>
              <w:jc w:val="right"/>
              <w:rPr>
                <w:rFonts w:cs="Arial"/>
                <w:sz w:val="18"/>
                <w:szCs w:val="18"/>
              </w:rPr>
            </w:pPr>
            <w:r>
              <w:rPr>
                <w:rFonts w:cs="Arial"/>
                <w:color w:val="000000"/>
                <w:sz w:val="18"/>
                <w:szCs w:val="18"/>
              </w:rPr>
              <w:t>6,167</w:t>
            </w:r>
          </w:p>
        </w:tc>
        <w:tc>
          <w:tcPr>
            <w:tcW w:w="504" w:type="pct"/>
            <w:vAlign w:val="center"/>
          </w:tcPr>
          <w:p w14:paraId="3072ABAC" w14:textId="76136516" w:rsidR="00BE2DEF" w:rsidRPr="0034381F" w:rsidRDefault="00BE2DEF" w:rsidP="00BE2DEF">
            <w:pPr>
              <w:jc w:val="right"/>
              <w:rPr>
                <w:rFonts w:cs="Arial"/>
                <w:sz w:val="18"/>
                <w:szCs w:val="18"/>
              </w:rPr>
            </w:pPr>
            <w:r>
              <w:rPr>
                <w:rFonts w:cs="Arial"/>
                <w:color w:val="000000"/>
                <w:sz w:val="18"/>
                <w:szCs w:val="18"/>
              </w:rPr>
              <w:t>6,076</w:t>
            </w:r>
          </w:p>
        </w:tc>
        <w:tc>
          <w:tcPr>
            <w:tcW w:w="504" w:type="pct"/>
            <w:vAlign w:val="center"/>
          </w:tcPr>
          <w:p w14:paraId="3A30A52D" w14:textId="3D9A52E8" w:rsidR="00BE2DEF" w:rsidRPr="0034381F" w:rsidRDefault="00BE2DEF" w:rsidP="00BE2DEF">
            <w:pPr>
              <w:jc w:val="right"/>
              <w:rPr>
                <w:rFonts w:cs="Arial"/>
                <w:sz w:val="18"/>
                <w:szCs w:val="18"/>
              </w:rPr>
            </w:pPr>
            <w:r>
              <w:rPr>
                <w:rFonts w:cs="Arial"/>
                <w:color w:val="000000"/>
                <w:sz w:val="18"/>
                <w:szCs w:val="18"/>
              </w:rPr>
              <w:t>6,107</w:t>
            </w:r>
          </w:p>
        </w:tc>
        <w:tc>
          <w:tcPr>
            <w:tcW w:w="503" w:type="pct"/>
            <w:vAlign w:val="center"/>
          </w:tcPr>
          <w:p w14:paraId="773D71F5" w14:textId="131ABA46" w:rsidR="00BE2DEF" w:rsidRPr="0034381F" w:rsidRDefault="00BE2DEF" w:rsidP="00BE2DEF">
            <w:pPr>
              <w:jc w:val="right"/>
              <w:rPr>
                <w:rFonts w:cs="Arial"/>
                <w:i/>
                <w:iCs/>
                <w:sz w:val="18"/>
                <w:szCs w:val="18"/>
              </w:rPr>
            </w:pPr>
            <w:r>
              <w:rPr>
                <w:rFonts w:cs="Arial"/>
                <w:color w:val="000000"/>
                <w:sz w:val="18"/>
                <w:szCs w:val="18"/>
              </w:rPr>
              <w:t>4.4</w:t>
            </w:r>
          </w:p>
        </w:tc>
      </w:tr>
      <w:tr w:rsidR="00BE2DEF" w:rsidRPr="00EE608D" w14:paraId="6CAAFA8C" w14:textId="77777777" w:rsidTr="00F901E9">
        <w:trPr>
          <w:cnfStyle w:val="000000010000" w:firstRow="0" w:lastRow="0" w:firstColumn="0" w:lastColumn="0" w:oddVBand="0" w:evenVBand="0" w:oddHBand="0" w:evenHBand="1" w:firstRowFirstColumn="0" w:firstRowLastColumn="0" w:lastRowFirstColumn="0" w:lastRowLastColumn="0"/>
          <w:trHeight w:val="15"/>
        </w:trPr>
        <w:tc>
          <w:tcPr>
            <w:tcW w:w="1473" w:type="pct"/>
            <w:noWrap/>
            <w:hideMark/>
          </w:tcPr>
          <w:p w14:paraId="24F97975" w14:textId="77777777" w:rsidR="00BE2DEF" w:rsidRPr="00EE608D" w:rsidRDefault="00BE2DEF" w:rsidP="00BE2DEF">
            <w:pPr>
              <w:tabs>
                <w:tab w:val="left" w:pos="49"/>
              </w:tabs>
              <w:rPr>
                <w:rFonts w:cs="Arial"/>
                <w:sz w:val="18"/>
                <w:szCs w:val="18"/>
              </w:rPr>
            </w:pPr>
            <w:r w:rsidRPr="00EE608D">
              <w:rPr>
                <w:rFonts w:cs="Arial"/>
                <w:sz w:val="18"/>
                <w:szCs w:val="18"/>
              </w:rPr>
              <w:t>NESB</w:t>
            </w:r>
          </w:p>
        </w:tc>
        <w:tc>
          <w:tcPr>
            <w:tcW w:w="504" w:type="pct"/>
            <w:noWrap/>
            <w:vAlign w:val="center"/>
            <w:hideMark/>
          </w:tcPr>
          <w:p w14:paraId="34DE3172" w14:textId="7A600BA2" w:rsidR="00BE2DEF" w:rsidRPr="0034381F" w:rsidRDefault="00BE2DEF" w:rsidP="00BE2DEF">
            <w:pPr>
              <w:jc w:val="right"/>
              <w:rPr>
                <w:rFonts w:cs="Arial"/>
                <w:sz w:val="18"/>
                <w:szCs w:val="18"/>
              </w:rPr>
            </w:pPr>
            <w:r>
              <w:rPr>
                <w:rFonts w:cs="Arial"/>
                <w:color w:val="000000"/>
                <w:sz w:val="18"/>
                <w:szCs w:val="18"/>
              </w:rPr>
              <w:t>25,129</w:t>
            </w:r>
          </w:p>
        </w:tc>
        <w:tc>
          <w:tcPr>
            <w:tcW w:w="504" w:type="pct"/>
            <w:noWrap/>
            <w:vAlign w:val="center"/>
            <w:hideMark/>
          </w:tcPr>
          <w:p w14:paraId="4B1BBE0D" w14:textId="2F3EA05A" w:rsidR="00BE2DEF" w:rsidRPr="0034381F" w:rsidRDefault="00BE2DEF" w:rsidP="00BE2DEF">
            <w:pPr>
              <w:jc w:val="right"/>
              <w:rPr>
                <w:rFonts w:cs="Arial"/>
                <w:sz w:val="18"/>
                <w:szCs w:val="18"/>
              </w:rPr>
            </w:pPr>
            <w:r>
              <w:rPr>
                <w:rFonts w:cs="Arial"/>
                <w:color w:val="000000"/>
                <w:sz w:val="18"/>
                <w:szCs w:val="18"/>
              </w:rPr>
              <w:t>26,661</w:t>
            </w:r>
          </w:p>
        </w:tc>
        <w:tc>
          <w:tcPr>
            <w:tcW w:w="504" w:type="pct"/>
            <w:noWrap/>
            <w:vAlign w:val="center"/>
            <w:hideMark/>
          </w:tcPr>
          <w:p w14:paraId="0256D82F" w14:textId="116BCFD0" w:rsidR="00BE2DEF" w:rsidRPr="0034381F" w:rsidRDefault="00BE2DEF" w:rsidP="00BE2DEF">
            <w:pPr>
              <w:jc w:val="right"/>
              <w:rPr>
                <w:rFonts w:cs="Arial"/>
                <w:sz w:val="18"/>
                <w:szCs w:val="18"/>
              </w:rPr>
            </w:pPr>
            <w:r>
              <w:rPr>
                <w:rFonts w:cs="Arial"/>
                <w:color w:val="000000"/>
                <w:sz w:val="18"/>
                <w:szCs w:val="18"/>
              </w:rPr>
              <w:t>27,158</w:t>
            </w:r>
          </w:p>
        </w:tc>
        <w:tc>
          <w:tcPr>
            <w:tcW w:w="504" w:type="pct"/>
            <w:vAlign w:val="center"/>
          </w:tcPr>
          <w:p w14:paraId="58B04649" w14:textId="374E103D" w:rsidR="00BE2DEF" w:rsidRPr="0034381F" w:rsidRDefault="00BE2DEF" w:rsidP="00BE2DEF">
            <w:pPr>
              <w:jc w:val="right"/>
              <w:rPr>
                <w:rFonts w:cs="Arial"/>
                <w:sz w:val="18"/>
                <w:szCs w:val="18"/>
              </w:rPr>
            </w:pPr>
            <w:r>
              <w:rPr>
                <w:rFonts w:cs="Arial"/>
                <w:color w:val="000000"/>
                <w:sz w:val="18"/>
                <w:szCs w:val="18"/>
              </w:rPr>
              <w:t>27,185</w:t>
            </w:r>
          </w:p>
        </w:tc>
        <w:tc>
          <w:tcPr>
            <w:tcW w:w="504" w:type="pct"/>
            <w:vAlign w:val="center"/>
          </w:tcPr>
          <w:p w14:paraId="7D8535BC" w14:textId="351A9930" w:rsidR="00BE2DEF" w:rsidRPr="0034381F" w:rsidRDefault="00BE2DEF" w:rsidP="00BE2DEF">
            <w:pPr>
              <w:jc w:val="right"/>
              <w:rPr>
                <w:rFonts w:cs="Arial"/>
                <w:sz w:val="18"/>
                <w:szCs w:val="18"/>
              </w:rPr>
            </w:pPr>
            <w:r>
              <w:rPr>
                <w:rFonts w:cs="Arial"/>
                <w:color w:val="000000"/>
                <w:sz w:val="18"/>
                <w:szCs w:val="18"/>
              </w:rPr>
              <w:t>25,793</w:t>
            </w:r>
          </w:p>
        </w:tc>
        <w:tc>
          <w:tcPr>
            <w:tcW w:w="504" w:type="pct"/>
            <w:vAlign w:val="center"/>
          </w:tcPr>
          <w:p w14:paraId="7A6B6E9F" w14:textId="6699584F" w:rsidR="00BE2DEF" w:rsidRPr="0034381F" w:rsidRDefault="00BE2DEF" w:rsidP="00BE2DEF">
            <w:pPr>
              <w:jc w:val="right"/>
              <w:rPr>
                <w:rFonts w:cs="Arial"/>
                <w:sz w:val="18"/>
                <w:szCs w:val="18"/>
              </w:rPr>
            </w:pPr>
            <w:r>
              <w:rPr>
                <w:rFonts w:cs="Arial"/>
                <w:color w:val="000000"/>
                <w:sz w:val="18"/>
                <w:szCs w:val="18"/>
              </w:rPr>
              <w:t>24,488</w:t>
            </w:r>
          </w:p>
        </w:tc>
        <w:tc>
          <w:tcPr>
            <w:tcW w:w="503" w:type="pct"/>
            <w:vAlign w:val="center"/>
          </w:tcPr>
          <w:p w14:paraId="067FB763" w14:textId="0368CE00" w:rsidR="00BE2DEF" w:rsidRPr="0034381F" w:rsidRDefault="00BE2DEF" w:rsidP="00BE2DEF">
            <w:pPr>
              <w:jc w:val="right"/>
              <w:rPr>
                <w:rFonts w:cs="Arial"/>
                <w:i/>
                <w:iCs/>
                <w:sz w:val="18"/>
                <w:szCs w:val="18"/>
              </w:rPr>
            </w:pPr>
            <w:r>
              <w:rPr>
                <w:rFonts w:cs="Arial"/>
                <w:color w:val="000000"/>
                <w:sz w:val="18"/>
                <w:szCs w:val="18"/>
              </w:rPr>
              <w:t>-2.6</w:t>
            </w:r>
          </w:p>
        </w:tc>
      </w:tr>
    </w:tbl>
    <w:p w14:paraId="1641D13F" w14:textId="397F767F" w:rsidR="00B47707" w:rsidRPr="003F5073" w:rsidRDefault="00B47707" w:rsidP="00B47707">
      <w:pPr>
        <w:rPr>
          <w:sz w:val="16"/>
          <w:szCs w:val="16"/>
        </w:rPr>
      </w:pPr>
      <w:r w:rsidRPr="00044CA8">
        <w:rPr>
          <w:rFonts w:cs="Calibri"/>
          <w:b/>
          <w:sz w:val="16"/>
          <w:szCs w:val="16"/>
        </w:rPr>
        <w:t>Source:</w:t>
      </w:r>
      <w:r w:rsidRPr="00044CA8">
        <w:rPr>
          <w:rFonts w:cs="Calibri"/>
          <w:sz w:val="16"/>
          <w:szCs w:val="16"/>
        </w:rPr>
        <w:t xml:space="preserve"> </w:t>
      </w:r>
      <w:r w:rsidR="00637140">
        <w:rPr>
          <w:sz w:val="16"/>
          <w:szCs w:val="16"/>
        </w:rPr>
        <w:t>Austr</w:t>
      </w:r>
      <w:r w:rsidR="00637140" w:rsidRPr="003F5073">
        <w:rPr>
          <w:sz w:val="16"/>
          <w:szCs w:val="16"/>
        </w:rPr>
        <w:t>alian Government Department of Education</w:t>
      </w:r>
      <w:r w:rsidR="003F5073" w:rsidRPr="003F5073">
        <w:rPr>
          <w:sz w:val="16"/>
          <w:szCs w:val="16"/>
        </w:rPr>
        <w:t>, Skills and Employment</w:t>
      </w:r>
      <w:r w:rsidR="00637140" w:rsidRPr="003F5073">
        <w:rPr>
          <w:sz w:val="16"/>
          <w:szCs w:val="16"/>
        </w:rPr>
        <w:t xml:space="preserve"> </w:t>
      </w:r>
      <w:r w:rsidR="00721BE0" w:rsidRPr="003F5073">
        <w:rPr>
          <w:sz w:val="16"/>
          <w:szCs w:val="16"/>
        </w:rPr>
        <w:t>(20</w:t>
      </w:r>
      <w:r w:rsidR="0086326D" w:rsidRPr="003F5073">
        <w:rPr>
          <w:sz w:val="16"/>
          <w:szCs w:val="16"/>
        </w:rPr>
        <w:t>20</w:t>
      </w:r>
      <w:r w:rsidRPr="003F5073">
        <w:rPr>
          <w:sz w:val="16"/>
          <w:szCs w:val="16"/>
        </w:rPr>
        <w:t>).</w:t>
      </w:r>
    </w:p>
    <w:p w14:paraId="71D1A2DE" w14:textId="77777777" w:rsidR="00553807" w:rsidRPr="00EB6A86" w:rsidRDefault="00553807" w:rsidP="00553807"/>
    <w:p w14:paraId="0544C396" w14:textId="0DAF691F" w:rsidR="00B47707" w:rsidRPr="000A67DF" w:rsidRDefault="0097023D" w:rsidP="00533588">
      <w:pPr>
        <w:ind w:right="-173"/>
        <w:rPr>
          <w:rFonts w:cs="Calibri"/>
          <w:szCs w:val="20"/>
        </w:rPr>
      </w:pPr>
      <w:r>
        <w:t>Given the</w:t>
      </w:r>
      <w:r w:rsidR="00610604" w:rsidRPr="00163716">
        <w:t xml:space="preserve"> </w:t>
      </w:r>
      <w:r w:rsidR="00825535">
        <w:t>decrease</w:t>
      </w:r>
      <w:r w:rsidR="00610604" w:rsidRPr="00163716">
        <w:t xml:space="preserve"> in their numbers in 2019, the </w:t>
      </w:r>
      <w:r w:rsidR="00C87686" w:rsidRPr="00163716">
        <w:t xml:space="preserve">student population </w:t>
      </w:r>
      <w:r w:rsidR="00610604" w:rsidRPr="00163716">
        <w:t xml:space="preserve">shares of </w:t>
      </w:r>
      <w:r w:rsidR="000905CA" w:rsidRPr="00163716">
        <w:t xml:space="preserve">Low SES students </w:t>
      </w:r>
      <w:r w:rsidR="00610604" w:rsidRPr="00163716">
        <w:t>(16.8%</w:t>
      </w:r>
      <w:r w:rsidR="00F05CE5" w:rsidRPr="00163716">
        <w:t>, from 17.0% in 2018), Regional students (19.6%</w:t>
      </w:r>
      <w:r w:rsidR="00904D3C">
        <w:t>,</w:t>
      </w:r>
      <w:r w:rsidR="00F05CE5" w:rsidRPr="00163716">
        <w:t xml:space="preserve"> from</w:t>
      </w:r>
      <w:r w:rsidR="00C87686" w:rsidRPr="00163716">
        <w:t xml:space="preserve"> 19.8%) and NESB students (3.2%</w:t>
      </w:r>
      <w:r w:rsidR="00904D3C">
        <w:t>,</w:t>
      </w:r>
      <w:r w:rsidR="00C87686" w:rsidRPr="00163716">
        <w:t xml:space="preserve"> from 3.4%) all declined</w:t>
      </w:r>
      <w:r w:rsidR="006D4CD1" w:rsidRPr="00163716">
        <w:t xml:space="preserve">. </w:t>
      </w:r>
      <w:r w:rsidR="006D4CD1" w:rsidRPr="00143E65">
        <w:t>The WINTA (</w:t>
      </w:r>
      <w:r w:rsidR="00143E65" w:rsidRPr="00143E65">
        <w:t>17.7</w:t>
      </w:r>
      <w:r w:rsidR="006D4CD1" w:rsidRPr="00143E65">
        <w:t>%)</w:t>
      </w:r>
      <w:r w:rsidR="001E22BB" w:rsidRPr="00143E65">
        <w:t xml:space="preserve"> and Remote (0.8%)</w:t>
      </w:r>
      <w:r w:rsidR="00E9267A" w:rsidRPr="00143E65">
        <w:t xml:space="preserve"> </w:t>
      </w:r>
      <w:r w:rsidR="00597833">
        <w:t xml:space="preserve">student </w:t>
      </w:r>
      <w:r w:rsidR="00E9267A" w:rsidRPr="00143E65">
        <w:t xml:space="preserve">groups </w:t>
      </w:r>
      <w:r w:rsidR="001E22BB" w:rsidRPr="00143E65">
        <w:t>saw</w:t>
      </w:r>
      <w:r w:rsidR="00E9267A" w:rsidRPr="00143E65">
        <w:t xml:space="preserve"> static or marginal </w:t>
      </w:r>
      <w:r w:rsidR="001E22BB" w:rsidRPr="00143E65">
        <w:t xml:space="preserve">changes </w:t>
      </w:r>
      <w:r w:rsidR="00E9267A" w:rsidRPr="00143E65">
        <w:t>in</w:t>
      </w:r>
      <w:r w:rsidR="00597833">
        <w:t xml:space="preserve"> their</w:t>
      </w:r>
      <w:r w:rsidR="00E9267A" w:rsidRPr="00143E65">
        <w:t xml:space="preserve"> shares</w:t>
      </w:r>
      <w:r w:rsidR="001E22BB" w:rsidRPr="00143E65">
        <w:t>.</w:t>
      </w:r>
      <w:r w:rsidR="006D4CD1" w:rsidRPr="00163716">
        <w:t xml:space="preserve"> </w:t>
      </w:r>
      <w:r w:rsidR="00513BA1">
        <w:t xml:space="preserve">Encouragingly, the Indigenous share of undergraduate enrolments </w:t>
      </w:r>
      <w:r w:rsidR="00646680">
        <w:t>reached</w:t>
      </w:r>
      <w:r w:rsidR="00597833">
        <w:t xml:space="preserve"> a</w:t>
      </w:r>
      <w:r w:rsidR="00513BA1">
        <w:t xml:space="preserve"> </w:t>
      </w:r>
      <w:r w:rsidR="00C30118">
        <w:t>2.0%</w:t>
      </w:r>
      <w:r w:rsidR="00597833">
        <w:t xml:space="preserve"> share</w:t>
      </w:r>
      <w:r w:rsidR="00C30118">
        <w:t xml:space="preserve"> for the first time</w:t>
      </w:r>
      <w:r w:rsidR="0017555E">
        <w:t xml:space="preserve"> in 2019</w:t>
      </w:r>
      <w:r w:rsidR="00C30118">
        <w:t xml:space="preserve">, </w:t>
      </w:r>
      <w:r w:rsidR="0017555E">
        <w:t>up</w:t>
      </w:r>
      <w:r w:rsidR="00C30118">
        <w:t xml:space="preserve"> from 1.6% in 2014</w:t>
      </w:r>
      <w:r w:rsidR="00597833">
        <w:t>.</w:t>
      </w:r>
      <w:r w:rsidR="00C30118">
        <w:t xml:space="preserve"> </w:t>
      </w:r>
      <w:r w:rsidR="00A32C0B">
        <w:t xml:space="preserve">Students with </w:t>
      </w:r>
      <w:r w:rsidR="007E6BD7">
        <w:t>d</w:t>
      </w:r>
      <w:r w:rsidR="00A32C0B">
        <w:t xml:space="preserve">isability accounted for </w:t>
      </w:r>
      <w:r w:rsidR="0005477E">
        <w:t>7.7% of</w:t>
      </w:r>
      <w:r w:rsidR="00A32C0B">
        <w:t xml:space="preserve"> enrolments</w:t>
      </w:r>
      <w:r w:rsidR="0005477E">
        <w:t>, representing an</w:t>
      </w:r>
      <w:r w:rsidR="00E8089B">
        <w:t xml:space="preserve"> historically high level</w:t>
      </w:r>
      <w:r w:rsidR="0005477E">
        <w:t xml:space="preserve"> of reporting</w:t>
      </w:r>
      <w:r w:rsidR="00A32C0B">
        <w:t xml:space="preserve"> compared with</w:t>
      </w:r>
      <w:r w:rsidR="0005477E">
        <w:t xml:space="preserve"> </w:t>
      </w:r>
      <w:r w:rsidR="00A32C0B">
        <w:t xml:space="preserve">a </w:t>
      </w:r>
      <w:r w:rsidR="0005477E">
        <w:t>5.8%</w:t>
      </w:r>
      <w:r w:rsidR="00A32C0B">
        <w:t xml:space="preserve"> share</w:t>
      </w:r>
      <w:r w:rsidR="0005477E">
        <w:t xml:space="preserve"> in 2014.</w:t>
      </w:r>
      <w:r w:rsidR="00E8089B">
        <w:t xml:space="preserve"> </w:t>
      </w:r>
    </w:p>
    <w:p w14:paraId="64E49843" w14:textId="2123B56E" w:rsidR="00243258" w:rsidRPr="00D51EAD" w:rsidRDefault="00907486" w:rsidP="00327534">
      <w:pPr>
        <w:pStyle w:val="TableHeading"/>
      </w:pPr>
      <w:r>
        <w:rPr>
          <w:sz w:val="16"/>
          <w:szCs w:val="16"/>
        </w:rPr>
        <w:br/>
      </w:r>
      <w:r w:rsidR="00AD614C" w:rsidRPr="004C07EC">
        <w:t>Table 3</w:t>
      </w:r>
      <w:r w:rsidR="00FE5915" w:rsidRPr="004C07EC">
        <w:t xml:space="preserve">: </w:t>
      </w:r>
      <w:r w:rsidR="0051725F" w:rsidRPr="004C07EC">
        <w:t>Student Equity Enrolment Proportions</w:t>
      </w:r>
      <w:r w:rsidR="00243258" w:rsidRPr="004C07EC">
        <w:t>,</w:t>
      </w:r>
      <w:r w:rsidR="00171FE2">
        <w:t xml:space="preserve"> %,</w:t>
      </w:r>
      <w:r w:rsidR="00243258" w:rsidRPr="004C07EC">
        <w:t xml:space="preserve"> </w:t>
      </w:r>
      <w:r w:rsidR="00362D0C" w:rsidRPr="004C07EC">
        <w:t>Table A</w:t>
      </w:r>
      <w:r w:rsidR="00EF598D">
        <w:t xml:space="preserve"> and B</w:t>
      </w:r>
      <w:r w:rsidR="00362D0C" w:rsidRPr="004C07EC">
        <w:t xml:space="preserve"> Providers, </w:t>
      </w:r>
      <w:r w:rsidR="00144755">
        <w:t>201</w:t>
      </w:r>
      <w:r w:rsidR="00AA37A1">
        <w:t>4</w:t>
      </w:r>
      <w:r w:rsidR="006A1FBB">
        <w:t>–</w:t>
      </w:r>
      <w:r w:rsidR="00144755">
        <w:t>1</w:t>
      </w:r>
      <w:r w:rsidR="00A76DE0">
        <w:t>9</w:t>
      </w:r>
    </w:p>
    <w:tbl>
      <w:tblPr>
        <w:tblStyle w:val="TableGrid"/>
        <w:tblW w:w="5000" w:type="pct"/>
        <w:tblBorders>
          <w:top w:val="single" w:sz="8" w:space="0" w:color="D9D9D9" w:themeColor="background1" w:themeShade="D9"/>
          <w:left w:val="single" w:sz="8" w:space="0" w:color="D9D9D9" w:themeColor="background1" w:themeShade="D9"/>
          <w:bottom w:val="single" w:sz="8" w:space="0" w:color="D9D9D9" w:themeColor="background1" w:themeShade="D9"/>
          <w:right w:val="single" w:sz="8" w:space="0" w:color="D9D9D9" w:themeColor="background1" w:themeShade="D9"/>
          <w:insideH w:val="single" w:sz="8" w:space="0" w:color="D9D9D9" w:themeColor="background1" w:themeShade="D9"/>
          <w:insideV w:val="single" w:sz="8" w:space="0" w:color="D9D9D9" w:themeColor="background1" w:themeShade="D9"/>
        </w:tblBorders>
        <w:tblCellMar>
          <w:top w:w="45" w:type="dxa"/>
          <w:left w:w="85" w:type="dxa"/>
          <w:bottom w:w="11" w:type="dxa"/>
          <w:right w:w="85" w:type="dxa"/>
        </w:tblCellMar>
        <w:tblLook w:val="04A0" w:firstRow="1" w:lastRow="0" w:firstColumn="1" w:lastColumn="0" w:noHBand="0" w:noVBand="1"/>
        <w:tblCaption w:val="Table 3"/>
        <w:tblDescription w:val="Student Equity enrolment proportions, Table A and B providers, 2013-18"/>
      </w:tblPr>
      <w:tblGrid>
        <w:gridCol w:w="4129"/>
        <w:gridCol w:w="1643"/>
        <w:gridCol w:w="1645"/>
        <w:gridCol w:w="1645"/>
        <w:gridCol w:w="1645"/>
        <w:gridCol w:w="1645"/>
        <w:gridCol w:w="1640"/>
      </w:tblGrid>
      <w:tr w:rsidR="00A76DE0" w:rsidRPr="00EE608D" w14:paraId="6B490901" w14:textId="05B41E24" w:rsidTr="009C4BF8">
        <w:trPr>
          <w:cnfStyle w:val="100000000000" w:firstRow="1" w:lastRow="0" w:firstColumn="0" w:lastColumn="0" w:oddVBand="0" w:evenVBand="0" w:oddHBand="0" w:evenHBand="0" w:firstRowFirstColumn="0" w:firstRowLastColumn="0" w:lastRowFirstColumn="0" w:lastRowLastColumn="0"/>
          <w:tblHeader/>
        </w:trPr>
        <w:tc>
          <w:tcPr>
            <w:tcW w:w="1475" w:type="pct"/>
            <w:tcBorders>
              <w:top w:val="nil"/>
              <w:left w:val="nil"/>
              <w:bottom w:val="single" w:sz="8" w:space="0" w:color="D9D9D9" w:themeColor="background1" w:themeShade="D9"/>
              <w:right w:val="single" w:sz="8" w:space="0" w:color="D9D9D9" w:themeColor="background1" w:themeShade="D9"/>
            </w:tcBorders>
            <w:shd w:val="clear" w:color="auto" w:fill="auto"/>
            <w:noWrap/>
            <w:vAlign w:val="center"/>
            <w:hideMark/>
          </w:tcPr>
          <w:p w14:paraId="30B231E9" w14:textId="77777777" w:rsidR="00A76DE0" w:rsidRPr="00EE608D" w:rsidRDefault="00A76DE0" w:rsidP="00A76DE0">
            <w:pPr>
              <w:tabs>
                <w:tab w:val="left" w:pos="49"/>
              </w:tabs>
              <w:jc w:val="center"/>
              <w:rPr>
                <w:rFonts w:cs="Arial"/>
                <w:bCs/>
                <w:color w:val="FFFFFF"/>
                <w:sz w:val="18"/>
                <w:szCs w:val="18"/>
              </w:rPr>
            </w:pPr>
          </w:p>
        </w:tc>
        <w:tc>
          <w:tcPr>
            <w:tcW w:w="587" w:type="pct"/>
            <w:tcBorders>
              <w:left w:val="single" w:sz="8" w:space="0" w:color="D9D9D9" w:themeColor="background1" w:themeShade="D9"/>
            </w:tcBorders>
            <w:shd w:val="clear" w:color="auto" w:fill="B58C0A"/>
            <w:noWrap/>
            <w:vAlign w:val="center"/>
            <w:hideMark/>
          </w:tcPr>
          <w:p w14:paraId="7A07CB42" w14:textId="0C376D50" w:rsidR="00A76DE0" w:rsidRPr="0062506E" w:rsidRDefault="00A76DE0" w:rsidP="00A76DE0">
            <w:pPr>
              <w:jc w:val="right"/>
              <w:rPr>
                <w:rFonts w:cs="Arial"/>
                <w:b/>
                <w:bCs/>
                <w:color w:val="FFFFFF"/>
                <w:sz w:val="18"/>
                <w:szCs w:val="18"/>
              </w:rPr>
            </w:pPr>
            <w:r w:rsidRPr="0062506E">
              <w:rPr>
                <w:rFonts w:cs="Arial"/>
                <w:b/>
                <w:bCs/>
                <w:color w:val="FFFFFF"/>
                <w:sz w:val="18"/>
                <w:szCs w:val="18"/>
              </w:rPr>
              <w:t>2014</w:t>
            </w:r>
          </w:p>
        </w:tc>
        <w:tc>
          <w:tcPr>
            <w:tcW w:w="588" w:type="pct"/>
            <w:shd w:val="clear" w:color="auto" w:fill="B58C0A"/>
            <w:noWrap/>
            <w:vAlign w:val="center"/>
          </w:tcPr>
          <w:p w14:paraId="180D9E76" w14:textId="45693B74" w:rsidR="00A76DE0" w:rsidRPr="0062506E" w:rsidRDefault="00A76DE0" w:rsidP="00A76DE0">
            <w:pPr>
              <w:jc w:val="right"/>
              <w:rPr>
                <w:rFonts w:cs="Arial"/>
                <w:b/>
                <w:bCs/>
                <w:color w:val="FFFFFF"/>
                <w:sz w:val="18"/>
                <w:szCs w:val="18"/>
              </w:rPr>
            </w:pPr>
            <w:r w:rsidRPr="0062506E">
              <w:rPr>
                <w:rFonts w:cs="Arial"/>
                <w:b/>
                <w:bCs/>
                <w:color w:val="FFFFFF"/>
                <w:sz w:val="18"/>
                <w:szCs w:val="18"/>
              </w:rPr>
              <w:t>2015</w:t>
            </w:r>
          </w:p>
        </w:tc>
        <w:tc>
          <w:tcPr>
            <w:tcW w:w="588" w:type="pct"/>
            <w:shd w:val="clear" w:color="auto" w:fill="B58C0A"/>
            <w:vAlign w:val="center"/>
          </w:tcPr>
          <w:p w14:paraId="5D84D587" w14:textId="711A9D1E" w:rsidR="00A76DE0" w:rsidRPr="0062506E" w:rsidRDefault="00A76DE0" w:rsidP="00A76DE0">
            <w:pPr>
              <w:jc w:val="right"/>
              <w:rPr>
                <w:rFonts w:cs="Arial"/>
                <w:b/>
                <w:bCs/>
                <w:color w:val="FFFFFF"/>
                <w:sz w:val="18"/>
                <w:szCs w:val="18"/>
              </w:rPr>
            </w:pPr>
            <w:r w:rsidRPr="0062506E">
              <w:rPr>
                <w:rFonts w:cs="Arial"/>
                <w:b/>
                <w:bCs/>
                <w:color w:val="FFFFFF"/>
                <w:sz w:val="18"/>
                <w:szCs w:val="18"/>
              </w:rPr>
              <w:t>2016</w:t>
            </w:r>
          </w:p>
        </w:tc>
        <w:tc>
          <w:tcPr>
            <w:tcW w:w="588" w:type="pct"/>
            <w:shd w:val="clear" w:color="auto" w:fill="B58C0A"/>
            <w:vAlign w:val="center"/>
          </w:tcPr>
          <w:p w14:paraId="4C0092E1" w14:textId="250A68C8" w:rsidR="00A76DE0" w:rsidRPr="0062506E" w:rsidRDefault="00A76DE0" w:rsidP="00A76DE0">
            <w:pPr>
              <w:jc w:val="right"/>
              <w:rPr>
                <w:rFonts w:cs="Arial"/>
                <w:b/>
                <w:bCs/>
                <w:color w:val="FFFFFF"/>
                <w:sz w:val="18"/>
                <w:szCs w:val="18"/>
              </w:rPr>
            </w:pPr>
            <w:r w:rsidRPr="0062506E">
              <w:rPr>
                <w:rFonts w:cs="Arial"/>
                <w:b/>
                <w:bCs/>
                <w:color w:val="FFFFFF"/>
                <w:sz w:val="18"/>
                <w:szCs w:val="18"/>
              </w:rPr>
              <w:t>201</w:t>
            </w:r>
            <w:r>
              <w:rPr>
                <w:rFonts w:cs="Arial"/>
                <w:b/>
                <w:bCs/>
                <w:color w:val="FFFFFF"/>
                <w:sz w:val="18"/>
                <w:szCs w:val="18"/>
              </w:rPr>
              <w:t>7</w:t>
            </w:r>
          </w:p>
        </w:tc>
        <w:tc>
          <w:tcPr>
            <w:tcW w:w="588" w:type="pct"/>
            <w:shd w:val="clear" w:color="auto" w:fill="B58C0A"/>
            <w:vAlign w:val="center"/>
          </w:tcPr>
          <w:p w14:paraId="4D0F9EB9" w14:textId="1B629541" w:rsidR="00A76DE0" w:rsidRPr="0062506E" w:rsidRDefault="00A76DE0" w:rsidP="00A76DE0">
            <w:pPr>
              <w:jc w:val="right"/>
              <w:rPr>
                <w:rFonts w:cs="Arial"/>
                <w:b/>
                <w:bCs/>
                <w:color w:val="FFFFFF"/>
                <w:sz w:val="18"/>
                <w:szCs w:val="18"/>
              </w:rPr>
            </w:pPr>
            <w:r>
              <w:rPr>
                <w:rFonts w:cs="Arial"/>
                <w:b/>
                <w:bCs/>
                <w:color w:val="FFFFFF"/>
                <w:sz w:val="18"/>
                <w:szCs w:val="18"/>
              </w:rPr>
              <w:t>2018</w:t>
            </w:r>
          </w:p>
        </w:tc>
        <w:tc>
          <w:tcPr>
            <w:tcW w:w="586" w:type="pct"/>
            <w:shd w:val="clear" w:color="auto" w:fill="B58C0A"/>
            <w:vAlign w:val="center"/>
          </w:tcPr>
          <w:p w14:paraId="6F7759D8" w14:textId="13877EF1" w:rsidR="00A76DE0" w:rsidRPr="0062506E" w:rsidRDefault="00A76DE0" w:rsidP="00A76DE0">
            <w:pPr>
              <w:jc w:val="right"/>
              <w:rPr>
                <w:rFonts w:cs="Arial"/>
                <w:b/>
                <w:bCs/>
                <w:color w:val="FFFFFF"/>
                <w:sz w:val="18"/>
                <w:szCs w:val="18"/>
              </w:rPr>
            </w:pPr>
            <w:r>
              <w:rPr>
                <w:rFonts w:cs="Arial"/>
                <w:b/>
                <w:bCs/>
                <w:color w:val="FFFFFF"/>
                <w:sz w:val="18"/>
                <w:szCs w:val="18"/>
              </w:rPr>
              <w:t>2019</w:t>
            </w:r>
          </w:p>
        </w:tc>
      </w:tr>
      <w:tr w:rsidR="00A76DE0" w:rsidRPr="00EE608D" w14:paraId="163D75CA" w14:textId="753E319E" w:rsidTr="00956ED9">
        <w:trPr>
          <w:cnfStyle w:val="000000100000" w:firstRow="0" w:lastRow="0" w:firstColumn="0" w:lastColumn="0" w:oddVBand="0" w:evenVBand="0" w:oddHBand="1" w:evenHBand="0" w:firstRowFirstColumn="0" w:firstRowLastColumn="0" w:lastRowFirstColumn="0" w:lastRowLastColumn="0"/>
        </w:trPr>
        <w:tc>
          <w:tcPr>
            <w:tcW w:w="1475" w:type="pct"/>
            <w:tcBorders>
              <w:top w:val="single" w:sz="8" w:space="0" w:color="D9D9D9" w:themeColor="background1" w:themeShade="D9"/>
            </w:tcBorders>
            <w:noWrap/>
          </w:tcPr>
          <w:p w14:paraId="6BEB577C" w14:textId="590C780D" w:rsidR="00A76DE0" w:rsidRPr="00EE608D" w:rsidRDefault="00A76DE0" w:rsidP="00A76DE0">
            <w:pPr>
              <w:tabs>
                <w:tab w:val="left" w:pos="49"/>
              </w:tabs>
              <w:rPr>
                <w:rFonts w:cs="Arial"/>
                <w:sz w:val="18"/>
                <w:szCs w:val="18"/>
              </w:rPr>
            </w:pPr>
            <w:r w:rsidRPr="00EE608D">
              <w:rPr>
                <w:rFonts w:cs="Arial"/>
                <w:sz w:val="18"/>
                <w:szCs w:val="18"/>
              </w:rPr>
              <w:t>Low SES</w:t>
            </w:r>
          </w:p>
        </w:tc>
        <w:tc>
          <w:tcPr>
            <w:tcW w:w="587" w:type="pct"/>
            <w:noWrap/>
          </w:tcPr>
          <w:p w14:paraId="479FBA47" w14:textId="031E6509" w:rsidR="00A76DE0" w:rsidRPr="00A76DE0" w:rsidRDefault="00A76DE0" w:rsidP="00A76DE0">
            <w:pPr>
              <w:jc w:val="right"/>
              <w:rPr>
                <w:rFonts w:cs="Arial"/>
                <w:sz w:val="18"/>
                <w:szCs w:val="18"/>
              </w:rPr>
            </w:pPr>
            <w:r w:rsidRPr="00A76DE0">
              <w:rPr>
                <w:sz w:val="18"/>
                <w:szCs w:val="18"/>
              </w:rPr>
              <w:t>15.7</w:t>
            </w:r>
          </w:p>
        </w:tc>
        <w:tc>
          <w:tcPr>
            <w:tcW w:w="588" w:type="pct"/>
            <w:noWrap/>
          </w:tcPr>
          <w:p w14:paraId="55BA22E3" w14:textId="44C1CB51" w:rsidR="00A76DE0" w:rsidRPr="00A76DE0" w:rsidRDefault="00A76DE0" w:rsidP="00A76DE0">
            <w:pPr>
              <w:jc w:val="right"/>
              <w:rPr>
                <w:rFonts w:cs="Arial"/>
                <w:sz w:val="18"/>
                <w:szCs w:val="18"/>
              </w:rPr>
            </w:pPr>
            <w:r w:rsidRPr="00A76DE0">
              <w:rPr>
                <w:sz w:val="18"/>
                <w:szCs w:val="18"/>
              </w:rPr>
              <w:t>15.9</w:t>
            </w:r>
          </w:p>
        </w:tc>
        <w:tc>
          <w:tcPr>
            <w:tcW w:w="588" w:type="pct"/>
          </w:tcPr>
          <w:p w14:paraId="60D94A49" w14:textId="2EB757BF" w:rsidR="00A76DE0" w:rsidRPr="00A76DE0" w:rsidRDefault="00A76DE0" w:rsidP="00A76DE0">
            <w:pPr>
              <w:jc w:val="right"/>
              <w:rPr>
                <w:rFonts w:cs="Arial"/>
                <w:sz w:val="18"/>
                <w:szCs w:val="18"/>
              </w:rPr>
            </w:pPr>
            <w:r w:rsidRPr="00A76DE0">
              <w:rPr>
                <w:sz w:val="18"/>
                <w:szCs w:val="18"/>
              </w:rPr>
              <w:t>17.0</w:t>
            </w:r>
          </w:p>
        </w:tc>
        <w:tc>
          <w:tcPr>
            <w:tcW w:w="588" w:type="pct"/>
          </w:tcPr>
          <w:p w14:paraId="0B03BAF9" w14:textId="0EA1DC6A" w:rsidR="00A76DE0" w:rsidRPr="00A76DE0" w:rsidRDefault="00A76DE0" w:rsidP="00A76DE0">
            <w:pPr>
              <w:jc w:val="right"/>
              <w:rPr>
                <w:rFonts w:cs="Arial"/>
                <w:sz w:val="18"/>
                <w:szCs w:val="18"/>
              </w:rPr>
            </w:pPr>
            <w:r w:rsidRPr="00A76DE0">
              <w:rPr>
                <w:sz w:val="18"/>
                <w:szCs w:val="18"/>
              </w:rPr>
              <w:t>17.1</w:t>
            </w:r>
          </w:p>
        </w:tc>
        <w:tc>
          <w:tcPr>
            <w:tcW w:w="588" w:type="pct"/>
          </w:tcPr>
          <w:p w14:paraId="29289DE0" w14:textId="5678EC95" w:rsidR="00A76DE0" w:rsidRPr="00A76DE0" w:rsidRDefault="00A76DE0" w:rsidP="00A76DE0">
            <w:pPr>
              <w:jc w:val="right"/>
              <w:rPr>
                <w:rFonts w:cs="Arial"/>
                <w:sz w:val="18"/>
                <w:szCs w:val="18"/>
              </w:rPr>
            </w:pPr>
            <w:r w:rsidRPr="00A76DE0">
              <w:rPr>
                <w:sz w:val="18"/>
                <w:szCs w:val="18"/>
              </w:rPr>
              <w:t>17.0</w:t>
            </w:r>
          </w:p>
        </w:tc>
        <w:tc>
          <w:tcPr>
            <w:tcW w:w="586" w:type="pct"/>
          </w:tcPr>
          <w:p w14:paraId="3C33DF82" w14:textId="7307B065" w:rsidR="00A76DE0" w:rsidRPr="00A76DE0" w:rsidRDefault="00A76DE0" w:rsidP="00A76DE0">
            <w:pPr>
              <w:jc w:val="right"/>
              <w:rPr>
                <w:rFonts w:cs="Arial"/>
                <w:sz w:val="18"/>
                <w:szCs w:val="18"/>
              </w:rPr>
            </w:pPr>
            <w:r w:rsidRPr="00A76DE0">
              <w:rPr>
                <w:sz w:val="18"/>
                <w:szCs w:val="18"/>
              </w:rPr>
              <w:t>16.8</w:t>
            </w:r>
          </w:p>
        </w:tc>
      </w:tr>
      <w:tr w:rsidR="00A76DE0" w:rsidRPr="00EE608D" w14:paraId="5BDA002D" w14:textId="718AA7A7" w:rsidTr="00956ED9">
        <w:trPr>
          <w:cnfStyle w:val="000000010000" w:firstRow="0" w:lastRow="0" w:firstColumn="0" w:lastColumn="0" w:oddVBand="0" w:evenVBand="0" w:oddHBand="0" w:evenHBand="1" w:firstRowFirstColumn="0" w:firstRowLastColumn="0" w:lastRowFirstColumn="0" w:lastRowLastColumn="0"/>
        </w:trPr>
        <w:tc>
          <w:tcPr>
            <w:tcW w:w="1475" w:type="pct"/>
            <w:noWrap/>
          </w:tcPr>
          <w:p w14:paraId="4EDC90F0" w14:textId="77777777" w:rsidR="00A76DE0" w:rsidRPr="00EE608D" w:rsidRDefault="00A76DE0" w:rsidP="00A76DE0">
            <w:pPr>
              <w:tabs>
                <w:tab w:val="left" w:pos="49"/>
              </w:tabs>
              <w:rPr>
                <w:rFonts w:cs="Arial"/>
                <w:sz w:val="18"/>
                <w:szCs w:val="18"/>
              </w:rPr>
            </w:pPr>
            <w:r>
              <w:rPr>
                <w:rFonts w:cs="Arial"/>
                <w:sz w:val="18"/>
                <w:szCs w:val="18"/>
              </w:rPr>
              <w:t>Students with Disability</w:t>
            </w:r>
          </w:p>
        </w:tc>
        <w:tc>
          <w:tcPr>
            <w:tcW w:w="587" w:type="pct"/>
            <w:noWrap/>
          </w:tcPr>
          <w:p w14:paraId="7A614CD3" w14:textId="6E58B95A" w:rsidR="00A76DE0" w:rsidRPr="00A76DE0" w:rsidRDefault="00A76DE0" w:rsidP="00A76DE0">
            <w:pPr>
              <w:jc w:val="right"/>
              <w:rPr>
                <w:rFonts w:cs="Arial"/>
                <w:sz w:val="18"/>
                <w:szCs w:val="18"/>
              </w:rPr>
            </w:pPr>
            <w:r w:rsidRPr="00A76DE0">
              <w:rPr>
                <w:sz w:val="18"/>
                <w:szCs w:val="18"/>
              </w:rPr>
              <w:t>5.8</w:t>
            </w:r>
          </w:p>
        </w:tc>
        <w:tc>
          <w:tcPr>
            <w:tcW w:w="588" w:type="pct"/>
            <w:noWrap/>
          </w:tcPr>
          <w:p w14:paraId="01CD3EC1" w14:textId="0A7AD8A7" w:rsidR="00A76DE0" w:rsidRPr="00A76DE0" w:rsidRDefault="00A76DE0" w:rsidP="00A76DE0">
            <w:pPr>
              <w:jc w:val="right"/>
              <w:rPr>
                <w:rFonts w:cs="Arial"/>
                <w:sz w:val="18"/>
                <w:szCs w:val="18"/>
              </w:rPr>
            </w:pPr>
            <w:r w:rsidRPr="00A76DE0">
              <w:rPr>
                <w:sz w:val="18"/>
                <w:szCs w:val="18"/>
              </w:rPr>
              <w:t>6.2</w:t>
            </w:r>
          </w:p>
        </w:tc>
        <w:tc>
          <w:tcPr>
            <w:tcW w:w="588" w:type="pct"/>
          </w:tcPr>
          <w:p w14:paraId="39ED2E95" w14:textId="24433324" w:rsidR="00A76DE0" w:rsidRPr="00A76DE0" w:rsidRDefault="00A76DE0" w:rsidP="00A76DE0">
            <w:pPr>
              <w:jc w:val="right"/>
              <w:rPr>
                <w:rFonts w:cs="Arial"/>
                <w:sz w:val="18"/>
                <w:szCs w:val="18"/>
              </w:rPr>
            </w:pPr>
            <w:r w:rsidRPr="00A76DE0">
              <w:rPr>
                <w:sz w:val="18"/>
                <w:szCs w:val="18"/>
              </w:rPr>
              <w:t>6.5</w:t>
            </w:r>
          </w:p>
        </w:tc>
        <w:tc>
          <w:tcPr>
            <w:tcW w:w="588" w:type="pct"/>
          </w:tcPr>
          <w:p w14:paraId="5B20D402" w14:textId="484EFB77" w:rsidR="00A76DE0" w:rsidRPr="00A76DE0" w:rsidRDefault="00A76DE0" w:rsidP="00A76DE0">
            <w:pPr>
              <w:jc w:val="right"/>
              <w:rPr>
                <w:rFonts w:cs="Arial"/>
                <w:sz w:val="18"/>
                <w:szCs w:val="18"/>
              </w:rPr>
            </w:pPr>
            <w:r w:rsidRPr="00A76DE0">
              <w:rPr>
                <w:sz w:val="18"/>
                <w:szCs w:val="18"/>
              </w:rPr>
              <w:t>6.8</w:t>
            </w:r>
          </w:p>
        </w:tc>
        <w:tc>
          <w:tcPr>
            <w:tcW w:w="588" w:type="pct"/>
          </w:tcPr>
          <w:p w14:paraId="15724551" w14:textId="5E7B3EF5" w:rsidR="00A76DE0" w:rsidRPr="00A76DE0" w:rsidRDefault="00A76DE0" w:rsidP="00A76DE0">
            <w:pPr>
              <w:jc w:val="right"/>
              <w:rPr>
                <w:rFonts w:cs="Arial"/>
                <w:sz w:val="18"/>
                <w:szCs w:val="18"/>
              </w:rPr>
            </w:pPr>
            <w:r w:rsidRPr="00A76DE0">
              <w:rPr>
                <w:sz w:val="18"/>
                <w:szCs w:val="18"/>
              </w:rPr>
              <w:t>7.3</w:t>
            </w:r>
          </w:p>
        </w:tc>
        <w:tc>
          <w:tcPr>
            <w:tcW w:w="586" w:type="pct"/>
          </w:tcPr>
          <w:p w14:paraId="345BEF41" w14:textId="48C9E398" w:rsidR="00A76DE0" w:rsidRPr="00A76DE0" w:rsidRDefault="00A76DE0" w:rsidP="00A76DE0">
            <w:pPr>
              <w:jc w:val="right"/>
              <w:rPr>
                <w:rFonts w:cs="Arial"/>
                <w:sz w:val="18"/>
                <w:szCs w:val="18"/>
              </w:rPr>
            </w:pPr>
            <w:r w:rsidRPr="00A76DE0">
              <w:rPr>
                <w:sz w:val="18"/>
                <w:szCs w:val="18"/>
              </w:rPr>
              <w:t>7.7</w:t>
            </w:r>
          </w:p>
        </w:tc>
      </w:tr>
      <w:tr w:rsidR="00A76DE0" w:rsidRPr="00EE608D" w14:paraId="422A99DB" w14:textId="38301397" w:rsidTr="00956ED9">
        <w:trPr>
          <w:cnfStyle w:val="000000100000" w:firstRow="0" w:lastRow="0" w:firstColumn="0" w:lastColumn="0" w:oddVBand="0" w:evenVBand="0" w:oddHBand="1" w:evenHBand="0" w:firstRowFirstColumn="0" w:firstRowLastColumn="0" w:lastRowFirstColumn="0" w:lastRowLastColumn="0"/>
        </w:trPr>
        <w:tc>
          <w:tcPr>
            <w:tcW w:w="1475" w:type="pct"/>
            <w:noWrap/>
          </w:tcPr>
          <w:p w14:paraId="5545B0B0" w14:textId="77777777" w:rsidR="00A76DE0" w:rsidRPr="00EE608D" w:rsidRDefault="00A76DE0" w:rsidP="00A76DE0">
            <w:pPr>
              <w:tabs>
                <w:tab w:val="left" w:pos="49"/>
              </w:tabs>
              <w:rPr>
                <w:rFonts w:cs="Arial"/>
                <w:sz w:val="18"/>
                <w:szCs w:val="18"/>
              </w:rPr>
            </w:pPr>
            <w:r w:rsidRPr="00EE608D">
              <w:rPr>
                <w:rFonts w:cs="Arial"/>
                <w:sz w:val="18"/>
                <w:szCs w:val="18"/>
              </w:rPr>
              <w:t>Indigenous</w:t>
            </w:r>
          </w:p>
        </w:tc>
        <w:tc>
          <w:tcPr>
            <w:tcW w:w="587" w:type="pct"/>
            <w:noWrap/>
          </w:tcPr>
          <w:p w14:paraId="53D3F78C" w14:textId="4EF88087" w:rsidR="00A76DE0" w:rsidRPr="00A76DE0" w:rsidRDefault="00A76DE0" w:rsidP="00A76DE0">
            <w:pPr>
              <w:jc w:val="right"/>
              <w:rPr>
                <w:rFonts w:cs="Arial"/>
                <w:sz w:val="18"/>
                <w:szCs w:val="18"/>
              </w:rPr>
            </w:pPr>
            <w:r w:rsidRPr="00A76DE0">
              <w:rPr>
                <w:sz w:val="18"/>
                <w:szCs w:val="18"/>
              </w:rPr>
              <w:t>1.6</w:t>
            </w:r>
          </w:p>
        </w:tc>
        <w:tc>
          <w:tcPr>
            <w:tcW w:w="588" w:type="pct"/>
            <w:noWrap/>
          </w:tcPr>
          <w:p w14:paraId="05CCA6DB" w14:textId="5942B731" w:rsidR="00A76DE0" w:rsidRPr="00A76DE0" w:rsidRDefault="00A76DE0" w:rsidP="00A76DE0">
            <w:pPr>
              <w:jc w:val="right"/>
              <w:rPr>
                <w:rFonts w:cs="Arial"/>
                <w:sz w:val="18"/>
                <w:szCs w:val="18"/>
              </w:rPr>
            </w:pPr>
            <w:r w:rsidRPr="00A76DE0">
              <w:rPr>
                <w:sz w:val="18"/>
                <w:szCs w:val="18"/>
              </w:rPr>
              <w:t>1.6</w:t>
            </w:r>
          </w:p>
        </w:tc>
        <w:tc>
          <w:tcPr>
            <w:tcW w:w="588" w:type="pct"/>
          </w:tcPr>
          <w:p w14:paraId="1729CFBE" w14:textId="51AAF0D3" w:rsidR="00A76DE0" w:rsidRPr="00A76DE0" w:rsidRDefault="00A76DE0" w:rsidP="00A76DE0">
            <w:pPr>
              <w:jc w:val="right"/>
              <w:rPr>
                <w:rFonts w:cs="Arial"/>
                <w:sz w:val="18"/>
                <w:szCs w:val="18"/>
              </w:rPr>
            </w:pPr>
            <w:r w:rsidRPr="00A76DE0">
              <w:rPr>
                <w:sz w:val="18"/>
                <w:szCs w:val="18"/>
              </w:rPr>
              <w:t>1.7</w:t>
            </w:r>
          </w:p>
        </w:tc>
        <w:tc>
          <w:tcPr>
            <w:tcW w:w="588" w:type="pct"/>
          </w:tcPr>
          <w:p w14:paraId="3A1357A2" w14:textId="787D646C" w:rsidR="00A76DE0" w:rsidRPr="00A76DE0" w:rsidRDefault="00A76DE0" w:rsidP="00A76DE0">
            <w:pPr>
              <w:jc w:val="right"/>
              <w:rPr>
                <w:rFonts w:cs="Arial"/>
                <w:sz w:val="18"/>
                <w:szCs w:val="18"/>
              </w:rPr>
            </w:pPr>
            <w:r w:rsidRPr="00A76DE0">
              <w:rPr>
                <w:sz w:val="18"/>
                <w:szCs w:val="18"/>
              </w:rPr>
              <w:t>1.8</w:t>
            </w:r>
          </w:p>
        </w:tc>
        <w:tc>
          <w:tcPr>
            <w:tcW w:w="588" w:type="pct"/>
          </w:tcPr>
          <w:p w14:paraId="1315B0C1" w14:textId="1235BA3B" w:rsidR="00A76DE0" w:rsidRPr="00A76DE0" w:rsidRDefault="00A76DE0" w:rsidP="00A76DE0">
            <w:pPr>
              <w:jc w:val="right"/>
              <w:rPr>
                <w:rFonts w:cs="Arial"/>
                <w:sz w:val="18"/>
                <w:szCs w:val="18"/>
              </w:rPr>
            </w:pPr>
            <w:r w:rsidRPr="00A76DE0">
              <w:rPr>
                <w:sz w:val="18"/>
                <w:szCs w:val="18"/>
              </w:rPr>
              <w:t>1.9</w:t>
            </w:r>
          </w:p>
        </w:tc>
        <w:tc>
          <w:tcPr>
            <w:tcW w:w="586" w:type="pct"/>
          </w:tcPr>
          <w:p w14:paraId="168D3647" w14:textId="63BD48C2" w:rsidR="00A76DE0" w:rsidRPr="00A76DE0" w:rsidRDefault="00A76DE0" w:rsidP="00A76DE0">
            <w:pPr>
              <w:jc w:val="right"/>
              <w:rPr>
                <w:rFonts w:cs="Arial"/>
                <w:sz w:val="18"/>
                <w:szCs w:val="18"/>
              </w:rPr>
            </w:pPr>
            <w:r w:rsidRPr="00A76DE0">
              <w:rPr>
                <w:sz w:val="18"/>
                <w:szCs w:val="18"/>
              </w:rPr>
              <w:t>2.0</w:t>
            </w:r>
          </w:p>
        </w:tc>
      </w:tr>
      <w:tr w:rsidR="00704157" w:rsidRPr="00EE608D" w14:paraId="0EE33706" w14:textId="77777777" w:rsidTr="00F901E9">
        <w:trPr>
          <w:cnfStyle w:val="000000010000" w:firstRow="0" w:lastRow="0" w:firstColumn="0" w:lastColumn="0" w:oddVBand="0" w:evenVBand="0" w:oddHBand="0" w:evenHBand="1" w:firstRowFirstColumn="0" w:firstRowLastColumn="0" w:lastRowFirstColumn="0" w:lastRowLastColumn="0"/>
        </w:trPr>
        <w:tc>
          <w:tcPr>
            <w:tcW w:w="1475" w:type="pct"/>
            <w:noWrap/>
          </w:tcPr>
          <w:p w14:paraId="46FBD6C0" w14:textId="5B6E73B0" w:rsidR="00704157" w:rsidRPr="00163716" w:rsidRDefault="00704157" w:rsidP="00704157">
            <w:pPr>
              <w:tabs>
                <w:tab w:val="left" w:pos="49"/>
              </w:tabs>
              <w:rPr>
                <w:rFonts w:cs="Arial"/>
                <w:sz w:val="18"/>
                <w:szCs w:val="18"/>
                <w:highlight w:val="yellow"/>
              </w:rPr>
            </w:pPr>
            <w:r w:rsidRPr="00704157">
              <w:rPr>
                <w:rFonts w:cs="Arial"/>
                <w:sz w:val="18"/>
                <w:szCs w:val="18"/>
              </w:rPr>
              <w:t>WINTA</w:t>
            </w:r>
          </w:p>
        </w:tc>
        <w:tc>
          <w:tcPr>
            <w:tcW w:w="587" w:type="pct"/>
            <w:noWrap/>
            <w:vAlign w:val="center"/>
          </w:tcPr>
          <w:p w14:paraId="466A6AB4" w14:textId="3B130A2C" w:rsidR="00704157" w:rsidRPr="00163716" w:rsidRDefault="00704157" w:rsidP="00704157">
            <w:pPr>
              <w:jc w:val="right"/>
              <w:rPr>
                <w:rFonts w:cs="Arial"/>
                <w:b/>
                <w:color w:val="000000"/>
                <w:sz w:val="18"/>
                <w:szCs w:val="18"/>
                <w:highlight w:val="yellow"/>
              </w:rPr>
            </w:pPr>
            <w:r>
              <w:rPr>
                <w:rFonts w:cs="Arial"/>
                <w:color w:val="000000"/>
                <w:sz w:val="18"/>
                <w:szCs w:val="18"/>
              </w:rPr>
              <w:t>17.6</w:t>
            </w:r>
          </w:p>
        </w:tc>
        <w:tc>
          <w:tcPr>
            <w:tcW w:w="588" w:type="pct"/>
            <w:noWrap/>
            <w:vAlign w:val="center"/>
          </w:tcPr>
          <w:p w14:paraId="7B8C44E4" w14:textId="3BA7A832" w:rsidR="00704157" w:rsidRPr="00163716" w:rsidRDefault="00704157" w:rsidP="00704157">
            <w:pPr>
              <w:jc w:val="right"/>
              <w:rPr>
                <w:rFonts w:cs="Arial"/>
                <w:b/>
                <w:color w:val="000000"/>
                <w:sz w:val="18"/>
                <w:szCs w:val="18"/>
                <w:highlight w:val="yellow"/>
              </w:rPr>
            </w:pPr>
            <w:r>
              <w:rPr>
                <w:rFonts w:cs="Arial"/>
                <w:color w:val="000000"/>
                <w:sz w:val="18"/>
                <w:szCs w:val="18"/>
              </w:rPr>
              <w:t>17.3</w:t>
            </w:r>
          </w:p>
        </w:tc>
        <w:tc>
          <w:tcPr>
            <w:tcW w:w="588" w:type="pct"/>
            <w:vAlign w:val="center"/>
          </w:tcPr>
          <w:p w14:paraId="4F3BE64C" w14:textId="68D61E71" w:rsidR="00704157" w:rsidRPr="00163716" w:rsidRDefault="00704157" w:rsidP="00704157">
            <w:pPr>
              <w:jc w:val="right"/>
              <w:rPr>
                <w:rFonts w:cs="Arial"/>
                <w:b/>
                <w:color w:val="000000"/>
                <w:sz w:val="18"/>
                <w:szCs w:val="18"/>
                <w:highlight w:val="yellow"/>
              </w:rPr>
            </w:pPr>
            <w:r>
              <w:rPr>
                <w:rFonts w:cs="Arial"/>
                <w:color w:val="000000"/>
                <w:sz w:val="18"/>
                <w:szCs w:val="18"/>
              </w:rPr>
              <w:t>17.3</w:t>
            </w:r>
          </w:p>
        </w:tc>
        <w:tc>
          <w:tcPr>
            <w:tcW w:w="588" w:type="pct"/>
            <w:vAlign w:val="center"/>
          </w:tcPr>
          <w:p w14:paraId="47FEDB09" w14:textId="2C15D766" w:rsidR="00704157" w:rsidRPr="00163716" w:rsidRDefault="00704157" w:rsidP="00704157">
            <w:pPr>
              <w:jc w:val="right"/>
              <w:rPr>
                <w:rFonts w:cs="Arial"/>
                <w:b/>
                <w:color w:val="000000"/>
                <w:sz w:val="18"/>
                <w:szCs w:val="18"/>
                <w:highlight w:val="yellow"/>
              </w:rPr>
            </w:pPr>
            <w:r>
              <w:rPr>
                <w:rFonts w:cs="Arial"/>
                <w:color w:val="000000"/>
                <w:sz w:val="18"/>
                <w:szCs w:val="18"/>
              </w:rPr>
              <w:t>17.3</w:t>
            </w:r>
          </w:p>
        </w:tc>
        <w:tc>
          <w:tcPr>
            <w:tcW w:w="588" w:type="pct"/>
            <w:vAlign w:val="center"/>
          </w:tcPr>
          <w:p w14:paraId="1725B18D" w14:textId="46BED297" w:rsidR="00704157" w:rsidRPr="00163716" w:rsidRDefault="00704157" w:rsidP="00704157">
            <w:pPr>
              <w:jc w:val="right"/>
              <w:rPr>
                <w:rFonts w:cs="Arial"/>
                <w:b/>
                <w:color w:val="000000"/>
                <w:sz w:val="18"/>
                <w:szCs w:val="18"/>
                <w:highlight w:val="yellow"/>
              </w:rPr>
            </w:pPr>
            <w:r>
              <w:rPr>
                <w:rFonts w:cs="Arial"/>
                <w:color w:val="000000"/>
                <w:sz w:val="18"/>
                <w:szCs w:val="18"/>
              </w:rPr>
              <w:t>17.6</w:t>
            </w:r>
          </w:p>
        </w:tc>
        <w:tc>
          <w:tcPr>
            <w:tcW w:w="586" w:type="pct"/>
            <w:vAlign w:val="center"/>
          </w:tcPr>
          <w:p w14:paraId="1C193A6D" w14:textId="53910E87" w:rsidR="00704157" w:rsidRPr="00163716" w:rsidRDefault="00704157" w:rsidP="00704157">
            <w:pPr>
              <w:jc w:val="right"/>
              <w:rPr>
                <w:rFonts w:cs="Arial"/>
                <w:b/>
                <w:color w:val="000000"/>
                <w:sz w:val="18"/>
                <w:szCs w:val="18"/>
                <w:highlight w:val="yellow"/>
              </w:rPr>
            </w:pPr>
            <w:r>
              <w:rPr>
                <w:rFonts w:cs="Arial"/>
                <w:color w:val="000000"/>
                <w:sz w:val="18"/>
                <w:szCs w:val="18"/>
              </w:rPr>
              <w:t>17.7</w:t>
            </w:r>
          </w:p>
        </w:tc>
      </w:tr>
      <w:tr w:rsidR="00A76DE0" w:rsidRPr="00EE608D" w14:paraId="2AA8C699" w14:textId="43F9AF23" w:rsidTr="00956ED9">
        <w:trPr>
          <w:cnfStyle w:val="000000100000" w:firstRow="0" w:lastRow="0" w:firstColumn="0" w:lastColumn="0" w:oddVBand="0" w:evenVBand="0" w:oddHBand="1" w:evenHBand="0" w:firstRowFirstColumn="0" w:firstRowLastColumn="0" w:lastRowFirstColumn="0" w:lastRowLastColumn="0"/>
        </w:trPr>
        <w:tc>
          <w:tcPr>
            <w:tcW w:w="1475" w:type="pct"/>
            <w:noWrap/>
          </w:tcPr>
          <w:p w14:paraId="739AE93C" w14:textId="7E5D045D" w:rsidR="00A76DE0" w:rsidRPr="00EE608D" w:rsidRDefault="00A76DE0" w:rsidP="00A76DE0">
            <w:pPr>
              <w:tabs>
                <w:tab w:val="left" w:pos="49"/>
              </w:tabs>
              <w:rPr>
                <w:rFonts w:cs="Arial"/>
                <w:sz w:val="18"/>
                <w:szCs w:val="18"/>
              </w:rPr>
            </w:pPr>
            <w:r w:rsidRPr="00EE608D">
              <w:rPr>
                <w:rFonts w:cs="Arial"/>
                <w:sz w:val="18"/>
                <w:szCs w:val="18"/>
              </w:rPr>
              <w:t>Regional</w:t>
            </w:r>
          </w:p>
        </w:tc>
        <w:tc>
          <w:tcPr>
            <w:tcW w:w="587" w:type="pct"/>
            <w:noWrap/>
          </w:tcPr>
          <w:p w14:paraId="4832BA45" w14:textId="7C6B26FF" w:rsidR="00A76DE0" w:rsidRPr="00A76DE0" w:rsidRDefault="00A76DE0" w:rsidP="00A76DE0">
            <w:pPr>
              <w:jc w:val="right"/>
              <w:rPr>
                <w:rFonts w:cs="Arial"/>
                <w:sz w:val="18"/>
                <w:szCs w:val="18"/>
              </w:rPr>
            </w:pPr>
            <w:r w:rsidRPr="00A76DE0">
              <w:rPr>
                <w:sz w:val="18"/>
                <w:szCs w:val="18"/>
              </w:rPr>
              <w:t>20.5</w:t>
            </w:r>
          </w:p>
        </w:tc>
        <w:tc>
          <w:tcPr>
            <w:tcW w:w="588" w:type="pct"/>
            <w:noWrap/>
          </w:tcPr>
          <w:p w14:paraId="5D20CC58" w14:textId="3A625038" w:rsidR="00A76DE0" w:rsidRPr="00A76DE0" w:rsidRDefault="00A76DE0" w:rsidP="00A76DE0">
            <w:pPr>
              <w:jc w:val="right"/>
              <w:rPr>
                <w:rFonts w:cs="Arial"/>
                <w:sz w:val="18"/>
                <w:szCs w:val="18"/>
              </w:rPr>
            </w:pPr>
            <w:r w:rsidRPr="00A76DE0">
              <w:rPr>
                <w:sz w:val="18"/>
                <w:szCs w:val="18"/>
              </w:rPr>
              <w:t>20.5</w:t>
            </w:r>
          </w:p>
        </w:tc>
        <w:tc>
          <w:tcPr>
            <w:tcW w:w="588" w:type="pct"/>
          </w:tcPr>
          <w:p w14:paraId="4E4C3FA8" w14:textId="31F038E6" w:rsidR="00A76DE0" w:rsidRPr="00A76DE0" w:rsidRDefault="00A76DE0" w:rsidP="00A76DE0">
            <w:pPr>
              <w:jc w:val="right"/>
              <w:rPr>
                <w:rFonts w:cs="Arial"/>
                <w:sz w:val="18"/>
                <w:szCs w:val="18"/>
              </w:rPr>
            </w:pPr>
            <w:r w:rsidRPr="00A76DE0">
              <w:rPr>
                <w:sz w:val="18"/>
                <w:szCs w:val="18"/>
              </w:rPr>
              <w:t>20.3</w:t>
            </w:r>
          </w:p>
        </w:tc>
        <w:tc>
          <w:tcPr>
            <w:tcW w:w="588" w:type="pct"/>
          </w:tcPr>
          <w:p w14:paraId="5E32FB41" w14:textId="566C0EB3" w:rsidR="00A76DE0" w:rsidRPr="00A76DE0" w:rsidRDefault="00A76DE0" w:rsidP="00A76DE0">
            <w:pPr>
              <w:jc w:val="right"/>
              <w:rPr>
                <w:rFonts w:cs="Arial"/>
                <w:sz w:val="18"/>
                <w:szCs w:val="18"/>
              </w:rPr>
            </w:pPr>
            <w:r w:rsidRPr="00A76DE0">
              <w:rPr>
                <w:sz w:val="18"/>
                <w:szCs w:val="18"/>
              </w:rPr>
              <w:t>20.3</w:t>
            </w:r>
          </w:p>
        </w:tc>
        <w:tc>
          <w:tcPr>
            <w:tcW w:w="588" w:type="pct"/>
          </w:tcPr>
          <w:p w14:paraId="64DDC3AE" w14:textId="7365C11D" w:rsidR="00A76DE0" w:rsidRPr="00A76DE0" w:rsidRDefault="00A76DE0" w:rsidP="00A76DE0">
            <w:pPr>
              <w:jc w:val="right"/>
              <w:rPr>
                <w:rFonts w:cs="Arial"/>
                <w:sz w:val="18"/>
                <w:szCs w:val="18"/>
              </w:rPr>
            </w:pPr>
            <w:r w:rsidRPr="00A76DE0">
              <w:rPr>
                <w:sz w:val="18"/>
                <w:szCs w:val="18"/>
              </w:rPr>
              <w:t>19.8</w:t>
            </w:r>
          </w:p>
        </w:tc>
        <w:tc>
          <w:tcPr>
            <w:tcW w:w="586" w:type="pct"/>
          </w:tcPr>
          <w:p w14:paraId="6B3E18E0" w14:textId="3BA2D419" w:rsidR="00A76DE0" w:rsidRPr="00A76DE0" w:rsidRDefault="00A76DE0" w:rsidP="00A76DE0">
            <w:pPr>
              <w:jc w:val="right"/>
              <w:rPr>
                <w:rFonts w:cs="Arial"/>
                <w:sz w:val="18"/>
                <w:szCs w:val="18"/>
              </w:rPr>
            </w:pPr>
            <w:r w:rsidRPr="00A76DE0">
              <w:rPr>
                <w:sz w:val="18"/>
                <w:szCs w:val="18"/>
              </w:rPr>
              <w:t>19.6</w:t>
            </w:r>
          </w:p>
        </w:tc>
      </w:tr>
      <w:tr w:rsidR="004038DC" w:rsidRPr="00EE608D" w14:paraId="78CA4494" w14:textId="67C429C5" w:rsidTr="006909A2">
        <w:trPr>
          <w:cnfStyle w:val="000000010000" w:firstRow="0" w:lastRow="0" w:firstColumn="0" w:lastColumn="0" w:oddVBand="0" w:evenVBand="0" w:oddHBand="0" w:evenHBand="1" w:firstRowFirstColumn="0" w:firstRowLastColumn="0" w:lastRowFirstColumn="0" w:lastRowLastColumn="0"/>
        </w:trPr>
        <w:tc>
          <w:tcPr>
            <w:tcW w:w="1475" w:type="pct"/>
            <w:noWrap/>
          </w:tcPr>
          <w:p w14:paraId="27D7B400" w14:textId="517D5766" w:rsidR="004038DC" w:rsidRPr="00EE608D" w:rsidRDefault="004038DC" w:rsidP="004038DC">
            <w:pPr>
              <w:tabs>
                <w:tab w:val="left" w:pos="49"/>
              </w:tabs>
              <w:rPr>
                <w:rFonts w:cs="Arial"/>
                <w:sz w:val="18"/>
                <w:szCs w:val="18"/>
              </w:rPr>
            </w:pPr>
            <w:r w:rsidRPr="00EE608D">
              <w:rPr>
                <w:rFonts w:cs="Arial"/>
                <w:sz w:val="18"/>
                <w:szCs w:val="18"/>
              </w:rPr>
              <w:t>Remote</w:t>
            </w:r>
          </w:p>
        </w:tc>
        <w:tc>
          <w:tcPr>
            <w:tcW w:w="587" w:type="pct"/>
            <w:noWrap/>
            <w:vAlign w:val="center"/>
          </w:tcPr>
          <w:p w14:paraId="76FDE3DB" w14:textId="5292EC14" w:rsidR="004038DC" w:rsidRPr="004038DC" w:rsidRDefault="004038DC" w:rsidP="004038DC">
            <w:pPr>
              <w:jc w:val="right"/>
              <w:rPr>
                <w:rFonts w:cs="Arial"/>
                <w:sz w:val="18"/>
                <w:szCs w:val="18"/>
              </w:rPr>
            </w:pPr>
            <w:r w:rsidRPr="004038DC">
              <w:rPr>
                <w:rFonts w:cs="Arial"/>
                <w:color w:val="000000"/>
                <w:sz w:val="18"/>
                <w:szCs w:val="18"/>
              </w:rPr>
              <w:t>0.83</w:t>
            </w:r>
          </w:p>
        </w:tc>
        <w:tc>
          <w:tcPr>
            <w:tcW w:w="588" w:type="pct"/>
            <w:noWrap/>
            <w:vAlign w:val="center"/>
          </w:tcPr>
          <w:p w14:paraId="051B42C5" w14:textId="2DB6A66D" w:rsidR="004038DC" w:rsidRPr="004038DC" w:rsidRDefault="004038DC" w:rsidP="004038DC">
            <w:pPr>
              <w:jc w:val="right"/>
              <w:rPr>
                <w:rFonts w:cs="Arial"/>
                <w:sz w:val="18"/>
                <w:szCs w:val="18"/>
              </w:rPr>
            </w:pPr>
            <w:r w:rsidRPr="004038DC">
              <w:rPr>
                <w:rFonts w:cs="Arial"/>
                <w:color w:val="000000"/>
                <w:sz w:val="18"/>
                <w:szCs w:val="18"/>
              </w:rPr>
              <w:t>0.81</w:t>
            </w:r>
          </w:p>
        </w:tc>
        <w:tc>
          <w:tcPr>
            <w:tcW w:w="588" w:type="pct"/>
            <w:vAlign w:val="center"/>
          </w:tcPr>
          <w:p w14:paraId="01DD3CF0" w14:textId="60B382D7" w:rsidR="004038DC" w:rsidRPr="004038DC" w:rsidRDefault="004038DC" w:rsidP="004038DC">
            <w:pPr>
              <w:jc w:val="right"/>
              <w:rPr>
                <w:rFonts w:cs="Arial"/>
                <w:sz w:val="18"/>
                <w:szCs w:val="18"/>
              </w:rPr>
            </w:pPr>
            <w:r w:rsidRPr="004038DC">
              <w:rPr>
                <w:rFonts w:cs="Arial"/>
                <w:color w:val="000000"/>
                <w:sz w:val="18"/>
                <w:szCs w:val="18"/>
              </w:rPr>
              <w:t>0.81</w:t>
            </w:r>
          </w:p>
        </w:tc>
        <w:tc>
          <w:tcPr>
            <w:tcW w:w="588" w:type="pct"/>
            <w:vAlign w:val="center"/>
          </w:tcPr>
          <w:p w14:paraId="1F776D99" w14:textId="20376F9A" w:rsidR="004038DC" w:rsidRPr="004038DC" w:rsidRDefault="004038DC" w:rsidP="004038DC">
            <w:pPr>
              <w:jc w:val="right"/>
              <w:rPr>
                <w:rFonts w:cs="Arial"/>
                <w:sz w:val="18"/>
                <w:szCs w:val="18"/>
              </w:rPr>
            </w:pPr>
            <w:r w:rsidRPr="004038DC">
              <w:rPr>
                <w:rFonts w:cs="Arial"/>
                <w:color w:val="000000"/>
                <w:sz w:val="18"/>
                <w:szCs w:val="18"/>
              </w:rPr>
              <w:t>0.81</w:t>
            </w:r>
          </w:p>
        </w:tc>
        <w:tc>
          <w:tcPr>
            <w:tcW w:w="588" w:type="pct"/>
            <w:vAlign w:val="center"/>
          </w:tcPr>
          <w:p w14:paraId="43B45915" w14:textId="51A66151" w:rsidR="004038DC" w:rsidRPr="004038DC" w:rsidRDefault="004038DC" w:rsidP="004038DC">
            <w:pPr>
              <w:jc w:val="right"/>
              <w:rPr>
                <w:rFonts w:cs="Arial"/>
                <w:sz w:val="18"/>
                <w:szCs w:val="18"/>
              </w:rPr>
            </w:pPr>
            <w:r w:rsidRPr="004038DC">
              <w:rPr>
                <w:rFonts w:cs="Arial"/>
                <w:color w:val="000000"/>
                <w:sz w:val="18"/>
                <w:szCs w:val="18"/>
              </w:rPr>
              <w:t>0.79</w:t>
            </w:r>
          </w:p>
        </w:tc>
        <w:tc>
          <w:tcPr>
            <w:tcW w:w="586" w:type="pct"/>
            <w:vAlign w:val="center"/>
          </w:tcPr>
          <w:p w14:paraId="57A2295F" w14:textId="7B25BB48" w:rsidR="004038DC" w:rsidRPr="004038DC" w:rsidRDefault="004038DC" w:rsidP="004038DC">
            <w:pPr>
              <w:jc w:val="right"/>
              <w:rPr>
                <w:rFonts w:cs="Arial"/>
                <w:sz w:val="18"/>
                <w:szCs w:val="18"/>
              </w:rPr>
            </w:pPr>
            <w:r w:rsidRPr="004038DC">
              <w:rPr>
                <w:rFonts w:cs="Arial"/>
                <w:color w:val="000000"/>
                <w:sz w:val="18"/>
                <w:szCs w:val="18"/>
              </w:rPr>
              <w:t>0.80</w:t>
            </w:r>
          </w:p>
        </w:tc>
      </w:tr>
      <w:tr w:rsidR="00A76DE0" w:rsidRPr="00F4491D" w14:paraId="392474C5" w14:textId="2B649C16" w:rsidTr="00956ED9">
        <w:trPr>
          <w:cnfStyle w:val="000000100000" w:firstRow="0" w:lastRow="0" w:firstColumn="0" w:lastColumn="0" w:oddVBand="0" w:evenVBand="0" w:oddHBand="1" w:evenHBand="0" w:firstRowFirstColumn="0" w:firstRowLastColumn="0" w:lastRowFirstColumn="0" w:lastRowLastColumn="0"/>
        </w:trPr>
        <w:tc>
          <w:tcPr>
            <w:tcW w:w="1475" w:type="pct"/>
            <w:noWrap/>
          </w:tcPr>
          <w:p w14:paraId="02B5ECB0" w14:textId="77777777" w:rsidR="00A76DE0" w:rsidRPr="00EE608D" w:rsidRDefault="00A76DE0" w:rsidP="00A76DE0">
            <w:pPr>
              <w:tabs>
                <w:tab w:val="left" w:pos="49"/>
              </w:tabs>
              <w:rPr>
                <w:rFonts w:cs="Arial"/>
                <w:sz w:val="18"/>
                <w:szCs w:val="18"/>
              </w:rPr>
            </w:pPr>
            <w:r w:rsidRPr="00EE608D">
              <w:rPr>
                <w:rFonts w:cs="Arial"/>
                <w:sz w:val="18"/>
                <w:szCs w:val="18"/>
              </w:rPr>
              <w:t>NESB</w:t>
            </w:r>
          </w:p>
        </w:tc>
        <w:tc>
          <w:tcPr>
            <w:tcW w:w="587" w:type="pct"/>
            <w:noWrap/>
          </w:tcPr>
          <w:p w14:paraId="3D9FF8A3" w14:textId="688B1B19" w:rsidR="00A76DE0" w:rsidRPr="00A76DE0" w:rsidRDefault="00A76DE0" w:rsidP="00A76DE0">
            <w:pPr>
              <w:jc w:val="right"/>
              <w:rPr>
                <w:rFonts w:cs="Arial"/>
                <w:sz w:val="18"/>
                <w:szCs w:val="18"/>
              </w:rPr>
            </w:pPr>
            <w:r w:rsidRPr="00A76DE0">
              <w:rPr>
                <w:sz w:val="18"/>
                <w:szCs w:val="18"/>
              </w:rPr>
              <w:t>3.6</w:t>
            </w:r>
          </w:p>
        </w:tc>
        <w:tc>
          <w:tcPr>
            <w:tcW w:w="588" w:type="pct"/>
          </w:tcPr>
          <w:p w14:paraId="3D125264" w14:textId="5794D060" w:rsidR="00A76DE0" w:rsidRPr="00A76DE0" w:rsidRDefault="00A76DE0" w:rsidP="00A76DE0">
            <w:pPr>
              <w:jc w:val="right"/>
              <w:rPr>
                <w:rFonts w:cs="Arial"/>
                <w:sz w:val="18"/>
                <w:szCs w:val="18"/>
              </w:rPr>
            </w:pPr>
            <w:r w:rsidRPr="00A76DE0">
              <w:rPr>
                <w:sz w:val="18"/>
                <w:szCs w:val="18"/>
              </w:rPr>
              <w:t>3.7</w:t>
            </w:r>
          </w:p>
        </w:tc>
        <w:tc>
          <w:tcPr>
            <w:tcW w:w="588" w:type="pct"/>
            <w:shd w:val="clear" w:color="auto" w:fill="auto"/>
          </w:tcPr>
          <w:p w14:paraId="02EFA39E" w14:textId="50CC751C" w:rsidR="00A76DE0" w:rsidRPr="00A76DE0" w:rsidRDefault="00A76DE0" w:rsidP="00A76DE0">
            <w:pPr>
              <w:jc w:val="right"/>
              <w:rPr>
                <w:rFonts w:cs="Arial"/>
                <w:sz w:val="18"/>
                <w:szCs w:val="18"/>
              </w:rPr>
            </w:pPr>
            <w:r w:rsidRPr="00A76DE0">
              <w:rPr>
                <w:sz w:val="18"/>
                <w:szCs w:val="18"/>
              </w:rPr>
              <w:t>3.7</w:t>
            </w:r>
          </w:p>
        </w:tc>
        <w:tc>
          <w:tcPr>
            <w:tcW w:w="588" w:type="pct"/>
          </w:tcPr>
          <w:p w14:paraId="3E649D58" w14:textId="24C78216" w:rsidR="00A76DE0" w:rsidRPr="00A76DE0" w:rsidRDefault="00A76DE0" w:rsidP="00A76DE0">
            <w:pPr>
              <w:jc w:val="right"/>
              <w:rPr>
                <w:rFonts w:cs="Arial"/>
                <w:sz w:val="18"/>
                <w:szCs w:val="18"/>
              </w:rPr>
            </w:pPr>
            <w:r w:rsidRPr="00A76DE0">
              <w:rPr>
                <w:sz w:val="18"/>
                <w:szCs w:val="18"/>
              </w:rPr>
              <w:t>3.6</w:t>
            </w:r>
          </w:p>
        </w:tc>
        <w:tc>
          <w:tcPr>
            <w:tcW w:w="588" w:type="pct"/>
          </w:tcPr>
          <w:p w14:paraId="34F5149C" w14:textId="7E190C34" w:rsidR="00A76DE0" w:rsidRPr="00A76DE0" w:rsidRDefault="00A76DE0" w:rsidP="00A76DE0">
            <w:pPr>
              <w:jc w:val="right"/>
              <w:rPr>
                <w:rFonts w:cs="Arial"/>
                <w:sz w:val="18"/>
                <w:szCs w:val="18"/>
              </w:rPr>
            </w:pPr>
            <w:r w:rsidRPr="00A76DE0">
              <w:rPr>
                <w:sz w:val="18"/>
                <w:szCs w:val="18"/>
              </w:rPr>
              <w:t>3.4</w:t>
            </w:r>
          </w:p>
        </w:tc>
        <w:tc>
          <w:tcPr>
            <w:tcW w:w="586" w:type="pct"/>
          </w:tcPr>
          <w:p w14:paraId="18AC87C6" w14:textId="7BC50FC6" w:rsidR="00A76DE0" w:rsidRPr="00A76DE0" w:rsidRDefault="00A76DE0" w:rsidP="00A76DE0">
            <w:pPr>
              <w:jc w:val="right"/>
              <w:rPr>
                <w:rFonts w:cs="Arial"/>
                <w:sz w:val="18"/>
                <w:szCs w:val="18"/>
              </w:rPr>
            </w:pPr>
            <w:r w:rsidRPr="00A76DE0">
              <w:rPr>
                <w:sz w:val="18"/>
                <w:szCs w:val="18"/>
              </w:rPr>
              <w:t>3.2</w:t>
            </w:r>
          </w:p>
        </w:tc>
      </w:tr>
    </w:tbl>
    <w:p w14:paraId="7542476A" w14:textId="27DCEB97" w:rsidR="00B47707" w:rsidRPr="00D51EAD" w:rsidRDefault="00B47707" w:rsidP="00B47707">
      <w:pPr>
        <w:rPr>
          <w:rFonts w:cs="Calibri"/>
          <w:sz w:val="16"/>
          <w:szCs w:val="16"/>
        </w:rPr>
      </w:pPr>
      <w:r w:rsidRPr="00044CA8">
        <w:rPr>
          <w:rFonts w:cs="Calibri"/>
          <w:b/>
          <w:sz w:val="16"/>
          <w:szCs w:val="16"/>
        </w:rPr>
        <w:t>Source:</w:t>
      </w:r>
      <w:r w:rsidRPr="00044CA8">
        <w:rPr>
          <w:rFonts w:cs="Calibri"/>
          <w:sz w:val="16"/>
          <w:szCs w:val="16"/>
        </w:rPr>
        <w:t xml:space="preserve"> </w:t>
      </w:r>
      <w:r w:rsidR="00637140">
        <w:rPr>
          <w:sz w:val="16"/>
          <w:szCs w:val="16"/>
        </w:rPr>
        <w:t>Australian Government Department of Education</w:t>
      </w:r>
      <w:r w:rsidR="005D327D" w:rsidRPr="003F5073">
        <w:rPr>
          <w:sz w:val="16"/>
          <w:szCs w:val="16"/>
        </w:rPr>
        <w:t>, Skills and Employment</w:t>
      </w:r>
      <w:r w:rsidR="00637140">
        <w:rPr>
          <w:sz w:val="16"/>
          <w:szCs w:val="16"/>
        </w:rPr>
        <w:t xml:space="preserve"> </w:t>
      </w:r>
      <w:r w:rsidR="00721BE0">
        <w:rPr>
          <w:sz w:val="16"/>
          <w:szCs w:val="16"/>
        </w:rPr>
        <w:t>(20</w:t>
      </w:r>
      <w:r w:rsidR="0086326D">
        <w:rPr>
          <w:sz w:val="16"/>
          <w:szCs w:val="16"/>
        </w:rPr>
        <w:t>20</w:t>
      </w:r>
      <w:r w:rsidRPr="00044CA8">
        <w:rPr>
          <w:sz w:val="16"/>
          <w:szCs w:val="16"/>
        </w:rPr>
        <w:t>).</w:t>
      </w:r>
    </w:p>
    <w:p w14:paraId="17DDD2F2" w14:textId="7A0C4E43" w:rsidR="00B712C4" w:rsidRPr="00D51EAD" w:rsidRDefault="00113FF5" w:rsidP="00327534">
      <w:pPr>
        <w:pStyle w:val="Heading1"/>
      </w:pPr>
      <w:r w:rsidRPr="00D51EAD">
        <w:br w:type="page"/>
      </w:r>
      <w:r w:rsidR="00B712C4" w:rsidRPr="00E133BE">
        <w:lastRenderedPageBreak/>
        <w:t>Low SES Stude</w:t>
      </w:r>
      <w:r w:rsidR="00540C7C" w:rsidRPr="00E133BE">
        <w:t xml:space="preserve">nt </w:t>
      </w:r>
      <w:r w:rsidR="00C06093" w:rsidRPr="00E133BE">
        <w:t>Participation</w:t>
      </w:r>
      <w:r w:rsidR="009C2DBE" w:rsidRPr="00E133BE">
        <w:t>: 201</w:t>
      </w:r>
      <w:r w:rsidR="00E74F98" w:rsidRPr="00E133BE">
        <w:t>4</w:t>
      </w:r>
      <w:r w:rsidR="00B96666" w:rsidRPr="00E133BE">
        <w:t xml:space="preserve"> to</w:t>
      </w:r>
      <w:r w:rsidR="009C2DBE" w:rsidRPr="00E133BE">
        <w:t xml:space="preserve"> 201</w:t>
      </w:r>
      <w:r w:rsidR="00E74F98" w:rsidRPr="00E133BE">
        <w:t>9</w:t>
      </w:r>
    </w:p>
    <w:p w14:paraId="1F81F6C8" w14:textId="77777777" w:rsidR="00B47707" w:rsidRPr="00B94D9A" w:rsidRDefault="00B47707" w:rsidP="00B47707"/>
    <w:p w14:paraId="3345D2E6" w14:textId="404BFA23" w:rsidR="00926EF5" w:rsidRDefault="00926EF5" w:rsidP="00B47707">
      <w:r>
        <w:t>Low SES student participation</w:t>
      </w:r>
      <w:r w:rsidR="00B959F3">
        <w:t>, as defined by the Low SES share of enrolment, has been declining</w:t>
      </w:r>
      <w:r w:rsidR="00205785">
        <w:t xml:space="preserve"> in Australia since 2017, falling from 17.1%</w:t>
      </w:r>
      <w:r w:rsidR="008B0B8A">
        <w:t xml:space="preserve"> in that year</w:t>
      </w:r>
      <w:r w:rsidR="00205785">
        <w:t xml:space="preserve"> to 16.8% in 2019</w:t>
      </w:r>
      <w:r w:rsidR="00A32C0B">
        <w:t>,</w:t>
      </w:r>
      <w:r w:rsidR="00205785">
        <w:t xml:space="preserve"> its lowest level </w:t>
      </w:r>
      <w:r w:rsidR="004B19FF">
        <w:t xml:space="preserve">in the </w:t>
      </w:r>
      <w:r w:rsidR="00055D91">
        <w:t xml:space="preserve">four </w:t>
      </w:r>
      <w:r w:rsidR="004B19FF">
        <w:t>years using the 2016 Census</w:t>
      </w:r>
      <w:r w:rsidR="00A32C0B">
        <w:t xml:space="preserve"> area estimates to define</w:t>
      </w:r>
      <w:r w:rsidR="004B19FF">
        <w:t xml:space="preserve"> low SES </w:t>
      </w:r>
      <w:r w:rsidR="00A32C0B">
        <w:t>status</w:t>
      </w:r>
      <w:r w:rsidR="00E133BE">
        <w:t>.</w:t>
      </w:r>
      <w:r>
        <w:t xml:space="preserve"> </w:t>
      </w:r>
    </w:p>
    <w:p w14:paraId="798AED43" w14:textId="77777777" w:rsidR="00926EF5" w:rsidRDefault="00926EF5" w:rsidP="00B47707"/>
    <w:p w14:paraId="4B6934A4" w14:textId="3E350F97" w:rsidR="00D40EB5" w:rsidRDefault="000E620E" w:rsidP="00FC2C6C">
      <w:r>
        <w:t>T</w:t>
      </w:r>
      <w:r w:rsidR="007C6EF8">
        <w:t>he</w:t>
      </w:r>
      <w:r w:rsidR="00050519">
        <w:t xml:space="preserve"> Table A Provider</w:t>
      </w:r>
      <w:r>
        <w:t xml:space="preserve">s have tracked the decline in overall low SES participation, with all institutional </w:t>
      </w:r>
      <w:r w:rsidR="00050519">
        <w:t>groupings</w:t>
      </w:r>
      <w:r w:rsidR="00054065">
        <w:t xml:space="preserve"> seeing a decline in low SES share in the last year</w:t>
      </w:r>
      <w:r w:rsidR="00B572DB">
        <w:t>. The diverse</w:t>
      </w:r>
      <w:r w:rsidR="00817E69">
        <w:t xml:space="preserve"> </w:t>
      </w:r>
      <w:r w:rsidR="00B572DB">
        <w:t xml:space="preserve">set of </w:t>
      </w:r>
      <w:r w:rsidR="008716E3">
        <w:t xml:space="preserve">institutions in the </w:t>
      </w:r>
      <w:r w:rsidR="00817E69">
        <w:t>Unaligned Group</w:t>
      </w:r>
      <w:r w:rsidR="008716E3">
        <w:t xml:space="preserve"> </w:t>
      </w:r>
      <w:r w:rsidR="00B572DB">
        <w:t>saw</w:t>
      </w:r>
      <w:r w:rsidR="008716E3">
        <w:t xml:space="preserve"> lower participation rates</w:t>
      </w:r>
      <w:r w:rsidR="0069033E">
        <w:t xml:space="preserve"> in 2019 (16.1%) than 2014 (16.2%).</w:t>
      </w:r>
      <w:r w:rsidR="003C6A83">
        <w:t xml:space="preserve"> In contrast to the overall picture, Table B Providers increased their enrolment shares over the past six years (7.7% in 2013 to 13.6% in 2019). </w:t>
      </w:r>
      <w:r w:rsidR="00054065">
        <w:t xml:space="preserve"> </w:t>
      </w:r>
    </w:p>
    <w:p w14:paraId="3FAA6F24" w14:textId="087687BB" w:rsidR="002058F9" w:rsidRDefault="002058F9" w:rsidP="00FC2C6C"/>
    <w:p w14:paraId="4641C7A2" w14:textId="1586D84F" w:rsidR="002058F9" w:rsidRDefault="002058F9" w:rsidP="00FC2C6C">
      <w:r w:rsidRPr="00B55AEE">
        <w:t>Th</w:t>
      </w:r>
      <w:r w:rsidR="0077221A" w:rsidRPr="00B55AEE">
        <w:t>e</w:t>
      </w:r>
      <w:r w:rsidRPr="00B55AEE">
        <w:t xml:space="preserve"> declin</w:t>
      </w:r>
      <w:r w:rsidR="0077221A" w:rsidRPr="00B55AEE">
        <w:t>e</w:t>
      </w:r>
      <w:r w:rsidR="009D2B7F" w:rsidRPr="00B55AEE">
        <w:t xml:space="preserve"> </w:t>
      </w:r>
      <w:r w:rsidR="0077221A" w:rsidRPr="00B55AEE">
        <w:t>in</w:t>
      </w:r>
      <w:r w:rsidRPr="00B55AEE">
        <w:t xml:space="preserve"> low SES participation</w:t>
      </w:r>
      <w:r w:rsidR="009D2B7F" w:rsidRPr="00B55AEE">
        <w:t xml:space="preserve"> among the Table A Providers</w:t>
      </w:r>
      <w:r w:rsidRPr="00B55AEE">
        <w:t xml:space="preserve"> is striking</w:t>
      </w:r>
      <w:r w:rsidR="001F53D4">
        <w:t>, but</w:t>
      </w:r>
      <w:r w:rsidR="003C6A83">
        <w:t xml:space="preserve"> </w:t>
      </w:r>
      <w:r w:rsidR="00572E34" w:rsidRPr="00B55AEE">
        <w:t>the</w:t>
      </w:r>
      <w:r w:rsidR="00BD7BC0" w:rsidRPr="00B55AEE">
        <w:t>ir</w:t>
      </w:r>
      <w:r w:rsidR="00572E34" w:rsidRPr="00B55AEE">
        <w:t xml:space="preserve"> </w:t>
      </w:r>
      <w:r w:rsidR="00BD7BC0" w:rsidRPr="00B55AEE">
        <w:t xml:space="preserve">2019 </w:t>
      </w:r>
      <w:r w:rsidR="001F53D4">
        <w:t xml:space="preserve">low SES </w:t>
      </w:r>
      <w:r w:rsidR="00BD7BC0" w:rsidRPr="00B55AEE">
        <w:t>share of 16.9% is considerably higher than</w:t>
      </w:r>
      <w:r w:rsidR="00364B18" w:rsidRPr="00B55AEE">
        <w:t xml:space="preserve"> the</w:t>
      </w:r>
      <w:r w:rsidR="00BD7BC0" w:rsidRPr="00B55AEE">
        <w:t xml:space="preserve"> </w:t>
      </w:r>
      <w:r w:rsidR="00364B18" w:rsidRPr="00B55AEE">
        <w:t>15.2% share in 2011 (Koshy, 2017).</w:t>
      </w:r>
      <w:r w:rsidR="00BD7BC0" w:rsidRPr="00B55AEE">
        <w:t xml:space="preserve"> </w:t>
      </w:r>
      <w:r w:rsidR="00364B18" w:rsidRPr="00B55AEE">
        <w:t xml:space="preserve">This </w:t>
      </w:r>
      <w:r w:rsidR="001F53D4">
        <w:t>increase</w:t>
      </w:r>
      <w:r w:rsidR="00364B18" w:rsidRPr="00B55AEE">
        <w:t xml:space="preserve"> represents a</w:t>
      </w:r>
      <w:r w:rsidR="005E2AF0" w:rsidRPr="00B55AEE">
        <w:t xml:space="preserve"> decade of policy initiatives to encourage</w:t>
      </w:r>
      <w:r w:rsidR="009068AE" w:rsidRPr="00B55AEE">
        <w:t xml:space="preserve"> participation</w:t>
      </w:r>
      <w:r w:rsidR="00441CBF" w:rsidRPr="00B55AEE">
        <w:t>, including the introduction of the demand driven funding system and Higher Education Participation and Partnerships Program (HEPPP)</w:t>
      </w:r>
      <w:r w:rsidR="009068AE" w:rsidRPr="00B55AEE">
        <w:t>.</w:t>
      </w:r>
      <w:r w:rsidR="000A6F2E" w:rsidRPr="00B55AEE">
        <w:t xml:space="preserve"> However, the higher education system is still short of the 20% target for participation set by </w:t>
      </w:r>
      <w:r w:rsidR="00B55AEE" w:rsidRPr="00B55AEE">
        <w:t>the Rudd and Gillard governments at the turn of the decade (Koshy, 2016).</w:t>
      </w:r>
      <w:r w:rsidR="009068AE" w:rsidRPr="00B55AEE">
        <w:t xml:space="preserve"> </w:t>
      </w:r>
    </w:p>
    <w:p w14:paraId="3945A6B4" w14:textId="77777777" w:rsidR="003045A5" w:rsidRPr="00FC2C6C" w:rsidRDefault="003045A5" w:rsidP="00FC2C6C"/>
    <w:p w14:paraId="1E1543EF" w14:textId="5A6C9C7D" w:rsidR="00DD7607" w:rsidRPr="00D51EAD" w:rsidRDefault="004F113D" w:rsidP="006F29AD">
      <w:pPr>
        <w:pStyle w:val="TableHeading"/>
      </w:pPr>
      <w:r w:rsidRPr="009F2BAB">
        <w:t xml:space="preserve">Table </w:t>
      </w:r>
      <w:r w:rsidR="00F221A4" w:rsidRPr="009F2BAB">
        <w:t>4</w:t>
      </w:r>
      <w:r w:rsidR="00DF7DF2" w:rsidRPr="009F2BAB">
        <w:t>a</w:t>
      </w:r>
      <w:r w:rsidR="00FE5915" w:rsidRPr="009F2BAB">
        <w:t xml:space="preserve">: </w:t>
      </w:r>
      <w:r w:rsidR="00DD7607" w:rsidRPr="009F2BAB">
        <w:t xml:space="preserve">Low SES </w:t>
      </w:r>
      <w:r w:rsidR="00186717" w:rsidRPr="009F2BAB">
        <w:t>Enrolment Proportion</w:t>
      </w:r>
      <w:r w:rsidR="00DD7607" w:rsidRPr="009F2BAB">
        <w:t xml:space="preserve">, </w:t>
      </w:r>
      <w:r w:rsidR="00846BC6">
        <w:t xml:space="preserve">%, </w:t>
      </w:r>
      <w:r w:rsidR="00DD7607" w:rsidRPr="009F2BAB">
        <w:t xml:space="preserve">By </w:t>
      </w:r>
      <w:r w:rsidR="00DD55EE" w:rsidRPr="009F2BAB">
        <w:t xml:space="preserve">Institutional </w:t>
      </w:r>
      <w:r w:rsidR="00DD7607" w:rsidRPr="009F2BAB">
        <w:t>Groupings,</w:t>
      </w:r>
      <w:r w:rsidR="00AB1837" w:rsidRPr="009F2BAB">
        <w:t xml:space="preserve"> Table A</w:t>
      </w:r>
      <w:r w:rsidR="00EF598D">
        <w:t xml:space="preserve"> and B</w:t>
      </w:r>
      <w:r w:rsidR="00AB1837" w:rsidRPr="009F2BAB">
        <w:t xml:space="preserve"> Providers, </w:t>
      </w:r>
      <w:r w:rsidR="009C2DBE">
        <w:t>201</w:t>
      </w:r>
      <w:r w:rsidR="0079675A">
        <w:t>4</w:t>
      </w:r>
      <w:r w:rsidR="006A1FBB">
        <w:t>–</w:t>
      </w:r>
      <w:r w:rsidR="009C2DBE">
        <w:t>1</w:t>
      </w:r>
      <w:r w:rsidR="0079675A">
        <w:t>9</w:t>
      </w:r>
    </w:p>
    <w:tbl>
      <w:tblPr>
        <w:tblStyle w:val="TableGrid"/>
        <w:tblW w:w="5000" w:type="pct"/>
        <w:tblBorders>
          <w:top w:val="single" w:sz="8" w:space="0" w:color="D9D9D9" w:themeColor="background1" w:themeShade="D9"/>
          <w:left w:val="single" w:sz="8" w:space="0" w:color="D9D9D9" w:themeColor="background1" w:themeShade="D9"/>
          <w:bottom w:val="single" w:sz="8" w:space="0" w:color="D9D9D9" w:themeColor="background1" w:themeShade="D9"/>
          <w:right w:val="single" w:sz="8" w:space="0" w:color="D9D9D9" w:themeColor="background1" w:themeShade="D9"/>
          <w:insideH w:val="single" w:sz="8" w:space="0" w:color="D9D9D9" w:themeColor="background1" w:themeShade="D9"/>
          <w:insideV w:val="single" w:sz="8" w:space="0" w:color="D9D9D9" w:themeColor="background1" w:themeShade="D9"/>
        </w:tblBorders>
        <w:tblCellMar>
          <w:top w:w="45" w:type="dxa"/>
          <w:left w:w="85" w:type="dxa"/>
          <w:bottom w:w="11" w:type="dxa"/>
          <w:right w:w="85" w:type="dxa"/>
        </w:tblCellMar>
        <w:tblLook w:val="04A0" w:firstRow="1" w:lastRow="0" w:firstColumn="1" w:lastColumn="0" w:noHBand="0" w:noVBand="1"/>
        <w:tblCaption w:val="Table 4a:"/>
        <w:tblDescription w:val="Low SES enrolment proportion, by institutional gorupings, Table A and B providers, 2013-18."/>
      </w:tblPr>
      <w:tblGrid>
        <w:gridCol w:w="4136"/>
        <w:gridCol w:w="1644"/>
        <w:gridCol w:w="1644"/>
        <w:gridCol w:w="1644"/>
        <w:gridCol w:w="1643"/>
        <w:gridCol w:w="1643"/>
        <w:gridCol w:w="1643"/>
      </w:tblGrid>
      <w:tr w:rsidR="00AA37A1" w:rsidRPr="00D51EAD" w14:paraId="25AD45A9" w14:textId="499493D7" w:rsidTr="009C4BF8">
        <w:trPr>
          <w:cnfStyle w:val="100000000000" w:firstRow="1" w:lastRow="0" w:firstColumn="0" w:lastColumn="0" w:oddVBand="0" w:evenVBand="0" w:oddHBand="0" w:evenHBand="0" w:firstRowFirstColumn="0" w:firstRowLastColumn="0" w:lastRowFirstColumn="0" w:lastRowLastColumn="0"/>
          <w:trHeight w:val="256"/>
          <w:tblHeader/>
        </w:trPr>
        <w:tc>
          <w:tcPr>
            <w:tcW w:w="1477" w:type="pct"/>
            <w:tcBorders>
              <w:top w:val="nil"/>
              <w:left w:val="nil"/>
              <w:bottom w:val="single" w:sz="4" w:space="0" w:color="D9D9D9" w:themeColor="background1" w:themeShade="D9"/>
              <w:right w:val="single" w:sz="4" w:space="0" w:color="D9D9D9" w:themeColor="background1" w:themeShade="D9"/>
            </w:tcBorders>
            <w:shd w:val="clear" w:color="auto" w:fill="auto"/>
            <w:vAlign w:val="center"/>
          </w:tcPr>
          <w:p w14:paraId="30DBDED3" w14:textId="77777777" w:rsidR="00AA37A1" w:rsidRPr="0062506E" w:rsidRDefault="00AA37A1" w:rsidP="00AA37A1">
            <w:pPr>
              <w:jc w:val="center"/>
              <w:rPr>
                <w:rFonts w:cs="Arial"/>
                <w:b/>
                <w:color w:val="FFFFFF"/>
                <w:sz w:val="18"/>
                <w:szCs w:val="18"/>
              </w:rPr>
            </w:pPr>
          </w:p>
        </w:tc>
        <w:tc>
          <w:tcPr>
            <w:tcW w:w="58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B58C0A"/>
            <w:noWrap/>
            <w:vAlign w:val="center"/>
            <w:hideMark/>
          </w:tcPr>
          <w:p w14:paraId="78B5DDE7" w14:textId="7287E801" w:rsidR="00AA37A1" w:rsidRPr="0062506E" w:rsidRDefault="00AA37A1" w:rsidP="00AA37A1">
            <w:pPr>
              <w:jc w:val="right"/>
              <w:rPr>
                <w:rFonts w:cs="Arial"/>
                <w:b/>
                <w:bCs/>
                <w:color w:val="FFFFFF"/>
                <w:sz w:val="18"/>
                <w:szCs w:val="18"/>
              </w:rPr>
            </w:pPr>
            <w:r w:rsidRPr="0062506E">
              <w:rPr>
                <w:rFonts w:cs="Arial"/>
                <w:b/>
                <w:bCs/>
                <w:color w:val="FFFFFF"/>
                <w:sz w:val="18"/>
                <w:szCs w:val="18"/>
              </w:rPr>
              <w:t>2014</w:t>
            </w:r>
          </w:p>
        </w:tc>
        <w:tc>
          <w:tcPr>
            <w:tcW w:w="58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B58C0A"/>
            <w:noWrap/>
            <w:vAlign w:val="center"/>
          </w:tcPr>
          <w:p w14:paraId="740ECFE4" w14:textId="39ECEC11" w:rsidR="00AA37A1" w:rsidRPr="0062506E" w:rsidRDefault="00AA37A1" w:rsidP="00AA37A1">
            <w:pPr>
              <w:jc w:val="right"/>
              <w:rPr>
                <w:rFonts w:cs="Arial"/>
                <w:b/>
                <w:bCs/>
                <w:color w:val="FFFFFF"/>
                <w:sz w:val="18"/>
                <w:szCs w:val="18"/>
              </w:rPr>
            </w:pPr>
            <w:r w:rsidRPr="0062506E">
              <w:rPr>
                <w:rFonts w:cs="Arial"/>
                <w:b/>
                <w:bCs/>
                <w:color w:val="FFFFFF"/>
                <w:sz w:val="18"/>
                <w:szCs w:val="18"/>
              </w:rPr>
              <w:t>2015</w:t>
            </w:r>
          </w:p>
        </w:tc>
        <w:tc>
          <w:tcPr>
            <w:tcW w:w="58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B58C0A"/>
            <w:vAlign w:val="center"/>
          </w:tcPr>
          <w:p w14:paraId="774A4A19" w14:textId="30A93509" w:rsidR="00AA37A1" w:rsidRPr="0062506E" w:rsidRDefault="00AA37A1" w:rsidP="00AA37A1">
            <w:pPr>
              <w:jc w:val="right"/>
              <w:rPr>
                <w:rFonts w:cs="Arial"/>
                <w:b/>
                <w:bCs/>
                <w:color w:val="FFFFFF"/>
                <w:sz w:val="18"/>
                <w:szCs w:val="18"/>
              </w:rPr>
            </w:pPr>
            <w:r w:rsidRPr="0062506E">
              <w:rPr>
                <w:rFonts w:cs="Arial"/>
                <w:b/>
                <w:bCs/>
                <w:color w:val="FFFFFF"/>
                <w:sz w:val="18"/>
                <w:szCs w:val="18"/>
              </w:rPr>
              <w:t>2016</w:t>
            </w:r>
          </w:p>
        </w:tc>
        <w:tc>
          <w:tcPr>
            <w:tcW w:w="58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B58C0A"/>
            <w:vAlign w:val="center"/>
          </w:tcPr>
          <w:p w14:paraId="78098D0D" w14:textId="322F7CBD" w:rsidR="00AA37A1" w:rsidRPr="0062506E" w:rsidRDefault="00AA37A1" w:rsidP="00AA37A1">
            <w:pPr>
              <w:jc w:val="right"/>
              <w:rPr>
                <w:rFonts w:cs="Arial"/>
                <w:b/>
                <w:bCs/>
                <w:color w:val="FFFFFF"/>
                <w:sz w:val="18"/>
                <w:szCs w:val="18"/>
              </w:rPr>
            </w:pPr>
            <w:r>
              <w:rPr>
                <w:rFonts w:cs="Arial"/>
                <w:b/>
                <w:bCs/>
                <w:color w:val="FFFFFF"/>
                <w:sz w:val="18"/>
                <w:szCs w:val="18"/>
              </w:rPr>
              <w:t>2017</w:t>
            </w:r>
          </w:p>
        </w:tc>
        <w:tc>
          <w:tcPr>
            <w:tcW w:w="58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B58C0A"/>
            <w:vAlign w:val="center"/>
          </w:tcPr>
          <w:p w14:paraId="21752230" w14:textId="0F013D38" w:rsidR="00AA37A1" w:rsidRPr="0062506E" w:rsidRDefault="00AA37A1" w:rsidP="00AA37A1">
            <w:pPr>
              <w:jc w:val="right"/>
              <w:rPr>
                <w:rFonts w:cs="Arial"/>
                <w:b/>
                <w:bCs/>
                <w:color w:val="FFFFFF"/>
                <w:sz w:val="18"/>
                <w:szCs w:val="18"/>
              </w:rPr>
            </w:pPr>
            <w:r>
              <w:rPr>
                <w:rFonts w:cs="Arial"/>
                <w:b/>
                <w:bCs/>
                <w:color w:val="FFFFFF"/>
                <w:sz w:val="18"/>
                <w:szCs w:val="18"/>
              </w:rPr>
              <w:t>2018</w:t>
            </w:r>
          </w:p>
        </w:tc>
        <w:tc>
          <w:tcPr>
            <w:tcW w:w="58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B58C0A"/>
            <w:vAlign w:val="center"/>
          </w:tcPr>
          <w:p w14:paraId="63F87E56" w14:textId="242F1FE7" w:rsidR="00AA37A1" w:rsidRPr="0062506E" w:rsidRDefault="00AA37A1" w:rsidP="00AA37A1">
            <w:pPr>
              <w:jc w:val="right"/>
              <w:rPr>
                <w:rFonts w:cs="Arial"/>
                <w:b/>
                <w:bCs/>
                <w:color w:val="FFFFFF"/>
                <w:sz w:val="18"/>
                <w:szCs w:val="18"/>
              </w:rPr>
            </w:pPr>
            <w:r>
              <w:rPr>
                <w:rFonts w:cs="Arial"/>
                <w:b/>
                <w:bCs/>
                <w:color w:val="FFFFFF"/>
                <w:sz w:val="18"/>
                <w:szCs w:val="18"/>
              </w:rPr>
              <w:t>2019</w:t>
            </w:r>
          </w:p>
        </w:tc>
      </w:tr>
      <w:tr w:rsidR="00E93A39" w:rsidRPr="00077106" w14:paraId="1715CAA6" w14:textId="77777777" w:rsidTr="00956ED9">
        <w:tblPrEx>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CellMar>
            <w:top w:w="0" w:type="dxa"/>
            <w:left w:w="108" w:type="dxa"/>
            <w:bottom w:w="0" w:type="dxa"/>
            <w:right w:w="108" w:type="dxa"/>
          </w:tblCellMar>
        </w:tblPrEx>
        <w:trPr>
          <w:cnfStyle w:val="000000100000" w:firstRow="0" w:lastRow="0" w:firstColumn="0" w:lastColumn="0" w:oddVBand="0" w:evenVBand="0" w:oddHBand="1" w:evenHBand="0" w:firstRowFirstColumn="0" w:firstRowLastColumn="0" w:lastRowFirstColumn="0" w:lastRowLastColumn="0"/>
          <w:trHeight w:val="256"/>
        </w:trPr>
        <w:tc>
          <w:tcPr>
            <w:tcW w:w="147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14:paraId="3AD79F63" w14:textId="66ECB183" w:rsidR="00E93A39" w:rsidRPr="00EE608D" w:rsidRDefault="00E93A39" w:rsidP="00E93A39">
            <w:pPr>
              <w:rPr>
                <w:rFonts w:cs="Arial"/>
                <w:b/>
                <w:bCs/>
                <w:sz w:val="18"/>
                <w:szCs w:val="18"/>
              </w:rPr>
            </w:pPr>
            <w:r w:rsidRPr="00EE608D">
              <w:rPr>
                <w:rFonts w:cs="Arial"/>
                <w:b/>
                <w:bCs/>
                <w:sz w:val="18"/>
                <w:szCs w:val="18"/>
              </w:rPr>
              <w:t>National</w:t>
            </w:r>
            <w:r>
              <w:rPr>
                <w:rFonts w:cs="Arial"/>
                <w:b/>
                <w:bCs/>
                <w:sz w:val="18"/>
                <w:szCs w:val="18"/>
              </w:rPr>
              <w:t xml:space="preserve"> — Low SES</w:t>
            </w:r>
            <w:r w:rsidRPr="008B5C86">
              <w:rPr>
                <w:rFonts w:cs="Arial"/>
                <w:b/>
                <w:bCs/>
                <w:sz w:val="18"/>
                <w:szCs w:val="18"/>
                <w:vertAlign w:val="superscript"/>
              </w:rPr>
              <w:t>a</w:t>
            </w:r>
          </w:p>
        </w:tc>
        <w:tc>
          <w:tcPr>
            <w:tcW w:w="58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tcPr>
          <w:p w14:paraId="7D0A59C6" w14:textId="57DE6BA7" w:rsidR="00E93A39" w:rsidRPr="00E93A39" w:rsidRDefault="00E93A39" w:rsidP="00E93A39">
            <w:pPr>
              <w:jc w:val="right"/>
              <w:rPr>
                <w:rFonts w:cs="Arial"/>
                <w:b/>
                <w:bCs/>
                <w:sz w:val="18"/>
                <w:szCs w:val="18"/>
              </w:rPr>
            </w:pPr>
            <w:r w:rsidRPr="00A87615">
              <w:rPr>
                <w:rFonts w:cs="Arial"/>
                <w:b/>
                <w:bCs/>
                <w:sz w:val="18"/>
                <w:szCs w:val="18"/>
              </w:rPr>
              <w:t>15.7</w:t>
            </w:r>
          </w:p>
        </w:tc>
        <w:tc>
          <w:tcPr>
            <w:tcW w:w="58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tcPr>
          <w:p w14:paraId="112305B5" w14:textId="0AD4D76A" w:rsidR="00E93A39" w:rsidRPr="00E93A39" w:rsidRDefault="00E93A39" w:rsidP="00E93A39">
            <w:pPr>
              <w:jc w:val="right"/>
              <w:rPr>
                <w:rFonts w:cs="Arial"/>
                <w:b/>
                <w:bCs/>
                <w:sz w:val="18"/>
                <w:szCs w:val="18"/>
              </w:rPr>
            </w:pPr>
            <w:r w:rsidRPr="00A87615">
              <w:rPr>
                <w:rFonts w:cs="Arial"/>
                <w:b/>
                <w:bCs/>
                <w:sz w:val="18"/>
                <w:szCs w:val="18"/>
              </w:rPr>
              <w:t>15.9</w:t>
            </w:r>
          </w:p>
        </w:tc>
        <w:tc>
          <w:tcPr>
            <w:tcW w:w="58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tcPr>
          <w:p w14:paraId="079E9F23" w14:textId="2258B21C" w:rsidR="00E93A39" w:rsidRPr="00E93A39" w:rsidRDefault="00E93A39" w:rsidP="00E93A39">
            <w:pPr>
              <w:jc w:val="right"/>
              <w:rPr>
                <w:rFonts w:cs="Arial"/>
                <w:b/>
                <w:bCs/>
                <w:sz w:val="18"/>
                <w:szCs w:val="18"/>
              </w:rPr>
            </w:pPr>
            <w:r w:rsidRPr="00A87615">
              <w:rPr>
                <w:rFonts w:cs="Arial"/>
                <w:b/>
                <w:bCs/>
                <w:sz w:val="18"/>
                <w:szCs w:val="18"/>
              </w:rPr>
              <w:t>17.0</w:t>
            </w:r>
          </w:p>
        </w:tc>
        <w:tc>
          <w:tcPr>
            <w:tcW w:w="58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tcPr>
          <w:p w14:paraId="6B4BC5E6" w14:textId="3FB5A347" w:rsidR="00E93A39" w:rsidRPr="00E93A39" w:rsidRDefault="00E93A39" w:rsidP="00E93A39">
            <w:pPr>
              <w:jc w:val="right"/>
              <w:rPr>
                <w:rFonts w:cs="Arial"/>
                <w:b/>
                <w:bCs/>
                <w:sz w:val="18"/>
                <w:szCs w:val="18"/>
              </w:rPr>
            </w:pPr>
            <w:r w:rsidRPr="00A87615">
              <w:rPr>
                <w:rFonts w:cs="Arial"/>
                <w:b/>
                <w:bCs/>
                <w:sz w:val="18"/>
                <w:szCs w:val="18"/>
              </w:rPr>
              <w:t>17.1</w:t>
            </w:r>
          </w:p>
        </w:tc>
        <w:tc>
          <w:tcPr>
            <w:tcW w:w="58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tcPr>
          <w:p w14:paraId="54F3EDA2" w14:textId="3645C318" w:rsidR="00E93A39" w:rsidRPr="00E93A39" w:rsidRDefault="00E93A39" w:rsidP="00E93A39">
            <w:pPr>
              <w:jc w:val="right"/>
              <w:rPr>
                <w:rFonts w:cs="Arial"/>
                <w:b/>
                <w:bCs/>
                <w:sz w:val="18"/>
                <w:szCs w:val="18"/>
              </w:rPr>
            </w:pPr>
            <w:r w:rsidRPr="00A87615">
              <w:rPr>
                <w:rFonts w:cs="Arial"/>
                <w:b/>
                <w:bCs/>
                <w:sz w:val="18"/>
                <w:szCs w:val="18"/>
              </w:rPr>
              <w:t>17.0</w:t>
            </w:r>
          </w:p>
        </w:tc>
        <w:tc>
          <w:tcPr>
            <w:tcW w:w="58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tcPr>
          <w:p w14:paraId="2CF03B0A" w14:textId="2D5A4391" w:rsidR="00E93A39" w:rsidRPr="00E93A39" w:rsidRDefault="00E93A39" w:rsidP="00E93A39">
            <w:pPr>
              <w:jc w:val="right"/>
              <w:rPr>
                <w:rFonts w:cs="Arial"/>
                <w:b/>
                <w:bCs/>
                <w:i/>
                <w:iCs/>
                <w:sz w:val="18"/>
                <w:szCs w:val="18"/>
              </w:rPr>
            </w:pPr>
            <w:r w:rsidRPr="00A87615">
              <w:rPr>
                <w:rFonts w:cs="Arial"/>
                <w:b/>
                <w:bCs/>
                <w:sz w:val="18"/>
                <w:szCs w:val="18"/>
              </w:rPr>
              <w:t>16.8</w:t>
            </w:r>
          </w:p>
        </w:tc>
      </w:tr>
      <w:tr w:rsidR="00E93A39" w:rsidRPr="00077106" w14:paraId="761BD006" w14:textId="77777777" w:rsidTr="00956ED9">
        <w:tblPrEx>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CellMar>
            <w:top w:w="0" w:type="dxa"/>
            <w:left w:w="108" w:type="dxa"/>
            <w:bottom w:w="0" w:type="dxa"/>
            <w:right w:w="108" w:type="dxa"/>
          </w:tblCellMar>
        </w:tblPrEx>
        <w:trPr>
          <w:cnfStyle w:val="000000010000" w:firstRow="0" w:lastRow="0" w:firstColumn="0" w:lastColumn="0" w:oddVBand="0" w:evenVBand="0" w:oddHBand="0" w:evenHBand="1" w:firstRowFirstColumn="0" w:firstRowLastColumn="0" w:lastRowFirstColumn="0" w:lastRowLastColumn="0"/>
          <w:trHeight w:val="256"/>
        </w:trPr>
        <w:tc>
          <w:tcPr>
            <w:tcW w:w="147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14:paraId="3A0BF7E1" w14:textId="77777777" w:rsidR="00E93A39" w:rsidRPr="00EE608D" w:rsidRDefault="00E93A39" w:rsidP="00E93A39">
            <w:pPr>
              <w:rPr>
                <w:rFonts w:cs="Arial"/>
                <w:sz w:val="18"/>
                <w:szCs w:val="18"/>
              </w:rPr>
            </w:pPr>
            <w:r>
              <w:rPr>
                <w:rFonts w:cs="Arial"/>
                <w:sz w:val="18"/>
                <w:szCs w:val="18"/>
              </w:rPr>
              <w:t xml:space="preserve">Table A Providers </w:t>
            </w:r>
            <w:r w:rsidRPr="00EE608D">
              <w:rPr>
                <w:rFonts w:cs="Arial"/>
                <w:sz w:val="18"/>
                <w:szCs w:val="18"/>
              </w:rPr>
              <w:t xml:space="preserve"> </w:t>
            </w:r>
          </w:p>
        </w:tc>
        <w:tc>
          <w:tcPr>
            <w:tcW w:w="58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tcPr>
          <w:p w14:paraId="783147B4" w14:textId="7ADECEF7" w:rsidR="00E93A39" w:rsidRPr="00E93A39" w:rsidRDefault="00E93A39" w:rsidP="00E93A39">
            <w:pPr>
              <w:jc w:val="right"/>
              <w:rPr>
                <w:rFonts w:cs="Arial"/>
                <w:sz w:val="18"/>
                <w:szCs w:val="18"/>
              </w:rPr>
            </w:pPr>
            <w:r w:rsidRPr="00816135">
              <w:rPr>
                <w:rFonts w:cs="Arial"/>
                <w:sz w:val="18"/>
                <w:szCs w:val="18"/>
              </w:rPr>
              <w:t>15.9</w:t>
            </w:r>
          </w:p>
        </w:tc>
        <w:tc>
          <w:tcPr>
            <w:tcW w:w="58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tcPr>
          <w:p w14:paraId="1598C3D9" w14:textId="50B6C9E6" w:rsidR="00E93A39" w:rsidRPr="00E93A39" w:rsidRDefault="00E93A39" w:rsidP="00E93A39">
            <w:pPr>
              <w:jc w:val="right"/>
              <w:rPr>
                <w:rFonts w:cs="Arial"/>
                <w:sz w:val="18"/>
                <w:szCs w:val="18"/>
              </w:rPr>
            </w:pPr>
            <w:r w:rsidRPr="00816135">
              <w:rPr>
                <w:rFonts w:cs="Arial"/>
                <w:sz w:val="18"/>
                <w:szCs w:val="18"/>
              </w:rPr>
              <w:t>16.1</w:t>
            </w:r>
          </w:p>
        </w:tc>
        <w:tc>
          <w:tcPr>
            <w:tcW w:w="58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tcPr>
          <w:p w14:paraId="209E0E43" w14:textId="0F6C5340" w:rsidR="00E93A39" w:rsidRPr="00E93A39" w:rsidRDefault="00E93A39" w:rsidP="00E93A39">
            <w:pPr>
              <w:jc w:val="right"/>
              <w:rPr>
                <w:rFonts w:cs="Arial"/>
                <w:sz w:val="18"/>
                <w:szCs w:val="18"/>
              </w:rPr>
            </w:pPr>
            <w:r w:rsidRPr="00816135">
              <w:rPr>
                <w:rFonts w:cs="Arial"/>
                <w:sz w:val="18"/>
                <w:szCs w:val="18"/>
              </w:rPr>
              <w:t>17.1</w:t>
            </w:r>
          </w:p>
        </w:tc>
        <w:tc>
          <w:tcPr>
            <w:tcW w:w="58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tcPr>
          <w:p w14:paraId="6A95DD2E" w14:textId="49C277CB" w:rsidR="00E93A39" w:rsidRPr="00E93A39" w:rsidRDefault="00E93A39" w:rsidP="00E93A39">
            <w:pPr>
              <w:jc w:val="right"/>
              <w:rPr>
                <w:rFonts w:cs="Arial"/>
                <w:sz w:val="18"/>
                <w:szCs w:val="18"/>
              </w:rPr>
            </w:pPr>
            <w:r w:rsidRPr="00816135">
              <w:rPr>
                <w:rFonts w:cs="Arial"/>
                <w:sz w:val="18"/>
                <w:szCs w:val="18"/>
              </w:rPr>
              <w:t>17.2</w:t>
            </w:r>
          </w:p>
        </w:tc>
        <w:tc>
          <w:tcPr>
            <w:tcW w:w="58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tcPr>
          <w:p w14:paraId="12531A6F" w14:textId="447A93C4" w:rsidR="00E93A39" w:rsidRPr="00E93A39" w:rsidRDefault="00E93A39" w:rsidP="00E93A39">
            <w:pPr>
              <w:jc w:val="right"/>
              <w:rPr>
                <w:rFonts w:cs="Arial"/>
                <w:sz w:val="18"/>
                <w:szCs w:val="18"/>
              </w:rPr>
            </w:pPr>
            <w:r w:rsidRPr="00816135">
              <w:rPr>
                <w:rFonts w:cs="Arial"/>
                <w:sz w:val="18"/>
                <w:szCs w:val="18"/>
              </w:rPr>
              <w:t>17.1</w:t>
            </w:r>
          </w:p>
        </w:tc>
        <w:tc>
          <w:tcPr>
            <w:tcW w:w="58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tcPr>
          <w:p w14:paraId="1929DD4F" w14:textId="2D83AB0F" w:rsidR="00E93A39" w:rsidRPr="00E93A39" w:rsidRDefault="00E93A39" w:rsidP="00E93A39">
            <w:pPr>
              <w:jc w:val="right"/>
              <w:rPr>
                <w:rFonts w:cs="Arial"/>
                <w:i/>
                <w:iCs/>
                <w:sz w:val="18"/>
                <w:szCs w:val="18"/>
              </w:rPr>
            </w:pPr>
            <w:r w:rsidRPr="00816135">
              <w:rPr>
                <w:rFonts w:cs="Arial"/>
                <w:sz w:val="18"/>
                <w:szCs w:val="18"/>
              </w:rPr>
              <w:t>16.9</w:t>
            </w:r>
          </w:p>
        </w:tc>
      </w:tr>
      <w:tr w:rsidR="00E93A39" w:rsidRPr="00077106" w14:paraId="0376D03B" w14:textId="77777777" w:rsidTr="00956ED9">
        <w:tblPrEx>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CellMar>
            <w:top w:w="0" w:type="dxa"/>
            <w:left w:w="108" w:type="dxa"/>
            <w:bottom w:w="0" w:type="dxa"/>
            <w:right w:w="108" w:type="dxa"/>
          </w:tblCellMar>
        </w:tblPrEx>
        <w:trPr>
          <w:cnfStyle w:val="000000100000" w:firstRow="0" w:lastRow="0" w:firstColumn="0" w:lastColumn="0" w:oddVBand="0" w:evenVBand="0" w:oddHBand="1" w:evenHBand="0" w:firstRowFirstColumn="0" w:firstRowLastColumn="0" w:lastRowFirstColumn="0" w:lastRowLastColumn="0"/>
          <w:trHeight w:val="256"/>
        </w:trPr>
        <w:tc>
          <w:tcPr>
            <w:tcW w:w="147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14:paraId="24087C74" w14:textId="77777777" w:rsidR="00E93A39" w:rsidRPr="00EE608D" w:rsidRDefault="00E93A39" w:rsidP="00E93A39">
            <w:pPr>
              <w:rPr>
                <w:rFonts w:cs="Arial"/>
                <w:sz w:val="18"/>
                <w:szCs w:val="18"/>
              </w:rPr>
            </w:pPr>
            <w:r>
              <w:rPr>
                <w:rFonts w:cs="Arial"/>
                <w:sz w:val="18"/>
                <w:szCs w:val="18"/>
              </w:rPr>
              <w:t>Table B Providers</w:t>
            </w:r>
          </w:p>
        </w:tc>
        <w:tc>
          <w:tcPr>
            <w:tcW w:w="58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tcPr>
          <w:p w14:paraId="749B34CC" w14:textId="2F4624A9" w:rsidR="00E93A39" w:rsidRPr="00E93A39" w:rsidRDefault="00E93A39" w:rsidP="00E93A39">
            <w:pPr>
              <w:jc w:val="right"/>
              <w:rPr>
                <w:rFonts w:cs="Arial"/>
                <w:sz w:val="18"/>
                <w:szCs w:val="18"/>
              </w:rPr>
            </w:pPr>
            <w:r w:rsidRPr="00816135">
              <w:rPr>
                <w:rFonts w:cs="Arial"/>
                <w:sz w:val="18"/>
                <w:szCs w:val="18"/>
              </w:rPr>
              <w:t>7.7</w:t>
            </w:r>
          </w:p>
        </w:tc>
        <w:tc>
          <w:tcPr>
            <w:tcW w:w="58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tcPr>
          <w:p w14:paraId="01455AF8" w14:textId="30F92270" w:rsidR="00E93A39" w:rsidRPr="00E93A39" w:rsidRDefault="00E93A39" w:rsidP="00E93A39">
            <w:pPr>
              <w:jc w:val="right"/>
              <w:rPr>
                <w:rFonts w:cs="Arial"/>
                <w:sz w:val="18"/>
                <w:szCs w:val="18"/>
              </w:rPr>
            </w:pPr>
            <w:r w:rsidRPr="00816135">
              <w:rPr>
                <w:rFonts w:cs="Arial"/>
                <w:sz w:val="18"/>
                <w:szCs w:val="18"/>
              </w:rPr>
              <w:t>7.8</w:t>
            </w:r>
          </w:p>
        </w:tc>
        <w:tc>
          <w:tcPr>
            <w:tcW w:w="58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tcPr>
          <w:p w14:paraId="5CBF7C16" w14:textId="60AB019F" w:rsidR="00E93A39" w:rsidRPr="00E93A39" w:rsidRDefault="00E93A39" w:rsidP="00E93A39">
            <w:pPr>
              <w:jc w:val="right"/>
              <w:rPr>
                <w:rFonts w:cs="Arial"/>
                <w:sz w:val="18"/>
                <w:szCs w:val="18"/>
              </w:rPr>
            </w:pPr>
            <w:r w:rsidRPr="00816135">
              <w:rPr>
                <w:rFonts w:cs="Arial"/>
                <w:sz w:val="18"/>
                <w:szCs w:val="18"/>
              </w:rPr>
              <w:t>9.8</w:t>
            </w:r>
          </w:p>
        </w:tc>
        <w:tc>
          <w:tcPr>
            <w:tcW w:w="58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tcPr>
          <w:p w14:paraId="39084756" w14:textId="1B6A0FEC" w:rsidR="00E93A39" w:rsidRPr="00E93A39" w:rsidRDefault="00E93A39" w:rsidP="00E93A39">
            <w:pPr>
              <w:jc w:val="right"/>
              <w:rPr>
                <w:rFonts w:cs="Arial"/>
                <w:sz w:val="18"/>
                <w:szCs w:val="18"/>
              </w:rPr>
            </w:pPr>
            <w:r w:rsidRPr="00816135">
              <w:rPr>
                <w:rFonts w:cs="Arial"/>
                <w:sz w:val="18"/>
                <w:szCs w:val="18"/>
              </w:rPr>
              <w:t>12.1</w:t>
            </w:r>
          </w:p>
        </w:tc>
        <w:tc>
          <w:tcPr>
            <w:tcW w:w="58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tcPr>
          <w:p w14:paraId="0DA59067" w14:textId="4EF19E6F" w:rsidR="00E93A39" w:rsidRPr="00E93A39" w:rsidRDefault="00E93A39" w:rsidP="00E93A39">
            <w:pPr>
              <w:jc w:val="right"/>
              <w:rPr>
                <w:rFonts w:cs="Arial"/>
                <w:sz w:val="18"/>
                <w:szCs w:val="18"/>
              </w:rPr>
            </w:pPr>
            <w:r w:rsidRPr="00816135">
              <w:rPr>
                <w:rFonts w:cs="Arial"/>
                <w:sz w:val="18"/>
                <w:szCs w:val="18"/>
              </w:rPr>
              <w:t>12.5</w:t>
            </w:r>
          </w:p>
        </w:tc>
        <w:tc>
          <w:tcPr>
            <w:tcW w:w="58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tcPr>
          <w:p w14:paraId="23A170F3" w14:textId="2657F007" w:rsidR="00E93A39" w:rsidRPr="00E93A39" w:rsidRDefault="00E93A39" w:rsidP="00E93A39">
            <w:pPr>
              <w:jc w:val="right"/>
              <w:rPr>
                <w:rFonts w:cs="Arial"/>
                <w:i/>
                <w:iCs/>
                <w:sz w:val="18"/>
                <w:szCs w:val="18"/>
              </w:rPr>
            </w:pPr>
            <w:r w:rsidRPr="00816135">
              <w:rPr>
                <w:rFonts w:cs="Arial"/>
                <w:sz w:val="18"/>
                <w:szCs w:val="18"/>
              </w:rPr>
              <w:t>13.6</w:t>
            </w:r>
          </w:p>
        </w:tc>
      </w:tr>
      <w:tr w:rsidR="00E93A39" w:rsidRPr="005F05A2" w14:paraId="03F21395" w14:textId="77777777" w:rsidTr="00956ED9">
        <w:tblPrEx>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CellMar>
            <w:top w:w="0" w:type="dxa"/>
            <w:left w:w="108" w:type="dxa"/>
            <w:bottom w:w="0" w:type="dxa"/>
            <w:right w:w="108" w:type="dxa"/>
          </w:tblCellMar>
        </w:tblPrEx>
        <w:trPr>
          <w:cnfStyle w:val="000000010000" w:firstRow="0" w:lastRow="0" w:firstColumn="0" w:lastColumn="0" w:oddVBand="0" w:evenVBand="0" w:oddHBand="0" w:evenHBand="1" w:firstRowFirstColumn="0" w:firstRowLastColumn="0" w:lastRowFirstColumn="0" w:lastRowLastColumn="0"/>
          <w:trHeight w:val="256"/>
        </w:trPr>
        <w:tc>
          <w:tcPr>
            <w:tcW w:w="1477" w:type="pct"/>
            <w:tcBorders>
              <w:top w:val="single" w:sz="4" w:space="0" w:color="D9D9D9" w:themeColor="background1" w:themeShade="D9"/>
              <w:left w:val="nil"/>
              <w:bottom w:val="single" w:sz="4" w:space="0" w:color="D9D9D9" w:themeColor="background1" w:themeShade="D9"/>
              <w:right w:val="nil"/>
            </w:tcBorders>
            <w:vAlign w:val="center"/>
          </w:tcPr>
          <w:p w14:paraId="79D065EF" w14:textId="77777777" w:rsidR="00E93A39" w:rsidRPr="00EE608D" w:rsidRDefault="00E93A39" w:rsidP="00E93A39">
            <w:pPr>
              <w:rPr>
                <w:rFonts w:cs="Arial"/>
                <w:sz w:val="18"/>
                <w:szCs w:val="18"/>
              </w:rPr>
            </w:pPr>
          </w:p>
        </w:tc>
        <w:tc>
          <w:tcPr>
            <w:tcW w:w="587" w:type="pct"/>
            <w:tcBorders>
              <w:top w:val="single" w:sz="4" w:space="0" w:color="D9D9D9" w:themeColor="background1" w:themeShade="D9"/>
              <w:left w:val="nil"/>
              <w:bottom w:val="single" w:sz="4" w:space="0" w:color="D9D9D9" w:themeColor="background1" w:themeShade="D9"/>
              <w:right w:val="nil"/>
            </w:tcBorders>
            <w:noWrap/>
          </w:tcPr>
          <w:p w14:paraId="4AE3754A" w14:textId="77777777" w:rsidR="00E93A39" w:rsidRPr="00E93A39" w:rsidRDefault="00E93A39" w:rsidP="00E93A39">
            <w:pPr>
              <w:jc w:val="right"/>
              <w:rPr>
                <w:rFonts w:cs="Arial"/>
                <w:sz w:val="18"/>
                <w:szCs w:val="18"/>
              </w:rPr>
            </w:pPr>
          </w:p>
        </w:tc>
        <w:tc>
          <w:tcPr>
            <w:tcW w:w="587" w:type="pct"/>
            <w:tcBorders>
              <w:top w:val="single" w:sz="4" w:space="0" w:color="D9D9D9" w:themeColor="background1" w:themeShade="D9"/>
              <w:left w:val="nil"/>
              <w:bottom w:val="single" w:sz="4" w:space="0" w:color="D9D9D9" w:themeColor="background1" w:themeShade="D9"/>
              <w:right w:val="nil"/>
            </w:tcBorders>
            <w:noWrap/>
          </w:tcPr>
          <w:p w14:paraId="13176E47" w14:textId="77777777" w:rsidR="00E93A39" w:rsidRPr="00E93A39" w:rsidRDefault="00E93A39" w:rsidP="00E93A39">
            <w:pPr>
              <w:jc w:val="right"/>
              <w:rPr>
                <w:rFonts w:cs="Arial"/>
                <w:sz w:val="18"/>
                <w:szCs w:val="18"/>
              </w:rPr>
            </w:pPr>
          </w:p>
        </w:tc>
        <w:tc>
          <w:tcPr>
            <w:tcW w:w="587" w:type="pct"/>
            <w:tcBorders>
              <w:top w:val="single" w:sz="4" w:space="0" w:color="D9D9D9" w:themeColor="background1" w:themeShade="D9"/>
              <w:left w:val="nil"/>
              <w:bottom w:val="single" w:sz="4" w:space="0" w:color="D9D9D9" w:themeColor="background1" w:themeShade="D9"/>
              <w:right w:val="nil"/>
            </w:tcBorders>
          </w:tcPr>
          <w:p w14:paraId="04EE5DD5" w14:textId="77777777" w:rsidR="00E93A39" w:rsidRPr="00E93A39" w:rsidRDefault="00E93A39" w:rsidP="00E93A39">
            <w:pPr>
              <w:jc w:val="right"/>
              <w:rPr>
                <w:rFonts w:cs="Arial"/>
                <w:sz w:val="18"/>
                <w:szCs w:val="18"/>
              </w:rPr>
            </w:pPr>
          </w:p>
        </w:tc>
        <w:tc>
          <w:tcPr>
            <w:tcW w:w="587" w:type="pct"/>
            <w:tcBorders>
              <w:top w:val="single" w:sz="4" w:space="0" w:color="D9D9D9" w:themeColor="background1" w:themeShade="D9"/>
              <w:left w:val="nil"/>
              <w:bottom w:val="single" w:sz="4" w:space="0" w:color="D9D9D9" w:themeColor="background1" w:themeShade="D9"/>
              <w:right w:val="nil"/>
            </w:tcBorders>
          </w:tcPr>
          <w:p w14:paraId="47926528" w14:textId="77777777" w:rsidR="00E93A39" w:rsidRPr="00E93A39" w:rsidRDefault="00E93A39" w:rsidP="00E93A39">
            <w:pPr>
              <w:jc w:val="right"/>
              <w:rPr>
                <w:rFonts w:cs="Arial"/>
                <w:i/>
                <w:iCs/>
                <w:sz w:val="18"/>
                <w:szCs w:val="18"/>
              </w:rPr>
            </w:pPr>
          </w:p>
        </w:tc>
        <w:tc>
          <w:tcPr>
            <w:tcW w:w="587" w:type="pct"/>
            <w:tcBorders>
              <w:top w:val="single" w:sz="4" w:space="0" w:color="D9D9D9" w:themeColor="background1" w:themeShade="D9"/>
              <w:left w:val="nil"/>
              <w:bottom w:val="single" w:sz="4" w:space="0" w:color="D9D9D9" w:themeColor="background1" w:themeShade="D9"/>
              <w:right w:val="nil"/>
            </w:tcBorders>
          </w:tcPr>
          <w:p w14:paraId="563F92E3" w14:textId="77777777" w:rsidR="00E93A39" w:rsidRPr="00E93A39" w:rsidRDefault="00E93A39" w:rsidP="00E93A39">
            <w:pPr>
              <w:jc w:val="right"/>
              <w:rPr>
                <w:rFonts w:cs="Arial"/>
                <w:sz w:val="18"/>
                <w:szCs w:val="18"/>
              </w:rPr>
            </w:pPr>
          </w:p>
        </w:tc>
        <w:tc>
          <w:tcPr>
            <w:tcW w:w="587" w:type="pct"/>
            <w:tcBorders>
              <w:top w:val="single" w:sz="4" w:space="0" w:color="D9D9D9" w:themeColor="background1" w:themeShade="D9"/>
              <w:left w:val="nil"/>
              <w:bottom w:val="single" w:sz="4" w:space="0" w:color="D9D9D9" w:themeColor="background1" w:themeShade="D9"/>
              <w:right w:val="nil"/>
            </w:tcBorders>
          </w:tcPr>
          <w:p w14:paraId="5FF2E2C2" w14:textId="77777777" w:rsidR="00E93A39" w:rsidRPr="00E93A39" w:rsidRDefault="00E93A39" w:rsidP="00E93A39">
            <w:pPr>
              <w:jc w:val="right"/>
              <w:rPr>
                <w:rFonts w:cs="Arial"/>
                <w:i/>
                <w:iCs/>
                <w:sz w:val="18"/>
                <w:szCs w:val="18"/>
              </w:rPr>
            </w:pPr>
          </w:p>
        </w:tc>
      </w:tr>
      <w:tr w:rsidR="00E93A39" w:rsidRPr="00077106" w14:paraId="08C57D66" w14:textId="77777777" w:rsidTr="00F901E9">
        <w:tblPrEx>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CellMar>
            <w:top w:w="0" w:type="dxa"/>
            <w:left w:w="108" w:type="dxa"/>
            <w:bottom w:w="0" w:type="dxa"/>
            <w:right w:w="108" w:type="dxa"/>
          </w:tblCellMar>
        </w:tblPrEx>
        <w:trPr>
          <w:cnfStyle w:val="000000100000" w:firstRow="0" w:lastRow="0" w:firstColumn="0" w:lastColumn="0" w:oddVBand="0" w:evenVBand="0" w:oddHBand="1" w:evenHBand="0" w:firstRowFirstColumn="0" w:firstRowLastColumn="0" w:lastRowFirstColumn="0" w:lastRowLastColumn="0"/>
          <w:trHeight w:val="256"/>
        </w:trPr>
        <w:tc>
          <w:tcPr>
            <w:tcW w:w="147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14:paraId="78E5EC34" w14:textId="00A86388" w:rsidR="00E93A39" w:rsidRPr="00EE608D" w:rsidRDefault="00E93A39" w:rsidP="00E93A39">
            <w:pPr>
              <w:rPr>
                <w:rFonts w:cs="Arial"/>
                <w:sz w:val="18"/>
                <w:szCs w:val="18"/>
              </w:rPr>
            </w:pPr>
            <w:r>
              <w:rPr>
                <w:rFonts w:cs="Arial"/>
                <w:sz w:val="18"/>
                <w:szCs w:val="18"/>
              </w:rPr>
              <w:t>Go8</w:t>
            </w:r>
            <w:r w:rsidRPr="00EE608D">
              <w:rPr>
                <w:rFonts w:cs="Arial"/>
                <w:sz w:val="18"/>
                <w:szCs w:val="18"/>
              </w:rPr>
              <w:t xml:space="preserve"> </w:t>
            </w:r>
          </w:p>
        </w:tc>
        <w:tc>
          <w:tcPr>
            <w:tcW w:w="58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tcPr>
          <w:p w14:paraId="27A3861F" w14:textId="169FFF02" w:rsidR="00E93A39" w:rsidRPr="00E93A39" w:rsidRDefault="00E93A39" w:rsidP="00E93A39">
            <w:pPr>
              <w:jc w:val="right"/>
              <w:rPr>
                <w:rFonts w:cs="Arial"/>
                <w:sz w:val="18"/>
                <w:szCs w:val="18"/>
              </w:rPr>
            </w:pPr>
            <w:r w:rsidRPr="00816135">
              <w:rPr>
                <w:rFonts w:cs="Arial"/>
                <w:sz w:val="18"/>
                <w:szCs w:val="18"/>
              </w:rPr>
              <w:t>8.9</w:t>
            </w:r>
          </w:p>
        </w:tc>
        <w:tc>
          <w:tcPr>
            <w:tcW w:w="58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tcPr>
          <w:p w14:paraId="475D1739" w14:textId="1306A7A0" w:rsidR="00E93A39" w:rsidRPr="00E93A39" w:rsidRDefault="00E93A39" w:rsidP="00E93A39">
            <w:pPr>
              <w:jc w:val="right"/>
              <w:rPr>
                <w:rFonts w:cs="Arial"/>
                <w:sz w:val="18"/>
                <w:szCs w:val="18"/>
              </w:rPr>
            </w:pPr>
            <w:r w:rsidRPr="00816135">
              <w:rPr>
                <w:rFonts w:cs="Arial"/>
                <w:sz w:val="18"/>
                <w:szCs w:val="18"/>
              </w:rPr>
              <w:t>8.9</w:t>
            </w:r>
          </w:p>
        </w:tc>
        <w:tc>
          <w:tcPr>
            <w:tcW w:w="58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tcPr>
          <w:p w14:paraId="5950B5E1" w14:textId="01596BF0" w:rsidR="00E93A39" w:rsidRPr="00E93A39" w:rsidRDefault="00E93A39" w:rsidP="00E93A39">
            <w:pPr>
              <w:jc w:val="right"/>
              <w:rPr>
                <w:rFonts w:cs="Arial"/>
                <w:sz w:val="18"/>
                <w:szCs w:val="18"/>
              </w:rPr>
            </w:pPr>
            <w:r w:rsidRPr="00816135">
              <w:rPr>
                <w:rFonts w:cs="Arial"/>
                <w:sz w:val="18"/>
                <w:szCs w:val="18"/>
              </w:rPr>
              <w:t>10.0</w:t>
            </w:r>
          </w:p>
        </w:tc>
        <w:tc>
          <w:tcPr>
            <w:tcW w:w="58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tcPr>
          <w:p w14:paraId="085E6038" w14:textId="5E8E7C40" w:rsidR="00E93A39" w:rsidRPr="00E93A39" w:rsidRDefault="00E93A39" w:rsidP="00E93A39">
            <w:pPr>
              <w:jc w:val="right"/>
              <w:rPr>
                <w:rFonts w:cs="Arial"/>
                <w:sz w:val="18"/>
                <w:szCs w:val="18"/>
              </w:rPr>
            </w:pPr>
            <w:r w:rsidRPr="00816135">
              <w:rPr>
                <w:rFonts w:cs="Arial"/>
                <w:sz w:val="18"/>
                <w:szCs w:val="18"/>
              </w:rPr>
              <w:t>9.8</w:t>
            </w:r>
          </w:p>
        </w:tc>
        <w:tc>
          <w:tcPr>
            <w:tcW w:w="58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tcPr>
          <w:p w14:paraId="279DF1E7" w14:textId="1B418795" w:rsidR="00E93A39" w:rsidRPr="00E93A39" w:rsidRDefault="00E93A39" w:rsidP="00E93A39">
            <w:pPr>
              <w:jc w:val="right"/>
              <w:rPr>
                <w:rFonts w:cs="Arial"/>
                <w:sz w:val="18"/>
                <w:szCs w:val="18"/>
              </w:rPr>
            </w:pPr>
            <w:r w:rsidRPr="00816135">
              <w:rPr>
                <w:rFonts w:cs="Arial"/>
                <w:sz w:val="18"/>
                <w:szCs w:val="18"/>
              </w:rPr>
              <w:t>9.8</w:t>
            </w:r>
          </w:p>
        </w:tc>
        <w:tc>
          <w:tcPr>
            <w:tcW w:w="58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tcPr>
          <w:p w14:paraId="7155EF2D" w14:textId="3BFB2663" w:rsidR="00E93A39" w:rsidRPr="00E93A39" w:rsidRDefault="00E93A39" w:rsidP="00E93A39">
            <w:pPr>
              <w:jc w:val="right"/>
              <w:rPr>
                <w:rFonts w:cs="Arial"/>
                <w:sz w:val="18"/>
                <w:szCs w:val="18"/>
              </w:rPr>
            </w:pPr>
            <w:r w:rsidRPr="00816135">
              <w:rPr>
                <w:rFonts w:cs="Arial"/>
                <w:sz w:val="18"/>
                <w:szCs w:val="18"/>
              </w:rPr>
              <w:t>9.7</w:t>
            </w:r>
          </w:p>
        </w:tc>
      </w:tr>
      <w:tr w:rsidR="00E93A39" w:rsidRPr="00077106" w14:paraId="4EA12854" w14:textId="77777777" w:rsidTr="00F901E9">
        <w:tblPrEx>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CellMar>
            <w:top w:w="0" w:type="dxa"/>
            <w:left w:w="108" w:type="dxa"/>
            <w:bottom w:w="0" w:type="dxa"/>
            <w:right w:w="108" w:type="dxa"/>
          </w:tblCellMar>
        </w:tblPrEx>
        <w:trPr>
          <w:cnfStyle w:val="000000010000" w:firstRow="0" w:lastRow="0" w:firstColumn="0" w:lastColumn="0" w:oddVBand="0" w:evenVBand="0" w:oddHBand="0" w:evenHBand="1" w:firstRowFirstColumn="0" w:firstRowLastColumn="0" w:lastRowFirstColumn="0" w:lastRowLastColumn="0"/>
          <w:trHeight w:val="256"/>
        </w:trPr>
        <w:tc>
          <w:tcPr>
            <w:tcW w:w="147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14:paraId="1B6862D6" w14:textId="77777777" w:rsidR="00E93A39" w:rsidRPr="00EE608D" w:rsidRDefault="00E93A39" w:rsidP="00E93A39">
            <w:pPr>
              <w:rPr>
                <w:rFonts w:cs="Arial"/>
                <w:sz w:val="18"/>
                <w:szCs w:val="18"/>
              </w:rPr>
            </w:pPr>
            <w:r w:rsidRPr="00EE608D">
              <w:rPr>
                <w:rFonts w:cs="Arial"/>
                <w:sz w:val="18"/>
                <w:szCs w:val="18"/>
              </w:rPr>
              <w:t xml:space="preserve">ATN </w:t>
            </w:r>
          </w:p>
        </w:tc>
        <w:tc>
          <w:tcPr>
            <w:tcW w:w="58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tcPr>
          <w:p w14:paraId="0EA468BD" w14:textId="2CFC73D7" w:rsidR="00E93A39" w:rsidRPr="00E93A39" w:rsidRDefault="00E93A39" w:rsidP="00E93A39">
            <w:pPr>
              <w:jc w:val="right"/>
              <w:rPr>
                <w:rFonts w:cs="Arial"/>
                <w:sz w:val="18"/>
                <w:szCs w:val="18"/>
              </w:rPr>
            </w:pPr>
            <w:r w:rsidRPr="00816135">
              <w:rPr>
                <w:rFonts w:cs="Arial"/>
                <w:sz w:val="18"/>
                <w:szCs w:val="18"/>
              </w:rPr>
              <w:t>14.8</w:t>
            </w:r>
          </w:p>
        </w:tc>
        <w:tc>
          <w:tcPr>
            <w:tcW w:w="58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tcPr>
          <w:p w14:paraId="5452C897" w14:textId="6BF4CAB5" w:rsidR="00E93A39" w:rsidRPr="00E93A39" w:rsidRDefault="00E93A39" w:rsidP="00E93A39">
            <w:pPr>
              <w:jc w:val="right"/>
              <w:rPr>
                <w:rFonts w:cs="Arial"/>
                <w:sz w:val="18"/>
                <w:szCs w:val="18"/>
              </w:rPr>
            </w:pPr>
            <w:r w:rsidRPr="00816135">
              <w:rPr>
                <w:rFonts w:cs="Arial"/>
                <w:sz w:val="18"/>
                <w:szCs w:val="18"/>
              </w:rPr>
              <w:t>15.1</w:t>
            </w:r>
          </w:p>
        </w:tc>
        <w:tc>
          <w:tcPr>
            <w:tcW w:w="58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tcPr>
          <w:p w14:paraId="06E62FF6" w14:textId="29116629" w:rsidR="00E93A39" w:rsidRPr="00E93A39" w:rsidRDefault="00E93A39" w:rsidP="00E93A39">
            <w:pPr>
              <w:jc w:val="right"/>
              <w:rPr>
                <w:rFonts w:cs="Arial"/>
                <w:sz w:val="18"/>
                <w:szCs w:val="18"/>
              </w:rPr>
            </w:pPr>
            <w:r w:rsidRPr="00816135">
              <w:rPr>
                <w:rFonts w:cs="Arial"/>
                <w:sz w:val="18"/>
                <w:szCs w:val="18"/>
              </w:rPr>
              <w:t>17.1</w:t>
            </w:r>
          </w:p>
        </w:tc>
        <w:tc>
          <w:tcPr>
            <w:tcW w:w="58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tcPr>
          <w:p w14:paraId="47CAA172" w14:textId="1B88F5A8" w:rsidR="00E93A39" w:rsidRPr="00E93A39" w:rsidRDefault="00E93A39" w:rsidP="00E93A39">
            <w:pPr>
              <w:jc w:val="right"/>
              <w:rPr>
                <w:rFonts w:cs="Arial"/>
                <w:sz w:val="18"/>
                <w:szCs w:val="18"/>
              </w:rPr>
            </w:pPr>
            <w:r w:rsidRPr="00816135">
              <w:rPr>
                <w:rFonts w:cs="Arial"/>
                <w:sz w:val="18"/>
                <w:szCs w:val="18"/>
              </w:rPr>
              <w:t>16.9</w:t>
            </w:r>
          </w:p>
        </w:tc>
        <w:tc>
          <w:tcPr>
            <w:tcW w:w="58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tcPr>
          <w:p w14:paraId="43A06B47" w14:textId="704501CC" w:rsidR="00E93A39" w:rsidRPr="00E93A39" w:rsidRDefault="00E93A39" w:rsidP="00E93A39">
            <w:pPr>
              <w:jc w:val="right"/>
              <w:rPr>
                <w:rFonts w:cs="Arial"/>
                <w:sz w:val="18"/>
                <w:szCs w:val="18"/>
              </w:rPr>
            </w:pPr>
            <w:r w:rsidRPr="00816135">
              <w:rPr>
                <w:rFonts w:cs="Arial"/>
                <w:sz w:val="18"/>
                <w:szCs w:val="18"/>
              </w:rPr>
              <w:t>16.9</w:t>
            </w:r>
          </w:p>
        </w:tc>
        <w:tc>
          <w:tcPr>
            <w:tcW w:w="58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tcPr>
          <w:p w14:paraId="7C406CF7" w14:textId="2262F229" w:rsidR="00E93A39" w:rsidRPr="00E93A39" w:rsidRDefault="00E93A39" w:rsidP="00E93A39">
            <w:pPr>
              <w:jc w:val="right"/>
              <w:rPr>
                <w:rFonts w:cs="Arial"/>
                <w:sz w:val="18"/>
                <w:szCs w:val="18"/>
              </w:rPr>
            </w:pPr>
            <w:r w:rsidRPr="00816135">
              <w:rPr>
                <w:rFonts w:cs="Arial"/>
                <w:sz w:val="18"/>
                <w:szCs w:val="18"/>
              </w:rPr>
              <w:t>17.0</w:t>
            </w:r>
          </w:p>
        </w:tc>
      </w:tr>
      <w:tr w:rsidR="00E93A39" w:rsidRPr="00077106" w14:paraId="202DDF6B" w14:textId="77777777" w:rsidTr="00F901E9">
        <w:tblPrEx>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CellMar>
            <w:top w:w="0" w:type="dxa"/>
            <w:left w:w="108" w:type="dxa"/>
            <w:bottom w:w="0" w:type="dxa"/>
            <w:right w:w="108" w:type="dxa"/>
          </w:tblCellMar>
        </w:tblPrEx>
        <w:trPr>
          <w:cnfStyle w:val="000000100000" w:firstRow="0" w:lastRow="0" w:firstColumn="0" w:lastColumn="0" w:oddVBand="0" w:evenVBand="0" w:oddHBand="1" w:evenHBand="0" w:firstRowFirstColumn="0" w:firstRowLastColumn="0" w:lastRowFirstColumn="0" w:lastRowLastColumn="0"/>
          <w:trHeight w:val="256"/>
        </w:trPr>
        <w:tc>
          <w:tcPr>
            <w:tcW w:w="147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14:paraId="17950E3D" w14:textId="77777777" w:rsidR="00E93A39" w:rsidRPr="00EE608D" w:rsidRDefault="00E93A39" w:rsidP="00E93A39">
            <w:pPr>
              <w:rPr>
                <w:rFonts w:cs="Arial"/>
                <w:sz w:val="18"/>
                <w:szCs w:val="18"/>
              </w:rPr>
            </w:pPr>
            <w:r>
              <w:rPr>
                <w:rFonts w:cs="Arial"/>
                <w:sz w:val="18"/>
                <w:szCs w:val="18"/>
              </w:rPr>
              <w:t xml:space="preserve">IRU </w:t>
            </w:r>
          </w:p>
        </w:tc>
        <w:tc>
          <w:tcPr>
            <w:tcW w:w="58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tcPr>
          <w:p w14:paraId="4C4FE6F8" w14:textId="48F0DCE5" w:rsidR="00E93A39" w:rsidRPr="00E93A39" w:rsidRDefault="00E93A39" w:rsidP="00E93A39">
            <w:pPr>
              <w:jc w:val="right"/>
              <w:rPr>
                <w:rFonts w:cs="Arial"/>
                <w:sz w:val="18"/>
                <w:szCs w:val="18"/>
              </w:rPr>
            </w:pPr>
            <w:r w:rsidRPr="00816135">
              <w:rPr>
                <w:rFonts w:cs="Arial"/>
                <w:sz w:val="18"/>
                <w:szCs w:val="18"/>
              </w:rPr>
              <w:t>19.8</w:t>
            </w:r>
          </w:p>
        </w:tc>
        <w:tc>
          <w:tcPr>
            <w:tcW w:w="58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tcPr>
          <w:p w14:paraId="305C8366" w14:textId="5B571A67" w:rsidR="00E93A39" w:rsidRPr="00E93A39" w:rsidRDefault="00E93A39" w:rsidP="00E93A39">
            <w:pPr>
              <w:jc w:val="right"/>
              <w:rPr>
                <w:rFonts w:cs="Arial"/>
                <w:sz w:val="18"/>
                <w:szCs w:val="18"/>
              </w:rPr>
            </w:pPr>
            <w:r w:rsidRPr="00816135">
              <w:rPr>
                <w:rFonts w:cs="Arial"/>
                <w:sz w:val="18"/>
                <w:szCs w:val="18"/>
              </w:rPr>
              <w:t>20.2</w:t>
            </w:r>
          </w:p>
        </w:tc>
        <w:tc>
          <w:tcPr>
            <w:tcW w:w="58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tcPr>
          <w:p w14:paraId="6829A895" w14:textId="379CB9C2" w:rsidR="00E93A39" w:rsidRPr="00E93A39" w:rsidRDefault="00E93A39" w:rsidP="00E93A39">
            <w:pPr>
              <w:jc w:val="right"/>
              <w:rPr>
                <w:rFonts w:cs="Arial"/>
                <w:sz w:val="18"/>
                <w:szCs w:val="18"/>
              </w:rPr>
            </w:pPr>
            <w:r w:rsidRPr="00816135">
              <w:rPr>
                <w:rFonts w:cs="Arial"/>
                <w:sz w:val="18"/>
                <w:szCs w:val="18"/>
              </w:rPr>
              <w:t>21.8</w:t>
            </w:r>
          </w:p>
        </w:tc>
        <w:tc>
          <w:tcPr>
            <w:tcW w:w="58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tcPr>
          <w:p w14:paraId="213555BD" w14:textId="128F273D" w:rsidR="00E93A39" w:rsidRPr="00E93A39" w:rsidRDefault="00E93A39" w:rsidP="00E93A39">
            <w:pPr>
              <w:jc w:val="right"/>
              <w:rPr>
                <w:rFonts w:cs="Arial"/>
                <w:sz w:val="18"/>
                <w:szCs w:val="18"/>
              </w:rPr>
            </w:pPr>
            <w:r w:rsidRPr="00816135">
              <w:rPr>
                <w:rFonts w:cs="Arial"/>
                <w:sz w:val="18"/>
                <w:szCs w:val="18"/>
              </w:rPr>
              <w:t>21.9</w:t>
            </w:r>
          </w:p>
        </w:tc>
        <w:tc>
          <w:tcPr>
            <w:tcW w:w="58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tcPr>
          <w:p w14:paraId="162705EF" w14:textId="18E107E2" w:rsidR="00E93A39" w:rsidRPr="00E93A39" w:rsidRDefault="00E93A39" w:rsidP="00E93A39">
            <w:pPr>
              <w:jc w:val="right"/>
              <w:rPr>
                <w:rFonts w:cs="Arial"/>
                <w:sz w:val="18"/>
                <w:szCs w:val="18"/>
              </w:rPr>
            </w:pPr>
            <w:r w:rsidRPr="00816135">
              <w:rPr>
                <w:rFonts w:cs="Arial"/>
                <w:sz w:val="18"/>
                <w:szCs w:val="18"/>
              </w:rPr>
              <w:t>22.1</w:t>
            </w:r>
          </w:p>
        </w:tc>
        <w:tc>
          <w:tcPr>
            <w:tcW w:w="58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tcPr>
          <w:p w14:paraId="721B663B" w14:textId="0BF82FD6" w:rsidR="00E93A39" w:rsidRPr="00E93A39" w:rsidRDefault="00E93A39" w:rsidP="00E93A39">
            <w:pPr>
              <w:jc w:val="right"/>
              <w:rPr>
                <w:rFonts w:cs="Arial"/>
                <w:sz w:val="18"/>
                <w:szCs w:val="18"/>
              </w:rPr>
            </w:pPr>
            <w:r w:rsidRPr="00816135">
              <w:rPr>
                <w:rFonts w:cs="Arial"/>
                <w:sz w:val="18"/>
                <w:szCs w:val="18"/>
              </w:rPr>
              <w:t>21.8</w:t>
            </w:r>
          </w:p>
        </w:tc>
      </w:tr>
      <w:tr w:rsidR="00E93A39" w:rsidRPr="00077106" w14:paraId="113636B8" w14:textId="77777777" w:rsidTr="00F901E9">
        <w:tblPrEx>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CellMar>
            <w:top w:w="0" w:type="dxa"/>
            <w:left w:w="108" w:type="dxa"/>
            <w:bottom w:w="0" w:type="dxa"/>
            <w:right w:w="108" w:type="dxa"/>
          </w:tblCellMar>
        </w:tblPrEx>
        <w:trPr>
          <w:cnfStyle w:val="000000010000" w:firstRow="0" w:lastRow="0" w:firstColumn="0" w:lastColumn="0" w:oddVBand="0" w:evenVBand="0" w:oddHBand="0" w:evenHBand="1" w:firstRowFirstColumn="0" w:firstRowLastColumn="0" w:lastRowFirstColumn="0" w:lastRowLastColumn="0"/>
          <w:trHeight w:val="256"/>
        </w:trPr>
        <w:tc>
          <w:tcPr>
            <w:tcW w:w="147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14:paraId="1AE0DAA0" w14:textId="77777777" w:rsidR="00E93A39" w:rsidRPr="00EE608D" w:rsidRDefault="00E93A39" w:rsidP="00E93A39">
            <w:pPr>
              <w:rPr>
                <w:rFonts w:cs="Arial"/>
                <w:sz w:val="18"/>
                <w:szCs w:val="18"/>
              </w:rPr>
            </w:pPr>
            <w:r>
              <w:rPr>
                <w:rFonts w:cs="Arial"/>
                <w:sz w:val="18"/>
                <w:szCs w:val="18"/>
              </w:rPr>
              <w:t>RUN</w:t>
            </w:r>
          </w:p>
        </w:tc>
        <w:tc>
          <w:tcPr>
            <w:tcW w:w="58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tcPr>
          <w:p w14:paraId="3F2FDBEE" w14:textId="4B4FEA33" w:rsidR="00E93A39" w:rsidRPr="00E93A39" w:rsidRDefault="00E93A39" w:rsidP="00E93A39">
            <w:pPr>
              <w:jc w:val="right"/>
              <w:rPr>
                <w:rFonts w:cs="Arial"/>
                <w:sz w:val="18"/>
                <w:szCs w:val="18"/>
              </w:rPr>
            </w:pPr>
            <w:r w:rsidRPr="00816135">
              <w:rPr>
                <w:rFonts w:cs="Arial"/>
                <w:sz w:val="18"/>
                <w:szCs w:val="18"/>
              </w:rPr>
              <w:t>26.8</w:t>
            </w:r>
          </w:p>
        </w:tc>
        <w:tc>
          <w:tcPr>
            <w:tcW w:w="58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tcPr>
          <w:p w14:paraId="2A150EF5" w14:textId="53D88EFA" w:rsidR="00E93A39" w:rsidRPr="00E93A39" w:rsidRDefault="00E93A39" w:rsidP="00E93A39">
            <w:pPr>
              <w:jc w:val="right"/>
              <w:rPr>
                <w:rFonts w:cs="Arial"/>
                <w:sz w:val="18"/>
                <w:szCs w:val="18"/>
              </w:rPr>
            </w:pPr>
            <w:r w:rsidRPr="00816135">
              <w:rPr>
                <w:rFonts w:cs="Arial"/>
                <w:sz w:val="18"/>
                <w:szCs w:val="18"/>
              </w:rPr>
              <w:t>26.8</w:t>
            </w:r>
          </w:p>
        </w:tc>
        <w:tc>
          <w:tcPr>
            <w:tcW w:w="58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tcPr>
          <w:p w14:paraId="04EB8A26" w14:textId="35F1EE9A" w:rsidR="00E93A39" w:rsidRPr="00E93A39" w:rsidRDefault="00E93A39" w:rsidP="00E93A39">
            <w:pPr>
              <w:jc w:val="right"/>
              <w:rPr>
                <w:rFonts w:cs="Arial"/>
                <w:sz w:val="18"/>
                <w:szCs w:val="18"/>
              </w:rPr>
            </w:pPr>
            <w:r w:rsidRPr="00816135">
              <w:rPr>
                <w:rFonts w:cs="Arial"/>
                <w:sz w:val="18"/>
                <w:szCs w:val="18"/>
              </w:rPr>
              <w:t>27.5</w:t>
            </w:r>
          </w:p>
        </w:tc>
        <w:tc>
          <w:tcPr>
            <w:tcW w:w="58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tcPr>
          <w:p w14:paraId="5B1F8FAC" w14:textId="1D5B655C" w:rsidR="00E93A39" w:rsidRPr="00E93A39" w:rsidRDefault="00E93A39" w:rsidP="00E93A39">
            <w:pPr>
              <w:jc w:val="right"/>
              <w:rPr>
                <w:rFonts w:cs="Arial"/>
                <w:sz w:val="18"/>
                <w:szCs w:val="18"/>
              </w:rPr>
            </w:pPr>
            <w:r w:rsidRPr="00816135">
              <w:rPr>
                <w:rFonts w:cs="Arial"/>
                <w:sz w:val="18"/>
                <w:szCs w:val="18"/>
              </w:rPr>
              <w:t>27.6</w:t>
            </w:r>
          </w:p>
        </w:tc>
        <w:tc>
          <w:tcPr>
            <w:tcW w:w="58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tcPr>
          <w:p w14:paraId="64D79857" w14:textId="564C44F9" w:rsidR="00E93A39" w:rsidRPr="00E93A39" w:rsidRDefault="00E93A39" w:rsidP="00E93A39">
            <w:pPr>
              <w:jc w:val="right"/>
              <w:rPr>
                <w:rFonts w:cs="Arial"/>
                <w:sz w:val="18"/>
                <w:szCs w:val="18"/>
              </w:rPr>
            </w:pPr>
            <w:r w:rsidRPr="00816135">
              <w:rPr>
                <w:rFonts w:cs="Arial"/>
                <w:sz w:val="18"/>
                <w:szCs w:val="18"/>
              </w:rPr>
              <w:t>27.5</w:t>
            </w:r>
          </w:p>
        </w:tc>
        <w:tc>
          <w:tcPr>
            <w:tcW w:w="58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tcPr>
          <w:p w14:paraId="3DFC4029" w14:textId="46FEFA65" w:rsidR="00E93A39" w:rsidRPr="00E93A39" w:rsidRDefault="00E93A39" w:rsidP="00E93A39">
            <w:pPr>
              <w:jc w:val="right"/>
              <w:rPr>
                <w:rFonts w:cs="Arial"/>
                <w:sz w:val="18"/>
                <w:szCs w:val="18"/>
              </w:rPr>
            </w:pPr>
            <w:r w:rsidRPr="00816135">
              <w:rPr>
                <w:rFonts w:cs="Arial"/>
                <w:sz w:val="18"/>
                <w:szCs w:val="18"/>
              </w:rPr>
              <w:t>27.1</w:t>
            </w:r>
          </w:p>
        </w:tc>
      </w:tr>
      <w:tr w:rsidR="00E93A39" w:rsidRPr="00077106" w14:paraId="6A9ECC4A" w14:textId="77777777" w:rsidTr="00F901E9">
        <w:tblPrEx>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CellMar>
            <w:top w:w="0" w:type="dxa"/>
            <w:left w:w="108" w:type="dxa"/>
            <w:bottom w:w="0" w:type="dxa"/>
            <w:right w:w="108" w:type="dxa"/>
          </w:tblCellMar>
        </w:tblPrEx>
        <w:trPr>
          <w:cnfStyle w:val="000000100000" w:firstRow="0" w:lastRow="0" w:firstColumn="0" w:lastColumn="0" w:oddVBand="0" w:evenVBand="0" w:oddHBand="1" w:evenHBand="0" w:firstRowFirstColumn="0" w:firstRowLastColumn="0" w:lastRowFirstColumn="0" w:lastRowLastColumn="0"/>
          <w:trHeight w:val="256"/>
        </w:trPr>
        <w:tc>
          <w:tcPr>
            <w:tcW w:w="147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tcPr>
          <w:p w14:paraId="67DDF1CE" w14:textId="77777777" w:rsidR="00E93A39" w:rsidRPr="00EE608D" w:rsidRDefault="00E93A39" w:rsidP="00E93A39">
            <w:pPr>
              <w:rPr>
                <w:rFonts w:cs="Arial"/>
                <w:sz w:val="18"/>
                <w:szCs w:val="18"/>
              </w:rPr>
            </w:pPr>
            <w:r w:rsidRPr="00EE608D">
              <w:rPr>
                <w:rFonts w:cs="Arial"/>
                <w:sz w:val="18"/>
                <w:szCs w:val="18"/>
              </w:rPr>
              <w:t>Unaligned Group</w:t>
            </w:r>
          </w:p>
        </w:tc>
        <w:tc>
          <w:tcPr>
            <w:tcW w:w="58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tcPr>
          <w:p w14:paraId="4892582F" w14:textId="3ED8CAC9" w:rsidR="00E93A39" w:rsidRPr="00E93A39" w:rsidRDefault="00E93A39" w:rsidP="00E93A39">
            <w:pPr>
              <w:jc w:val="right"/>
              <w:rPr>
                <w:rFonts w:cs="Arial"/>
                <w:sz w:val="18"/>
                <w:szCs w:val="18"/>
              </w:rPr>
            </w:pPr>
            <w:r w:rsidRPr="00816135">
              <w:rPr>
                <w:rFonts w:cs="Arial"/>
                <w:sz w:val="18"/>
                <w:szCs w:val="18"/>
              </w:rPr>
              <w:t>16.2</w:t>
            </w:r>
          </w:p>
        </w:tc>
        <w:tc>
          <w:tcPr>
            <w:tcW w:w="58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noWrap/>
          </w:tcPr>
          <w:p w14:paraId="314DCF94" w14:textId="1DE84F8C" w:rsidR="00E93A39" w:rsidRPr="00E93A39" w:rsidRDefault="00E93A39" w:rsidP="00E93A39">
            <w:pPr>
              <w:jc w:val="right"/>
              <w:rPr>
                <w:rFonts w:cs="Arial"/>
                <w:sz w:val="18"/>
                <w:szCs w:val="18"/>
              </w:rPr>
            </w:pPr>
            <w:r w:rsidRPr="00816135">
              <w:rPr>
                <w:rFonts w:cs="Arial"/>
                <w:sz w:val="18"/>
                <w:szCs w:val="18"/>
              </w:rPr>
              <w:t>16.3</w:t>
            </w:r>
          </w:p>
        </w:tc>
        <w:tc>
          <w:tcPr>
            <w:tcW w:w="58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tcPr>
          <w:p w14:paraId="112125B4" w14:textId="74406F1E" w:rsidR="00E93A39" w:rsidRPr="00E93A39" w:rsidRDefault="00E93A39" w:rsidP="00E93A39">
            <w:pPr>
              <w:jc w:val="right"/>
              <w:rPr>
                <w:rFonts w:cs="Arial"/>
                <w:sz w:val="18"/>
                <w:szCs w:val="18"/>
              </w:rPr>
            </w:pPr>
            <w:r w:rsidRPr="00816135">
              <w:rPr>
                <w:rFonts w:cs="Arial"/>
                <w:sz w:val="18"/>
                <w:szCs w:val="18"/>
              </w:rPr>
              <w:t>16.7</w:t>
            </w:r>
          </w:p>
        </w:tc>
        <w:tc>
          <w:tcPr>
            <w:tcW w:w="58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tcPr>
          <w:p w14:paraId="3FB02210" w14:textId="66F3DA1E" w:rsidR="00E93A39" w:rsidRPr="00E93A39" w:rsidRDefault="00E93A39" w:rsidP="00E93A39">
            <w:pPr>
              <w:jc w:val="right"/>
              <w:rPr>
                <w:rFonts w:cs="Arial"/>
                <w:sz w:val="18"/>
                <w:szCs w:val="18"/>
              </w:rPr>
            </w:pPr>
            <w:r w:rsidRPr="00816135">
              <w:rPr>
                <w:rFonts w:cs="Arial"/>
                <w:sz w:val="18"/>
                <w:szCs w:val="18"/>
              </w:rPr>
              <w:t>16.8</w:t>
            </w:r>
          </w:p>
        </w:tc>
        <w:tc>
          <w:tcPr>
            <w:tcW w:w="58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tcPr>
          <w:p w14:paraId="63179814" w14:textId="3403936E" w:rsidR="00E93A39" w:rsidRPr="00E93A39" w:rsidRDefault="00E93A39" w:rsidP="00E93A39">
            <w:pPr>
              <w:jc w:val="right"/>
              <w:rPr>
                <w:rFonts w:cs="Arial"/>
                <w:sz w:val="18"/>
                <w:szCs w:val="18"/>
              </w:rPr>
            </w:pPr>
            <w:r w:rsidRPr="00816135">
              <w:rPr>
                <w:rFonts w:cs="Arial"/>
                <w:sz w:val="18"/>
                <w:szCs w:val="18"/>
              </w:rPr>
              <w:t>16.4</w:t>
            </w:r>
          </w:p>
        </w:tc>
        <w:tc>
          <w:tcPr>
            <w:tcW w:w="587"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tcPr>
          <w:p w14:paraId="1B32100F" w14:textId="083BB755" w:rsidR="00E93A39" w:rsidRPr="00E93A39" w:rsidRDefault="00E93A39" w:rsidP="00E93A39">
            <w:pPr>
              <w:jc w:val="right"/>
              <w:rPr>
                <w:rFonts w:cs="Arial"/>
                <w:sz w:val="18"/>
                <w:szCs w:val="18"/>
              </w:rPr>
            </w:pPr>
            <w:r w:rsidRPr="00816135">
              <w:rPr>
                <w:rFonts w:cs="Arial"/>
                <w:sz w:val="18"/>
                <w:szCs w:val="18"/>
              </w:rPr>
              <w:t>16.1</w:t>
            </w:r>
          </w:p>
        </w:tc>
      </w:tr>
    </w:tbl>
    <w:p w14:paraId="14769B6A" w14:textId="2FD35F3C" w:rsidR="003045A5" w:rsidRDefault="008B5C86" w:rsidP="00B47707">
      <w:pPr>
        <w:rPr>
          <w:sz w:val="16"/>
          <w:szCs w:val="16"/>
        </w:rPr>
      </w:pPr>
      <w:r w:rsidRPr="002F5504">
        <w:rPr>
          <w:b/>
          <w:sz w:val="16"/>
          <w:szCs w:val="16"/>
        </w:rPr>
        <w:t>Note:</w:t>
      </w:r>
      <w:r w:rsidRPr="002F5504">
        <w:rPr>
          <w:sz w:val="16"/>
          <w:szCs w:val="16"/>
        </w:rPr>
        <w:t xml:space="preserve"> </w:t>
      </w:r>
      <w:r w:rsidRPr="006714F8">
        <w:rPr>
          <w:rStyle w:val="Emphasis"/>
          <w:rFonts w:cs="Arial"/>
          <w:i w:val="0"/>
          <w:sz w:val="16"/>
          <w:szCs w:val="16"/>
        </w:rPr>
        <w:t>a.</w:t>
      </w:r>
      <w:r w:rsidRPr="002F5504">
        <w:rPr>
          <w:rStyle w:val="Emphasis"/>
          <w:rFonts w:cs="Arial"/>
          <w:b/>
          <w:i w:val="0"/>
          <w:sz w:val="16"/>
          <w:szCs w:val="16"/>
        </w:rPr>
        <w:t xml:space="preserve"> </w:t>
      </w:r>
      <w:r w:rsidRPr="002F5504">
        <w:rPr>
          <w:sz w:val="16"/>
          <w:szCs w:val="16"/>
        </w:rPr>
        <w:t xml:space="preserve">Please see </w:t>
      </w:r>
      <w:r w:rsidRPr="002F5504">
        <w:rPr>
          <w:i/>
          <w:sz w:val="16"/>
          <w:szCs w:val="16"/>
        </w:rPr>
        <w:t>Introduction</w:t>
      </w:r>
      <w:r w:rsidR="00050519">
        <w:rPr>
          <w:sz w:val="16"/>
          <w:szCs w:val="16"/>
        </w:rPr>
        <w:t xml:space="preserve"> on the</w:t>
      </w:r>
      <w:r w:rsidR="004C20FB">
        <w:rPr>
          <w:sz w:val="16"/>
          <w:szCs w:val="16"/>
        </w:rPr>
        <w:t xml:space="preserve"> measure of L</w:t>
      </w:r>
      <w:r w:rsidRPr="002F5504">
        <w:rPr>
          <w:sz w:val="16"/>
          <w:szCs w:val="16"/>
        </w:rPr>
        <w:t>ow SES</w:t>
      </w:r>
      <w:r w:rsidR="004C20FB">
        <w:rPr>
          <w:sz w:val="16"/>
          <w:szCs w:val="16"/>
        </w:rPr>
        <w:t>.</w:t>
      </w:r>
      <w:r w:rsidR="00050519">
        <w:rPr>
          <w:sz w:val="16"/>
          <w:szCs w:val="16"/>
        </w:rPr>
        <w:t xml:space="preserve"> </w:t>
      </w:r>
      <w:r>
        <w:rPr>
          <w:sz w:val="16"/>
          <w:szCs w:val="16"/>
        </w:rPr>
        <w:br/>
      </w:r>
      <w:r w:rsidR="00B47707" w:rsidRPr="002F5504">
        <w:rPr>
          <w:rFonts w:cs="Calibri"/>
          <w:b/>
          <w:sz w:val="16"/>
          <w:szCs w:val="16"/>
        </w:rPr>
        <w:t>Source:</w:t>
      </w:r>
      <w:r w:rsidR="00B47707" w:rsidRPr="002F5504">
        <w:rPr>
          <w:rFonts w:cs="Calibri"/>
          <w:sz w:val="16"/>
          <w:szCs w:val="16"/>
        </w:rPr>
        <w:t xml:space="preserve"> </w:t>
      </w:r>
      <w:r w:rsidR="00637140">
        <w:rPr>
          <w:sz w:val="16"/>
          <w:szCs w:val="16"/>
        </w:rPr>
        <w:t>Australian Government Department of Education</w:t>
      </w:r>
      <w:r w:rsidR="00D43327" w:rsidRPr="003F5073">
        <w:rPr>
          <w:sz w:val="16"/>
          <w:szCs w:val="16"/>
        </w:rPr>
        <w:t>, Skills and Employment</w:t>
      </w:r>
      <w:r w:rsidR="00637140">
        <w:rPr>
          <w:sz w:val="16"/>
          <w:szCs w:val="16"/>
        </w:rPr>
        <w:t xml:space="preserve"> </w:t>
      </w:r>
      <w:r w:rsidR="009C2DBE">
        <w:rPr>
          <w:sz w:val="16"/>
          <w:szCs w:val="16"/>
        </w:rPr>
        <w:t>(20</w:t>
      </w:r>
      <w:r w:rsidR="001E7FF8">
        <w:rPr>
          <w:sz w:val="16"/>
          <w:szCs w:val="16"/>
        </w:rPr>
        <w:t>20</w:t>
      </w:r>
      <w:r w:rsidR="00B47707" w:rsidRPr="002F5504">
        <w:rPr>
          <w:sz w:val="16"/>
          <w:szCs w:val="16"/>
        </w:rPr>
        <w:t>).</w:t>
      </w:r>
    </w:p>
    <w:p w14:paraId="52480159" w14:textId="252EEE3F" w:rsidR="006510C9" w:rsidRDefault="003045A5" w:rsidP="00B47707">
      <w:r>
        <w:t xml:space="preserve"> </w:t>
      </w:r>
    </w:p>
    <w:p w14:paraId="32AB8EEC" w14:textId="7684E2E8" w:rsidR="0062506E" w:rsidRDefault="00050519" w:rsidP="00FC2C6C">
      <w:r>
        <w:t>In addition to institutional grouping, geography also plays an important role in defining and shaping Low SES participation. M</w:t>
      </w:r>
      <w:r w:rsidR="00CE2288" w:rsidRPr="006E2A46">
        <w:t>ost</w:t>
      </w:r>
      <w:r w:rsidR="006E2A46" w:rsidRPr="006E2A46">
        <w:t xml:space="preserve"> Australian undergrad</w:t>
      </w:r>
      <w:r w:rsidR="006E2A46" w:rsidRPr="006E2A46">
        <w:rPr>
          <w:szCs w:val="20"/>
        </w:rPr>
        <w:t xml:space="preserve">uate students attend an </w:t>
      </w:r>
      <w:r w:rsidR="006F29AD">
        <w:rPr>
          <w:szCs w:val="20"/>
        </w:rPr>
        <w:t>institution in their home state. As a result,</w:t>
      </w:r>
      <w:r w:rsidR="005312FF">
        <w:rPr>
          <w:szCs w:val="20"/>
        </w:rPr>
        <w:t xml:space="preserve"> institutional L</w:t>
      </w:r>
      <w:r w:rsidR="006E2A46" w:rsidRPr="006E2A46">
        <w:rPr>
          <w:szCs w:val="20"/>
        </w:rPr>
        <w:t>ow SES shares in larg</w:t>
      </w:r>
      <w:r w:rsidR="005312FF">
        <w:rPr>
          <w:szCs w:val="20"/>
        </w:rPr>
        <w:t>e part reflect the size of the L</w:t>
      </w:r>
      <w:r w:rsidR="006E2A46" w:rsidRPr="006E2A46">
        <w:rPr>
          <w:szCs w:val="20"/>
        </w:rPr>
        <w:t xml:space="preserve">ow SES population </w:t>
      </w:r>
      <w:r w:rsidR="00D30332">
        <w:rPr>
          <w:szCs w:val="20"/>
        </w:rPr>
        <w:t>of</w:t>
      </w:r>
      <w:r w:rsidR="006E2A46" w:rsidRPr="006E2A46">
        <w:rPr>
          <w:szCs w:val="20"/>
        </w:rPr>
        <w:t xml:space="preserve"> the </w:t>
      </w:r>
      <w:r w:rsidR="006E2A46">
        <w:rPr>
          <w:szCs w:val="20"/>
        </w:rPr>
        <w:t>state or territory</w:t>
      </w:r>
      <w:r w:rsidR="00D30332">
        <w:rPr>
          <w:szCs w:val="20"/>
        </w:rPr>
        <w:t xml:space="preserve"> they are located in</w:t>
      </w:r>
      <w:r w:rsidR="006E2A46">
        <w:rPr>
          <w:szCs w:val="20"/>
        </w:rPr>
        <w:t xml:space="preserve">. </w:t>
      </w:r>
      <w:r w:rsidR="004D2DE0">
        <w:rPr>
          <w:szCs w:val="20"/>
        </w:rPr>
        <w:t>This is important, as i</w:t>
      </w:r>
      <w:r w:rsidR="006E2A46">
        <w:rPr>
          <w:szCs w:val="20"/>
        </w:rPr>
        <w:t xml:space="preserve">n a national ranking, state and territory shares of </w:t>
      </w:r>
      <w:r w:rsidR="006E2A46">
        <w:t>l</w:t>
      </w:r>
      <w:r w:rsidR="00B47707" w:rsidRPr="006E2A46">
        <w:t xml:space="preserve">ow SES </w:t>
      </w:r>
      <w:r w:rsidR="004D2DE0">
        <w:t>population will vary around 25%. This can be seen</w:t>
      </w:r>
      <w:r w:rsidR="006E2A46">
        <w:t xml:space="preserve"> </w:t>
      </w:r>
      <w:r w:rsidR="005312FF">
        <w:t>in Table 4b, with the L</w:t>
      </w:r>
      <w:r w:rsidR="004D2DE0">
        <w:t>ow SES share of population in the 2016 census ranging from 0.2% in the Australian Capital Territory (ACT) to 43.3% in Tasmania. Also of interest is the shif</w:t>
      </w:r>
      <w:r w:rsidR="005312FF">
        <w:t>t in L</w:t>
      </w:r>
      <w:r w:rsidR="004D2DE0">
        <w:t>ow SES population estimates across censuses, with Western Australia seeing an increase in its low</w:t>
      </w:r>
      <w:r w:rsidR="005312FF">
        <w:t xml:space="preserve"> SES share of population of </w:t>
      </w:r>
      <w:r w:rsidR="006510C9">
        <w:t>24.1</w:t>
      </w:r>
      <w:r w:rsidR="004D2DE0">
        <w:t>%</w:t>
      </w:r>
      <w:r w:rsidR="006510C9">
        <w:t xml:space="preserve"> in 2016, </w:t>
      </w:r>
      <w:r w:rsidR="005312FF">
        <w:t xml:space="preserve">up </w:t>
      </w:r>
      <w:r w:rsidR="006510C9">
        <w:t>from 22.7</w:t>
      </w:r>
      <w:r w:rsidR="004D2DE0">
        <w:t>%</w:t>
      </w:r>
      <w:r w:rsidR="006510C9">
        <w:t xml:space="preserve"> in 2011, in contrast to declines in</w:t>
      </w:r>
      <w:r w:rsidR="004D2DE0">
        <w:t xml:space="preserve"> New South Wales (24.4% in 2016</w:t>
      </w:r>
      <w:r w:rsidR="005312FF">
        <w:t xml:space="preserve">, </w:t>
      </w:r>
      <w:r w:rsidR="006510C9">
        <w:t>from 24.6% in 2011</w:t>
      </w:r>
      <w:r w:rsidR="004D2DE0">
        <w:t>), Queensland (29.8%</w:t>
      </w:r>
      <w:r w:rsidR="006510C9">
        <w:t xml:space="preserve"> from 29.9%</w:t>
      </w:r>
      <w:r w:rsidR="004D2DE0">
        <w:t>) and Tasmania (43.3</w:t>
      </w:r>
      <w:r w:rsidR="006510C9">
        <w:t>%</w:t>
      </w:r>
      <w:r w:rsidR="00CE2288">
        <w:t xml:space="preserve"> from</w:t>
      </w:r>
      <w:r w:rsidR="004D2DE0">
        <w:t xml:space="preserve"> 45.6%).  </w:t>
      </w:r>
      <w:r w:rsidR="006E2A46">
        <w:t xml:space="preserve"> </w:t>
      </w:r>
      <w:r w:rsidR="00B47707" w:rsidRPr="006E2A46">
        <w:t xml:space="preserve"> </w:t>
      </w:r>
    </w:p>
    <w:p w14:paraId="7A96B8BD" w14:textId="77777777" w:rsidR="0062506E" w:rsidRDefault="0062506E" w:rsidP="00FC2C6C"/>
    <w:p w14:paraId="033A3608" w14:textId="77777777" w:rsidR="0062506E" w:rsidRDefault="0062506E" w:rsidP="00FC2C6C"/>
    <w:p w14:paraId="3FE6B498" w14:textId="77777777" w:rsidR="006510C9" w:rsidRDefault="006510C9" w:rsidP="0062506E">
      <w:pPr>
        <w:jc w:val="center"/>
        <w:rPr>
          <w:rFonts w:ascii="SansaSoft Pro SemiBold" w:hAnsi="SansaSoft Pro SemiBold"/>
          <w:b/>
        </w:rPr>
      </w:pPr>
    </w:p>
    <w:p w14:paraId="739777A4" w14:textId="77777777" w:rsidR="006510C9" w:rsidRDefault="006510C9">
      <w:pPr>
        <w:rPr>
          <w:rFonts w:ascii="SansaSoft Pro SemiBold" w:hAnsi="SansaSoft Pro SemiBold"/>
          <w:b/>
        </w:rPr>
      </w:pPr>
      <w:r>
        <w:rPr>
          <w:rFonts w:ascii="SansaSoft Pro SemiBold" w:hAnsi="SansaSoft Pro SemiBold"/>
          <w:b/>
        </w:rPr>
        <w:br w:type="page"/>
      </w:r>
    </w:p>
    <w:p w14:paraId="73487DE8" w14:textId="610B3342" w:rsidR="007A77C4" w:rsidRPr="006E2A46" w:rsidRDefault="007A77C4" w:rsidP="0062506E">
      <w:pPr>
        <w:jc w:val="center"/>
        <w:rPr>
          <w:rFonts w:ascii="SansaSoft Pro SemiBold" w:hAnsi="SansaSoft Pro SemiBold"/>
          <w:b/>
        </w:rPr>
      </w:pPr>
      <w:r w:rsidRPr="006E2A46">
        <w:rPr>
          <w:rFonts w:ascii="SansaSoft Pro SemiBold" w:hAnsi="SansaSoft Pro SemiBold"/>
          <w:b/>
        </w:rPr>
        <w:lastRenderedPageBreak/>
        <w:t xml:space="preserve">Table 4b: Low SES Population Share by State, </w:t>
      </w:r>
      <w:r w:rsidR="009E56E1">
        <w:rPr>
          <w:rFonts w:ascii="SansaSoft Pro SemiBold" w:hAnsi="SansaSoft Pro SemiBold"/>
          <w:b/>
        </w:rPr>
        <w:t xml:space="preserve">%, </w:t>
      </w:r>
      <w:r w:rsidRPr="006E2A46">
        <w:rPr>
          <w:rFonts w:ascii="SansaSoft Pro SemiBold" w:hAnsi="SansaSoft Pro SemiBold"/>
          <w:b/>
        </w:rPr>
        <w:t xml:space="preserve">National Ranking of </w:t>
      </w:r>
      <w:r w:rsidR="00020CB6" w:rsidRPr="006E2A46">
        <w:rPr>
          <w:rFonts w:ascii="SansaSoft Pro SemiBold" w:hAnsi="SansaSoft Pro SemiBold"/>
          <w:b/>
        </w:rPr>
        <w:t>SA1 Areas</w:t>
      </w:r>
      <w:r w:rsidR="00540C7C" w:rsidRPr="006E2A46">
        <w:rPr>
          <w:rFonts w:ascii="SansaSoft Pro SemiBold" w:hAnsi="SansaSoft Pro SemiBold"/>
          <w:b/>
        </w:rPr>
        <w:t xml:space="preserve"> (2011</w:t>
      </w:r>
      <w:r w:rsidR="006E2A46">
        <w:rPr>
          <w:rFonts w:ascii="SansaSoft Pro SemiBold" w:hAnsi="SansaSoft Pro SemiBold"/>
          <w:b/>
        </w:rPr>
        <w:t xml:space="preserve"> and 2016</w:t>
      </w:r>
      <w:r w:rsidR="00540C7C" w:rsidRPr="006E2A46">
        <w:rPr>
          <w:rFonts w:ascii="SansaSoft Pro SemiBold" w:hAnsi="SansaSoft Pro SemiBold"/>
          <w:b/>
        </w:rPr>
        <w:t xml:space="preserve"> C</w:t>
      </w:r>
      <w:r w:rsidR="006E2A46">
        <w:rPr>
          <w:rFonts w:ascii="SansaSoft Pro SemiBold" w:hAnsi="SansaSoft Pro SemiBold"/>
          <w:b/>
        </w:rPr>
        <w:t>ensus E</w:t>
      </w:r>
      <w:r w:rsidR="00885B73" w:rsidRPr="006E2A46">
        <w:rPr>
          <w:rFonts w:ascii="SansaSoft Pro SemiBold" w:hAnsi="SansaSoft Pro SemiBold"/>
          <w:b/>
        </w:rPr>
        <w:t>stimates</w:t>
      </w:r>
      <w:r w:rsidR="00B15E52" w:rsidRPr="006E2A46">
        <w:rPr>
          <w:rFonts w:ascii="SansaSoft Pro SemiBold" w:hAnsi="SansaSoft Pro SemiBold"/>
          <w:b/>
        </w:rPr>
        <w:t>)</w:t>
      </w:r>
    </w:p>
    <w:p w14:paraId="3F13107D" w14:textId="77777777" w:rsidR="00F95005" w:rsidRPr="00150FBF" w:rsidRDefault="00F95005" w:rsidP="00FC2C6C">
      <w:pPr>
        <w:rPr>
          <w:highlight w:val="yellow"/>
        </w:rPr>
      </w:pPr>
    </w:p>
    <w:tbl>
      <w:tblPr>
        <w:tblStyle w:val="TableGrid"/>
        <w:tblW w:w="2687" w:type="pct"/>
        <w:jc w:val="center"/>
        <w:tblBorders>
          <w:top w:val="single" w:sz="8" w:space="0" w:color="D9D9D9" w:themeColor="background1" w:themeShade="D9"/>
          <w:left w:val="single" w:sz="8" w:space="0" w:color="D9D9D9" w:themeColor="background1" w:themeShade="D9"/>
          <w:bottom w:val="single" w:sz="8" w:space="0" w:color="D9D9D9" w:themeColor="background1" w:themeShade="D9"/>
          <w:right w:val="single" w:sz="8" w:space="0" w:color="D9D9D9" w:themeColor="background1" w:themeShade="D9"/>
          <w:insideH w:val="single" w:sz="8" w:space="0" w:color="D9D9D9" w:themeColor="background1" w:themeShade="D9"/>
          <w:insideV w:val="single" w:sz="8" w:space="0" w:color="D9D9D9" w:themeColor="background1" w:themeShade="D9"/>
        </w:tblBorders>
        <w:tblCellMar>
          <w:top w:w="45" w:type="dxa"/>
          <w:left w:w="85" w:type="dxa"/>
          <w:bottom w:w="11" w:type="dxa"/>
          <w:right w:w="85" w:type="dxa"/>
        </w:tblCellMar>
        <w:tblLook w:val="04A0" w:firstRow="1" w:lastRow="0" w:firstColumn="1" w:lastColumn="0" w:noHBand="0" w:noVBand="1"/>
        <w:tblCaption w:val="Table 4b"/>
        <w:tblDescription w:val="Low SES population share by state, National Ranking of SA1 Areas (2011 and 2016 census estimates)"/>
      </w:tblPr>
      <w:tblGrid>
        <w:gridCol w:w="4113"/>
        <w:gridCol w:w="1703"/>
        <w:gridCol w:w="1703"/>
      </w:tblGrid>
      <w:tr w:rsidR="002F5504" w:rsidRPr="00150FBF" w14:paraId="5EA3C121" w14:textId="536DF440" w:rsidTr="009C4BF8">
        <w:trPr>
          <w:cnfStyle w:val="100000000000" w:firstRow="1" w:lastRow="0" w:firstColumn="0" w:lastColumn="0" w:oddVBand="0" w:evenVBand="0" w:oddHBand="0" w:evenHBand="0" w:firstRowFirstColumn="0" w:firstRowLastColumn="0" w:lastRowFirstColumn="0" w:lastRowLastColumn="0"/>
          <w:tblHeader/>
          <w:jc w:val="center"/>
        </w:trPr>
        <w:tc>
          <w:tcPr>
            <w:tcW w:w="4113" w:type="dxa"/>
            <w:tcBorders>
              <w:top w:val="nil"/>
              <w:left w:val="nil"/>
              <w:bottom w:val="single" w:sz="8" w:space="0" w:color="D9D9D9" w:themeColor="background1" w:themeShade="D9"/>
              <w:right w:val="single" w:sz="8" w:space="0" w:color="D9D9D9" w:themeColor="background1" w:themeShade="D9"/>
            </w:tcBorders>
            <w:shd w:val="clear" w:color="auto" w:fill="auto"/>
            <w:vAlign w:val="center"/>
          </w:tcPr>
          <w:p w14:paraId="596C51C4" w14:textId="64E9736E" w:rsidR="002F5504" w:rsidRPr="002F5504" w:rsidRDefault="002F5504" w:rsidP="005F05A2">
            <w:pPr>
              <w:rPr>
                <w:sz w:val="18"/>
                <w:szCs w:val="18"/>
              </w:rPr>
            </w:pPr>
          </w:p>
        </w:tc>
        <w:tc>
          <w:tcPr>
            <w:tcW w:w="1703" w:type="dxa"/>
            <w:tcBorders>
              <w:top w:val="single" w:sz="8" w:space="0" w:color="D9D9D9" w:themeColor="background1" w:themeShade="D9"/>
              <w:left w:val="single" w:sz="8" w:space="0" w:color="D9D9D9" w:themeColor="background1" w:themeShade="D9"/>
            </w:tcBorders>
            <w:shd w:val="clear" w:color="auto" w:fill="B58C0A"/>
            <w:noWrap/>
            <w:vAlign w:val="center"/>
            <w:hideMark/>
          </w:tcPr>
          <w:p w14:paraId="5DECC08D" w14:textId="77777777" w:rsidR="002F5504" w:rsidRPr="002F5504" w:rsidRDefault="002F5504" w:rsidP="0074147E">
            <w:pPr>
              <w:jc w:val="right"/>
              <w:rPr>
                <w:b/>
                <w:bCs/>
                <w:sz w:val="18"/>
                <w:szCs w:val="18"/>
              </w:rPr>
            </w:pPr>
            <w:r w:rsidRPr="002F5504">
              <w:rPr>
                <w:b/>
                <w:bCs/>
                <w:sz w:val="18"/>
                <w:szCs w:val="18"/>
              </w:rPr>
              <w:t>2011 Census</w:t>
            </w:r>
          </w:p>
        </w:tc>
        <w:tc>
          <w:tcPr>
            <w:tcW w:w="1703" w:type="dxa"/>
            <w:tcBorders>
              <w:top w:val="single" w:sz="8" w:space="0" w:color="D9D9D9" w:themeColor="background1" w:themeShade="D9"/>
              <w:left w:val="single" w:sz="8" w:space="0" w:color="D9D9D9" w:themeColor="background1" w:themeShade="D9"/>
            </w:tcBorders>
            <w:shd w:val="clear" w:color="auto" w:fill="B58C0A"/>
          </w:tcPr>
          <w:p w14:paraId="3C4016BD" w14:textId="78B32C3E" w:rsidR="002F5504" w:rsidRPr="002F5504" w:rsidRDefault="004D2DE0" w:rsidP="0074147E">
            <w:pPr>
              <w:jc w:val="right"/>
              <w:rPr>
                <w:b/>
                <w:bCs/>
                <w:sz w:val="18"/>
                <w:szCs w:val="18"/>
              </w:rPr>
            </w:pPr>
            <w:r>
              <w:rPr>
                <w:b/>
                <w:bCs/>
                <w:sz w:val="18"/>
                <w:szCs w:val="18"/>
              </w:rPr>
              <w:t>2016</w:t>
            </w:r>
            <w:r w:rsidRPr="002F5504">
              <w:rPr>
                <w:b/>
                <w:bCs/>
                <w:sz w:val="18"/>
                <w:szCs w:val="18"/>
              </w:rPr>
              <w:t xml:space="preserve"> Census</w:t>
            </w:r>
          </w:p>
        </w:tc>
      </w:tr>
      <w:tr w:rsidR="004D2DE0" w:rsidRPr="00150FBF" w14:paraId="47279BA6" w14:textId="01B52230" w:rsidTr="004D2DE0">
        <w:trPr>
          <w:cnfStyle w:val="000000100000" w:firstRow="0" w:lastRow="0" w:firstColumn="0" w:lastColumn="0" w:oddVBand="0" w:evenVBand="0" w:oddHBand="1" w:evenHBand="0" w:firstRowFirstColumn="0" w:firstRowLastColumn="0" w:lastRowFirstColumn="0" w:lastRowLastColumn="0"/>
          <w:jc w:val="center"/>
        </w:trPr>
        <w:tc>
          <w:tcPr>
            <w:tcW w:w="4113" w:type="dxa"/>
            <w:tcBorders>
              <w:top w:val="single" w:sz="8" w:space="0" w:color="D9D9D9" w:themeColor="background1" w:themeShade="D9"/>
            </w:tcBorders>
          </w:tcPr>
          <w:p w14:paraId="4B34FC02" w14:textId="77777777" w:rsidR="004D2DE0" w:rsidRPr="002F5504" w:rsidRDefault="004D2DE0" w:rsidP="004D2DE0">
            <w:pPr>
              <w:rPr>
                <w:color w:val="000000"/>
                <w:sz w:val="18"/>
                <w:szCs w:val="18"/>
              </w:rPr>
            </w:pPr>
            <w:r w:rsidRPr="002F5504">
              <w:rPr>
                <w:color w:val="000000"/>
                <w:sz w:val="18"/>
                <w:szCs w:val="18"/>
              </w:rPr>
              <w:t xml:space="preserve">New South Wales </w:t>
            </w:r>
          </w:p>
        </w:tc>
        <w:tc>
          <w:tcPr>
            <w:tcW w:w="1703" w:type="dxa"/>
            <w:noWrap/>
            <w:vAlign w:val="bottom"/>
          </w:tcPr>
          <w:p w14:paraId="12D9C357" w14:textId="05BA4E7C" w:rsidR="004D2DE0" w:rsidRPr="002F5504" w:rsidRDefault="004D2DE0" w:rsidP="004D2DE0">
            <w:pPr>
              <w:jc w:val="right"/>
              <w:rPr>
                <w:color w:val="000000"/>
                <w:sz w:val="18"/>
                <w:szCs w:val="18"/>
              </w:rPr>
            </w:pPr>
            <w:r w:rsidRPr="002F5504">
              <w:rPr>
                <w:color w:val="000000"/>
                <w:sz w:val="18"/>
                <w:szCs w:val="18"/>
              </w:rPr>
              <w:t>24.6</w:t>
            </w:r>
          </w:p>
        </w:tc>
        <w:tc>
          <w:tcPr>
            <w:tcW w:w="1703" w:type="dxa"/>
          </w:tcPr>
          <w:p w14:paraId="1CED3088" w14:textId="7DA89F8B" w:rsidR="004D2DE0" w:rsidRPr="004D2DE0" w:rsidRDefault="004D2DE0" w:rsidP="004D2DE0">
            <w:pPr>
              <w:jc w:val="right"/>
              <w:rPr>
                <w:color w:val="000000"/>
                <w:sz w:val="18"/>
                <w:szCs w:val="18"/>
              </w:rPr>
            </w:pPr>
            <w:r w:rsidRPr="004D2DE0">
              <w:rPr>
                <w:sz w:val="18"/>
                <w:szCs w:val="18"/>
              </w:rPr>
              <w:t>24.4</w:t>
            </w:r>
          </w:p>
        </w:tc>
      </w:tr>
      <w:tr w:rsidR="004D2DE0" w:rsidRPr="00150FBF" w14:paraId="46CD9F1C" w14:textId="526B8183" w:rsidTr="004D2DE0">
        <w:trPr>
          <w:cnfStyle w:val="000000010000" w:firstRow="0" w:lastRow="0" w:firstColumn="0" w:lastColumn="0" w:oddVBand="0" w:evenVBand="0" w:oddHBand="0" w:evenHBand="1" w:firstRowFirstColumn="0" w:firstRowLastColumn="0" w:lastRowFirstColumn="0" w:lastRowLastColumn="0"/>
          <w:jc w:val="center"/>
        </w:trPr>
        <w:tc>
          <w:tcPr>
            <w:tcW w:w="4113" w:type="dxa"/>
          </w:tcPr>
          <w:p w14:paraId="558B0E3D" w14:textId="77777777" w:rsidR="004D2DE0" w:rsidRPr="002F5504" w:rsidRDefault="004D2DE0" w:rsidP="004D2DE0">
            <w:pPr>
              <w:rPr>
                <w:color w:val="000000"/>
                <w:sz w:val="18"/>
                <w:szCs w:val="18"/>
              </w:rPr>
            </w:pPr>
            <w:r w:rsidRPr="002F5504">
              <w:rPr>
                <w:color w:val="000000"/>
                <w:sz w:val="18"/>
                <w:szCs w:val="18"/>
              </w:rPr>
              <w:t xml:space="preserve">Victoria </w:t>
            </w:r>
          </w:p>
        </w:tc>
        <w:tc>
          <w:tcPr>
            <w:tcW w:w="1703" w:type="dxa"/>
            <w:noWrap/>
            <w:vAlign w:val="bottom"/>
          </w:tcPr>
          <w:p w14:paraId="7C0E2C7D" w14:textId="5761A6EA" w:rsidR="004D2DE0" w:rsidRPr="002F5504" w:rsidRDefault="004D2DE0" w:rsidP="004D2DE0">
            <w:pPr>
              <w:jc w:val="right"/>
              <w:rPr>
                <w:color w:val="000000"/>
                <w:sz w:val="18"/>
                <w:szCs w:val="18"/>
              </w:rPr>
            </w:pPr>
            <w:r w:rsidRPr="002F5504">
              <w:rPr>
                <w:color w:val="000000"/>
                <w:sz w:val="18"/>
                <w:szCs w:val="18"/>
              </w:rPr>
              <w:t>20.6</w:t>
            </w:r>
          </w:p>
        </w:tc>
        <w:tc>
          <w:tcPr>
            <w:tcW w:w="1703" w:type="dxa"/>
          </w:tcPr>
          <w:p w14:paraId="0154609A" w14:textId="64F74896" w:rsidR="004D2DE0" w:rsidRPr="004D2DE0" w:rsidRDefault="004D2DE0" w:rsidP="004D2DE0">
            <w:pPr>
              <w:jc w:val="right"/>
              <w:rPr>
                <w:color w:val="000000"/>
                <w:sz w:val="18"/>
                <w:szCs w:val="18"/>
              </w:rPr>
            </w:pPr>
            <w:r w:rsidRPr="004D2DE0">
              <w:rPr>
                <w:sz w:val="18"/>
                <w:szCs w:val="18"/>
              </w:rPr>
              <w:t>20.7</w:t>
            </w:r>
          </w:p>
        </w:tc>
      </w:tr>
      <w:tr w:rsidR="004D2DE0" w:rsidRPr="00150FBF" w14:paraId="35D44737" w14:textId="1D0A978A" w:rsidTr="004D2DE0">
        <w:trPr>
          <w:cnfStyle w:val="000000100000" w:firstRow="0" w:lastRow="0" w:firstColumn="0" w:lastColumn="0" w:oddVBand="0" w:evenVBand="0" w:oddHBand="1" w:evenHBand="0" w:firstRowFirstColumn="0" w:firstRowLastColumn="0" w:lastRowFirstColumn="0" w:lastRowLastColumn="0"/>
          <w:jc w:val="center"/>
        </w:trPr>
        <w:tc>
          <w:tcPr>
            <w:tcW w:w="4113" w:type="dxa"/>
          </w:tcPr>
          <w:p w14:paraId="595DDDFF" w14:textId="77777777" w:rsidR="004D2DE0" w:rsidRPr="002F5504" w:rsidRDefault="004D2DE0" w:rsidP="004D2DE0">
            <w:pPr>
              <w:rPr>
                <w:color w:val="000000"/>
                <w:sz w:val="18"/>
                <w:szCs w:val="18"/>
              </w:rPr>
            </w:pPr>
            <w:r w:rsidRPr="002F5504">
              <w:rPr>
                <w:color w:val="000000"/>
                <w:sz w:val="18"/>
                <w:szCs w:val="18"/>
              </w:rPr>
              <w:t xml:space="preserve">Queensland </w:t>
            </w:r>
          </w:p>
        </w:tc>
        <w:tc>
          <w:tcPr>
            <w:tcW w:w="1703" w:type="dxa"/>
            <w:noWrap/>
            <w:vAlign w:val="bottom"/>
          </w:tcPr>
          <w:p w14:paraId="6B91075C" w14:textId="584D3DDE" w:rsidR="004D2DE0" w:rsidRPr="002F5504" w:rsidRDefault="004D2DE0" w:rsidP="004D2DE0">
            <w:pPr>
              <w:jc w:val="right"/>
              <w:rPr>
                <w:color w:val="000000"/>
                <w:sz w:val="18"/>
                <w:szCs w:val="18"/>
              </w:rPr>
            </w:pPr>
            <w:r w:rsidRPr="002F5504">
              <w:rPr>
                <w:color w:val="000000"/>
                <w:sz w:val="18"/>
                <w:szCs w:val="18"/>
              </w:rPr>
              <w:t>29.9</w:t>
            </w:r>
          </w:p>
        </w:tc>
        <w:tc>
          <w:tcPr>
            <w:tcW w:w="1703" w:type="dxa"/>
          </w:tcPr>
          <w:p w14:paraId="3A644753" w14:textId="69B1CC4B" w:rsidR="004D2DE0" w:rsidRPr="004D2DE0" w:rsidRDefault="004D2DE0" w:rsidP="004D2DE0">
            <w:pPr>
              <w:jc w:val="right"/>
              <w:rPr>
                <w:color w:val="000000"/>
                <w:sz w:val="18"/>
                <w:szCs w:val="18"/>
              </w:rPr>
            </w:pPr>
            <w:r w:rsidRPr="004D2DE0">
              <w:rPr>
                <w:sz w:val="18"/>
                <w:szCs w:val="18"/>
              </w:rPr>
              <w:t>29.8</w:t>
            </w:r>
          </w:p>
        </w:tc>
      </w:tr>
      <w:tr w:rsidR="004D2DE0" w:rsidRPr="00150FBF" w14:paraId="3E2B6D80" w14:textId="3411175A" w:rsidTr="004D2DE0">
        <w:trPr>
          <w:cnfStyle w:val="000000010000" w:firstRow="0" w:lastRow="0" w:firstColumn="0" w:lastColumn="0" w:oddVBand="0" w:evenVBand="0" w:oddHBand="0" w:evenHBand="1" w:firstRowFirstColumn="0" w:firstRowLastColumn="0" w:lastRowFirstColumn="0" w:lastRowLastColumn="0"/>
          <w:jc w:val="center"/>
        </w:trPr>
        <w:tc>
          <w:tcPr>
            <w:tcW w:w="4113" w:type="dxa"/>
          </w:tcPr>
          <w:p w14:paraId="2BBCD27D" w14:textId="77777777" w:rsidR="004D2DE0" w:rsidRPr="002F5504" w:rsidRDefault="004D2DE0" w:rsidP="004D2DE0">
            <w:pPr>
              <w:rPr>
                <w:color w:val="000000"/>
                <w:sz w:val="18"/>
                <w:szCs w:val="18"/>
              </w:rPr>
            </w:pPr>
            <w:r w:rsidRPr="002F5504">
              <w:rPr>
                <w:color w:val="000000"/>
                <w:sz w:val="18"/>
                <w:szCs w:val="18"/>
              </w:rPr>
              <w:t xml:space="preserve">Western Australia </w:t>
            </w:r>
          </w:p>
        </w:tc>
        <w:tc>
          <w:tcPr>
            <w:tcW w:w="1703" w:type="dxa"/>
            <w:noWrap/>
            <w:vAlign w:val="bottom"/>
          </w:tcPr>
          <w:p w14:paraId="0D4F8198" w14:textId="264B45D7" w:rsidR="004D2DE0" w:rsidRPr="002F5504" w:rsidRDefault="004D2DE0" w:rsidP="004D2DE0">
            <w:pPr>
              <w:jc w:val="right"/>
              <w:rPr>
                <w:color w:val="000000"/>
                <w:sz w:val="18"/>
                <w:szCs w:val="18"/>
              </w:rPr>
            </w:pPr>
            <w:r w:rsidRPr="002F5504">
              <w:rPr>
                <w:color w:val="000000"/>
                <w:sz w:val="18"/>
                <w:szCs w:val="18"/>
              </w:rPr>
              <w:t>22.7</w:t>
            </w:r>
          </w:p>
        </w:tc>
        <w:tc>
          <w:tcPr>
            <w:tcW w:w="1703" w:type="dxa"/>
          </w:tcPr>
          <w:p w14:paraId="0EB9B1EA" w14:textId="41FEDEB0" w:rsidR="004D2DE0" w:rsidRPr="004D2DE0" w:rsidRDefault="004D2DE0" w:rsidP="004D2DE0">
            <w:pPr>
              <w:jc w:val="right"/>
              <w:rPr>
                <w:color w:val="000000"/>
                <w:sz w:val="18"/>
                <w:szCs w:val="18"/>
              </w:rPr>
            </w:pPr>
            <w:r w:rsidRPr="004D2DE0">
              <w:rPr>
                <w:sz w:val="18"/>
                <w:szCs w:val="18"/>
              </w:rPr>
              <w:t>24.1</w:t>
            </w:r>
          </w:p>
        </w:tc>
      </w:tr>
      <w:tr w:rsidR="004D2DE0" w:rsidRPr="00150FBF" w14:paraId="5A145565" w14:textId="04EB05CC" w:rsidTr="004D2DE0">
        <w:trPr>
          <w:cnfStyle w:val="000000100000" w:firstRow="0" w:lastRow="0" w:firstColumn="0" w:lastColumn="0" w:oddVBand="0" w:evenVBand="0" w:oddHBand="1" w:evenHBand="0" w:firstRowFirstColumn="0" w:firstRowLastColumn="0" w:lastRowFirstColumn="0" w:lastRowLastColumn="0"/>
          <w:jc w:val="center"/>
        </w:trPr>
        <w:tc>
          <w:tcPr>
            <w:tcW w:w="4113" w:type="dxa"/>
          </w:tcPr>
          <w:p w14:paraId="231493B4" w14:textId="77777777" w:rsidR="004D2DE0" w:rsidRPr="002F5504" w:rsidRDefault="004D2DE0" w:rsidP="004D2DE0">
            <w:pPr>
              <w:rPr>
                <w:color w:val="000000"/>
                <w:sz w:val="18"/>
                <w:szCs w:val="18"/>
              </w:rPr>
            </w:pPr>
            <w:r w:rsidRPr="002F5504">
              <w:rPr>
                <w:color w:val="000000"/>
                <w:sz w:val="18"/>
                <w:szCs w:val="18"/>
              </w:rPr>
              <w:t xml:space="preserve">South Australia </w:t>
            </w:r>
          </w:p>
        </w:tc>
        <w:tc>
          <w:tcPr>
            <w:tcW w:w="1703" w:type="dxa"/>
            <w:noWrap/>
            <w:vAlign w:val="bottom"/>
          </w:tcPr>
          <w:p w14:paraId="48FE2D15" w14:textId="30C31AEE" w:rsidR="004D2DE0" w:rsidRPr="002F5504" w:rsidRDefault="004D2DE0" w:rsidP="004D2DE0">
            <w:pPr>
              <w:jc w:val="right"/>
              <w:rPr>
                <w:color w:val="000000"/>
                <w:sz w:val="18"/>
                <w:szCs w:val="18"/>
              </w:rPr>
            </w:pPr>
            <w:r w:rsidRPr="002F5504">
              <w:rPr>
                <w:color w:val="000000"/>
                <w:sz w:val="18"/>
                <w:szCs w:val="18"/>
              </w:rPr>
              <w:t>30.7</w:t>
            </w:r>
          </w:p>
        </w:tc>
        <w:tc>
          <w:tcPr>
            <w:tcW w:w="1703" w:type="dxa"/>
          </w:tcPr>
          <w:p w14:paraId="474A27E5" w14:textId="709FEAC8" w:rsidR="004D2DE0" w:rsidRPr="004D2DE0" w:rsidRDefault="004D2DE0" w:rsidP="004D2DE0">
            <w:pPr>
              <w:jc w:val="right"/>
              <w:rPr>
                <w:color w:val="000000"/>
                <w:sz w:val="18"/>
                <w:szCs w:val="18"/>
              </w:rPr>
            </w:pPr>
            <w:r w:rsidRPr="004D2DE0">
              <w:rPr>
                <w:sz w:val="18"/>
                <w:szCs w:val="18"/>
              </w:rPr>
              <w:t>31.0</w:t>
            </w:r>
          </w:p>
        </w:tc>
      </w:tr>
      <w:tr w:rsidR="004D2DE0" w:rsidRPr="00150FBF" w14:paraId="55C65289" w14:textId="02E94C4B" w:rsidTr="004D2DE0">
        <w:trPr>
          <w:cnfStyle w:val="000000010000" w:firstRow="0" w:lastRow="0" w:firstColumn="0" w:lastColumn="0" w:oddVBand="0" w:evenVBand="0" w:oddHBand="0" w:evenHBand="1" w:firstRowFirstColumn="0" w:firstRowLastColumn="0" w:lastRowFirstColumn="0" w:lastRowLastColumn="0"/>
          <w:jc w:val="center"/>
        </w:trPr>
        <w:tc>
          <w:tcPr>
            <w:tcW w:w="4113" w:type="dxa"/>
          </w:tcPr>
          <w:p w14:paraId="591CEA91" w14:textId="77777777" w:rsidR="004D2DE0" w:rsidRPr="002F5504" w:rsidRDefault="004D2DE0" w:rsidP="004D2DE0">
            <w:pPr>
              <w:rPr>
                <w:color w:val="000000"/>
                <w:sz w:val="18"/>
                <w:szCs w:val="18"/>
              </w:rPr>
            </w:pPr>
            <w:r w:rsidRPr="002F5504">
              <w:rPr>
                <w:color w:val="000000"/>
                <w:sz w:val="18"/>
                <w:szCs w:val="18"/>
              </w:rPr>
              <w:t xml:space="preserve">Tasmania </w:t>
            </w:r>
          </w:p>
        </w:tc>
        <w:tc>
          <w:tcPr>
            <w:tcW w:w="1703" w:type="dxa"/>
            <w:noWrap/>
            <w:vAlign w:val="bottom"/>
          </w:tcPr>
          <w:p w14:paraId="015FDDA2" w14:textId="47ECDD6C" w:rsidR="004D2DE0" w:rsidRPr="002F5504" w:rsidRDefault="004D2DE0" w:rsidP="004D2DE0">
            <w:pPr>
              <w:jc w:val="right"/>
              <w:rPr>
                <w:color w:val="000000"/>
                <w:sz w:val="18"/>
                <w:szCs w:val="18"/>
              </w:rPr>
            </w:pPr>
            <w:r w:rsidRPr="002F5504">
              <w:rPr>
                <w:color w:val="000000"/>
                <w:sz w:val="18"/>
                <w:szCs w:val="18"/>
              </w:rPr>
              <w:t>45.6</w:t>
            </w:r>
          </w:p>
        </w:tc>
        <w:tc>
          <w:tcPr>
            <w:tcW w:w="1703" w:type="dxa"/>
          </w:tcPr>
          <w:p w14:paraId="4B209364" w14:textId="0953D85C" w:rsidR="004D2DE0" w:rsidRPr="004D2DE0" w:rsidRDefault="004D2DE0" w:rsidP="004D2DE0">
            <w:pPr>
              <w:jc w:val="right"/>
              <w:rPr>
                <w:color w:val="000000"/>
                <w:sz w:val="18"/>
                <w:szCs w:val="18"/>
              </w:rPr>
            </w:pPr>
            <w:r w:rsidRPr="004D2DE0">
              <w:rPr>
                <w:sz w:val="18"/>
                <w:szCs w:val="18"/>
              </w:rPr>
              <w:t>43.3</w:t>
            </w:r>
          </w:p>
        </w:tc>
      </w:tr>
      <w:tr w:rsidR="004D2DE0" w:rsidRPr="00150FBF" w14:paraId="0A682375" w14:textId="3BC33B5F" w:rsidTr="004D2DE0">
        <w:trPr>
          <w:cnfStyle w:val="000000100000" w:firstRow="0" w:lastRow="0" w:firstColumn="0" w:lastColumn="0" w:oddVBand="0" w:evenVBand="0" w:oddHBand="1" w:evenHBand="0" w:firstRowFirstColumn="0" w:firstRowLastColumn="0" w:lastRowFirstColumn="0" w:lastRowLastColumn="0"/>
          <w:jc w:val="center"/>
        </w:trPr>
        <w:tc>
          <w:tcPr>
            <w:tcW w:w="4113" w:type="dxa"/>
          </w:tcPr>
          <w:p w14:paraId="345944F0" w14:textId="77777777" w:rsidR="004D2DE0" w:rsidRPr="002F5504" w:rsidRDefault="004D2DE0" w:rsidP="004D2DE0">
            <w:pPr>
              <w:rPr>
                <w:color w:val="000000"/>
                <w:sz w:val="18"/>
                <w:szCs w:val="18"/>
              </w:rPr>
            </w:pPr>
            <w:r w:rsidRPr="002F5504">
              <w:rPr>
                <w:color w:val="000000"/>
                <w:sz w:val="18"/>
                <w:szCs w:val="18"/>
              </w:rPr>
              <w:t xml:space="preserve">Northern Territory </w:t>
            </w:r>
          </w:p>
        </w:tc>
        <w:tc>
          <w:tcPr>
            <w:tcW w:w="1703" w:type="dxa"/>
            <w:noWrap/>
            <w:vAlign w:val="bottom"/>
          </w:tcPr>
          <w:p w14:paraId="751D919D" w14:textId="64F76494" w:rsidR="004D2DE0" w:rsidRPr="002F5504" w:rsidRDefault="004D2DE0" w:rsidP="004D2DE0">
            <w:pPr>
              <w:jc w:val="right"/>
              <w:rPr>
                <w:color w:val="000000"/>
                <w:sz w:val="18"/>
                <w:szCs w:val="18"/>
              </w:rPr>
            </w:pPr>
            <w:r w:rsidRPr="002F5504">
              <w:rPr>
                <w:color w:val="000000"/>
                <w:sz w:val="18"/>
                <w:szCs w:val="18"/>
              </w:rPr>
              <w:t>23.0</w:t>
            </w:r>
          </w:p>
        </w:tc>
        <w:tc>
          <w:tcPr>
            <w:tcW w:w="1703" w:type="dxa"/>
          </w:tcPr>
          <w:p w14:paraId="4BC98666" w14:textId="3F6B100F" w:rsidR="004D2DE0" w:rsidRPr="004D2DE0" w:rsidRDefault="004D2DE0" w:rsidP="004D2DE0">
            <w:pPr>
              <w:jc w:val="right"/>
              <w:rPr>
                <w:color w:val="000000"/>
                <w:sz w:val="18"/>
                <w:szCs w:val="18"/>
              </w:rPr>
            </w:pPr>
            <w:r w:rsidRPr="004D2DE0">
              <w:rPr>
                <w:sz w:val="18"/>
                <w:szCs w:val="18"/>
              </w:rPr>
              <w:t>23.3</w:t>
            </w:r>
          </w:p>
        </w:tc>
      </w:tr>
      <w:tr w:rsidR="004D2DE0" w:rsidRPr="00150FBF" w14:paraId="211B5D0C" w14:textId="0D35DD8F" w:rsidTr="004D2DE0">
        <w:trPr>
          <w:cnfStyle w:val="000000010000" w:firstRow="0" w:lastRow="0" w:firstColumn="0" w:lastColumn="0" w:oddVBand="0" w:evenVBand="0" w:oddHBand="0" w:evenHBand="1" w:firstRowFirstColumn="0" w:firstRowLastColumn="0" w:lastRowFirstColumn="0" w:lastRowLastColumn="0"/>
          <w:jc w:val="center"/>
        </w:trPr>
        <w:tc>
          <w:tcPr>
            <w:tcW w:w="4113" w:type="dxa"/>
          </w:tcPr>
          <w:p w14:paraId="5824F6E0" w14:textId="77777777" w:rsidR="004D2DE0" w:rsidRPr="002F5504" w:rsidRDefault="004D2DE0" w:rsidP="004D2DE0">
            <w:pPr>
              <w:rPr>
                <w:color w:val="000000"/>
                <w:sz w:val="18"/>
                <w:szCs w:val="18"/>
              </w:rPr>
            </w:pPr>
            <w:r w:rsidRPr="002F5504">
              <w:rPr>
                <w:color w:val="000000"/>
                <w:sz w:val="18"/>
                <w:szCs w:val="18"/>
              </w:rPr>
              <w:t xml:space="preserve">Australian Capital Territory </w:t>
            </w:r>
          </w:p>
        </w:tc>
        <w:tc>
          <w:tcPr>
            <w:tcW w:w="1703" w:type="dxa"/>
            <w:noWrap/>
            <w:vAlign w:val="bottom"/>
          </w:tcPr>
          <w:p w14:paraId="68CD2543" w14:textId="01DA74A3" w:rsidR="004D2DE0" w:rsidRPr="002F5504" w:rsidRDefault="004D2DE0" w:rsidP="004D2DE0">
            <w:pPr>
              <w:jc w:val="right"/>
              <w:rPr>
                <w:color w:val="000000"/>
                <w:sz w:val="18"/>
                <w:szCs w:val="18"/>
              </w:rPr>
            </w:pPr>
            <w:r w:rsidRPr="002F5504">
              <w:rPr>
                <w:color w:val="000000"/>
                <w:sz w:val="18"/>
                <w:szCs w:val="18"/>
              </w:rPr>
              <w:t>0.2</w:t>
            </w:r>
          </w:p>
        </w:tc>
        <w:tc>
          <w:tcPr>
            <w:tcW w:w="1703" w:type="dxa"/>
          </w:tcPr>
          <w:p w14:paraId="66817D01" w14:textId="34B92FC9" w:rsidR="004D2DE0" w:rsidRPr="004D2DE0" w:rsidRDefault="004D2DE0" w:rsidP="004D2DE0">
            <w:pPr>
              <w:jc w:val="right"/>
              <w:rPr>
                <w:color w:val="000000"/>
                <w:sz w:val="18"/>
                <w:szCs w:val="18"/>
              </w:rPr>
            </w:pPr>
            <w:r w:rsidRPr="004D2DE0">
              <w:rPr>
                <w:sz w:val="18"/>
                <w:szCs w:val="18"/>
              </w:rPr>
              <w:t>0.2</w:t>
            </w:r>
          </w:p>
        </w:tc>
      </w:tr>
    </w:tbl>
    <w:p w14:paraId="31CD69CE" w14:textId="10746C1C" w:rsidR="00F95005" w:rsidRPr="002F5504" w:rsidRDefault="003045A5" w:rsidP="003045A5">
      <w:pPr>
        <w:ind w:left="2552" w:firstLine="567"/>
        <w:rPr>
          <w:rFonts w:cs="Calibri"/>
          <w:sz w:val="16"/>
          <w:szCs w:val="16"/>
        </w:rPr>
      </w:pPr>
      <w:r>
        <w:rPr>
          <w:rFonts w:cs="Calibri"/>
          <w:b/>
          <w:sz w:val="16"/>
          <w:szCs w:val="16"/>
        </w:rPr>
        <w:t xml:space="preserve">  </w:t>
      </w:r>
      <w:r w:rsidR="00F95005" w:rsidRPr="002F5504">
        <w:rPr>
          <w:rFonts w:cs="Calibri"/>
          <w:b/>
          <w:sz w:val="16"/>
          <w:szCs w:val="16"/>
        </w:rPr>
        <w:t>Source:</w:t>
      </w:r>
      <w:r w:rsidR="009541F8" w:rsidRPr="002F5504">
        <w:rPr>
          <w:rFonts w:cs="Calibri"/>
          <w:sz w:val="16"/>
          <w:szCs w:val="16"/>
        </w:rPr>
        <w:t xml:space="preserve"> </w:t>
      </w:r>
      <w:r w:rsidR="002F5504" w:rsidRPr="002F5504">
        <w:rPr>
          <w:rFonts w:cs="Calibri"/>
          <w:sz w:val="16"/>
          <w:szCs w:val="16"/>
        </w:rPr>
        <w:t xml:space="preserve">ABS 2011 Census from </w:t>
      </w:r>
      <w:r w:rsidR="002F5504" w:rsidRPr="002F5504">
        <w:rPr>
          <w:sz w:val="16"/>
          <w:szCs w:val="16"/>
        </w:rPr>
        <w:t>Koshy (2017) and 2016 Census from author calculations.</w:t>
      </w:r>
    </w:p>
    <w:p w14:paraId="3060D283" w14:textId="77777777" w:rsidR="00F95005" w:rsidRPr="00150FBF" w:rsidRDefault="00F95005" w:rsidP="00FC2C6C">
      <w:pPr>
        <w:rPr>
          <w:highlight w:val="yellow"/>
        </w:rPr>
      </w:pPr>
    </w:p>
    <w:p w14:paraId="6BA2B0FF" w14:textId="33B12B77" w:rsidR="008F062A" w:rsidRPr="00810524" w:rsidRDefault="006510C9" w:rsidP="00FC2C6C">
      <w:pPr>
        <w:rPr>
          <w:szCs w:val="20"/>
        </w:rPr>
      </w:pPr>
      <w:r>
        <w:rPr>
          <w:szCs w:val="20"/>
        </w:rPr>
        <w:t>The</w:t>
      </w:r>
      <w:r w:rsidR="005312FF">
        <w:rPr>
          <w:szCs w:val="20"/>
        </w:rPr>
        <w:t xml:space="preserve"> size of the potential Low SES student population</w:t>
      </w:r>
      <w:r>
        <w:rPr>
          <w:szCs w:val="20"/>
        </w:rPr>
        <w:t xml:space="preserve"> affects</w:t>
      </w:r>
      <w:r w:rsidR="00765F8B">
        <w:rPr>
          <w:szCs w:val="20"/>
        </w:rPr>
        <w:t xml:space="preserve"> participation rates across the states and territories (Table 4c), with historically higher rates of participation</w:t>
      </w:r>
      <w:r>
        <w:rPr>
          <w:szCs w:val="20"/>
        </w:rPr>
        <w:t xml:space="preserve"> </w:t>
      </w:r>
      <w:r w:rsidR="006722D7">
        <w:rPr>
          <w:szCs w:val="20"/>
        </w:rPr>
        <w:t xml:space="preserve">in </w:t>
      </w:r>
      <w:r w:rsidR="00765F8B">
        <w:rPr>
          <w:szCs w:val="20"/>
        </w:rPr>
        <w:t>South Austral</w:t>
      </w:r>
      <w:r>
        <w:rPr>
          <w:szCs w:val="20"/>
        </w:rPr>
        <w:t>ia (</w:t>
      </w:r>
      <w:r w:rsidR="0074249E">
        <w:rPr>
          <w:szCs w:val="20"/>
        </w:rPr>
        <w:t xml:space="preserve">for instance, </w:t>
      </w:r>
      <w:r>
        <w:rPr>
          <w:szCs w:val="20"/>
        </w:rPr>
        <w:t>20.</w:t>
      </w:r>
      <w:r w:rsidR="006722D7">
        <w:rPr>
          <w:szCs w:val="20"/>
        </w:rPr>
        <w:t>8</w:t>
      </w:r>
      <w:r w:rsidR="00765F8B">
        <w:rPr>
          <w:szCs w:val="20"/>
        </w:rPr>
        <w:t>%</w:t>
      </w:r>
      <w:r w:rsidR="0074249E">
        <w:rPr>
          <w:szCs w:val="20"/>
        </w:rPr>
        <w:t xml:space="preserve"> in 2019</w:t>
      </w:r>
      <w:r w:rsidR="00765F8B">
        <w:rPr>
          <w:szCs w:val="20"/>
        </w:rPr>
        <w:t>)</w:t>
      </w:r>
      <w:r w:rsidR="006722D7">
        <w:rPr>
          <w:szCs w:val="20"/>
        </w:rPr>
        <w:t xml:space="preserve"> and Tasmania (24.8%)</w:t>
      </w:r>
      <w:r w:rsidR="003379DA">
        <w:rPr>
          <w:szCs w:val="20"/>
        </w:rPr>
        <w:t>,</w:t>
      </w:r>
      <w:r w:rsidR="00AE3F5A">
        <w:rPr>
          <w:szCs w:val="20"/>
        </w:rPr>
        <w:t xml:space="preserve"> due</w:t>
      </w:r>
      <w:r w:rsidR="0074249E">
        <w:rPr>
          <w:szCs w:val="20"/>
        </w:rPr>
        <w:t xml:space="preserve"> in large part</w:t>
      </w:r>
      <w:r w:rsidR="00AE3F5A">
        <w:rPr>
          <w:szCs w:val="20"/>
        </w:rPr>
        <w:t xml:space="preserve"> to the larger low SES populations.</w:t>
      </w:r>
      <w:r w:rsidR="003379DA">
        <w:rPr>
          <w:szCs w:val="20"/>
        </w:rPr>
        <w:t xml:space="preserve"> As expected, the recent fall in low SES share of enrolments is reflected</w:t>
      </w:r>
      <w:r w:rsidR="004C66DA">
        <w:rPr>
          <w:szCs w:val="20"/>
        </w:rPr>
        <w:t xml:space="preserve"> across </w:t>
      </w:r>
      <w:r w:rsidR="0074249E">
        <w:rPr>
          <w:szCs w:val="20"/>
        </w:rPr>
        <w:t>most</w:t>
      </w:r>
      <w:r w:rsidR="004C66DA">
        <w:rPr>
          <w:szCs w:val="20"/>
        </w:rPr>
        <w:t xml:space="preserve"> states and territories, with only South Australi</w:t>
      </w:r>
      <w:r w:rsidR="00975954">
        <w:rPr>
          <w:szCs w:val="20"/>
        </w:rPr>
        <w:t>a seeing a gain</w:t>
      </w:r>
      <w:r w:rsidR="0074249E">
        <w:rPr>
          <w:szCs w:val="20"/>
        </w:rPr>
        <w:t xml:space="preserve"> in low SES student share of enrolment</w:t>
      </w:r>
      <w:r w:rsidR="00975954">
        <w:rPr>
          <w:szCs w:val="20"/>
        </w:rPr>
        <w:t xml:space="preserve"> since 2017 </w:t>
      </w:r>
      <w:r w:rsidR="00D82392">
        <w:rPr>
          <w:szCs w:val="20"/>
        </w:rPr>
        <w:t xml:space="preserve">(20.3% to 20.8%). </w:t>
      </w:r>
      <w:r w:rsidR="00A73D00">
        <w:rPr>
          <w:szCs w:val="20"/>
        </w:rPr>
        <w:t xml:space="preserve">  </w:t>
      </w:r>
    </w:p>
    <w:p w14:paraId="5B6D09C4" w14:textId="1F842935" w:rsidR="00DF7DF2" w:rsidRPr="006F29AD" w:rsidRDefault="004F113D" w:rsidP="006F29AD">
      <w:pPr>
        <w:pStyle w:val="TableHeading"/>
        <w:rPr>
          <w:sz w:val="16"/>
          <w:szCs w:val="16"/>
        </w:rPr>
      </w:pPr>
      <w:r w:rsidRPr="006F29AD">
        <w:t xml:space="preserve">Table </w:t>
      </w:r>
      <w:r w:rsidR="00F221A4" w:rsidRPr="006F29AD">
        <w:t>4</w:t>
      </w:r>
      <w:r w:rsidR="00F95005" w:rsidRPr="006F29AD">
        <w:t>c</w:t>
      </w:r>
      <w:r w:rsidR="00FE5915" w:rsidRPr="006F29AD">
        <w:t xml:space="preserve">: </w:t>
      </w:r>
      <w:r w:rsidR="00DF7DF2" w:rsidRPr="006F29AD">
        <w:t xml:space="preserve">Low SES </w:t>
      </w:r>
      <w:r w:rsidR="00186717" w:rsidRPr="006F29AD">
        <w:t>Enrolment Proportion</w:t>
      </w:r>
      <w:r w:rsidR="00DF7DF2" w:rsidRPr="006F29AD">
        <w:t xml:space="preserve">, </w:t>
      </w:r>
      <w:r w:rsidR="00AA37A1">
        <w:t>%,</w:t>
      </w:r>
      <w:r w:rsidR="00BB0F91">
        <w:t xml:space="preserve"> </w:t>
      </w:r>
      <w:r w:rsidR="003B1E52" w:rsidRPr="006F29AD">
        <w:t xml:space="preserve">All Institutions in </w:t>
      </w:r>
      <w:r w:rsidR="00DD55EE" w:rsidRPr="006F29AD">
        <w:t xml:space="preserve">State </w:t>
      </w:r>
      <w:r w:rsidR="003B1E52" w:rsidRPr="006F29AD">
        <w:t xml:space="preserve">or </w:t>
      </w:r>
      <w:r w:rsidR="00DF7DF2" w:rsidRPr="006F29AD">
        <w:t>Territory,</w:t>
      </w:r>
      <w:r w:rsidR="005C4179" w:rsidRPr="006F29AD">
        <w:t xml:space="preserve"> Table A</w:t>
      </w:r>
      <w:r w:rsidR="00EF598D" w:rsidRPr="006F29AD">
        <w:t xml:space="preserve"> and B</w:t>
      </w:r>
      <w:r w:rsidR="005C4179" w:rsidRPr="006F29AD">
        <w:t xml:space="preserve"> Providers,</w:t>
      </w:r>
      <w:r w:rsidR="009C2DBE" w:rsidRPr="006F29AD">
        <w:t xml:space="preserve"> 201</w:t>
      </w:r>
      <w:r w:rsidR="00BB0F91">
        <w:t>4</w:t>
      </w:r>
      <w:r w:rsidR="006A1FBB" w:rsidRPr="006F29AD">
        <w:t>–</w:t>
      </w:r>
      <w:r w:rsidR="009C2DBE" w:rsidRPr="006F29AD">
        <w:t>1</w:t>
      </w:r>
      <w:r w:rsidR="00BB0F91">
        <w:t>9</w:t>
      </w:r>
    </w:p>
    <w:tbl>
      <w:tblPr>
        <w:tblStyle w:val="TableGrid"/>
        <w:tblW w:w="5000" w:type="pct"/>
        <w:tblBorders>
          <w:top w:val="single" w:sz="8" w:space="0" w:color="D9D9D9" w:themeColor="background1" w:themeShade="D9"/>
          <w:left w:val="single" w:sz="8" w:space="0" w:color="D9D9D9" w:themeColor="background1" w:themeShade="D9"/>
          <w:bottom w:val="single" w:sz="8" w:space="0" w:color="D9D9D9" w:themeColor="background1" w:themeShade="D9"/>
          <w:right w:val="single" w:sz="8" w:space="0" w:color="D9D9D9" w:themeColor="background1" w:themeShade="D9"/>
          <w:insideH w:val="single" w:sz="8" w:space="0" w:color="D9D9D9" w:themeColor="background1" w:themeShade="D9"/>
          <w:insideV w:val="single" w:sz="8" w:space="0" w:color="D9D9D9" w:themeColor="background1" w:themeShade="D9"/>
        </w:tblBorders>
        <w:tblCellMar>
          <w:top w:w="45" w:type="dxa"/>
          <w:left w:w="85" w:type="dxa"/>
          <w:bottom w:w="11" w:type="dxa"/>
          <w:right w:w="85" w:type="dxa"/>
        </w:tblCellMar>
        <w:tblLook w:val="04A0" w:firstRow="1" w:lastRow="0" w:firstColumn="1" w:lastColumn="0" w:noHBand="0" w:noVBand="1"/>
        <w:tblCaption w:val="Table 4c"/>
        <w:tblDescription w:val="Low SES enrolment proportion, all institutions in state or territory, Table A and B providers, 2013-18."/>
      </w:tblPr>
      <w:tblGrid>
        <w:gridCol w:w="4129"/>
        <w:gridCol w:w="1643"/>
        <w:gridCol w:w="1645"/>
        <w:gridCol w:w="1645"/>
        <w:gridCol w:w="1645"/>
        <w:gridCol w:w="1645"/>
        <w:gridCol w:w="1640"/>
      </w:tblGrid>
      <w:tr w:rsidR="00BB0F91" w:rsidRPr="00D51EAD" w14:paraId="390AC402" w14:textId="2F6701CB" w:rsidTr="009C4BF8">
        <w:trPr>
          <w:cnfStyle w:val="100000000000" w:firstRow="1" w:lastRow="0" w:firstColumn="0" w:lastColumn="0" w:oddVBand="0" w:evenVBand="0" w:oddHBand="0" w:evenHBand="0" w:firstRowFirstColumn="0" w:firstRowLastColumn="0" w:lastRowFirstColumn="0" w:lastRowLastColumn="0"/>
          <w:tblHeader/>
        </w:trPr>
        <w:tc>
          <w:tcPr>
            <w:tcW w:w="1475" w:type="pct"/>
            <w:tcBorders>
              <w:top w:val="nil"/>
              <w:left w:val="nil"/>
              <w:bottom w:val="single" w:sz="8" w:space="0" w:color="D9D9D9" w:themeColor="background1" w:themeShade="D9"/>
              <w:right w:val="single" w:sz="8" w:space="0" w:color="D9D9D9" w:themeColor="background1" w:themeShade="D9"/>
            </w:tcBorders>
            <w:shd w:val="clear" w:color="auto" w:fill="auto"/>
            <w:vAlign w:val="center"/>
          </w:tcPr>
          <w:p w14:paraId="011C8A09" w14:textId="0BF1922E" w:rsidR="00BB0F91" w:rsidRPr="009541F8" w:rsidRDefault="00BB0F91" w:rsidP="00BB0F91">
            <w:pPr>
              <w:rPr>
                <w:rFonts w:cs="Arial"/>
                <w:b/>
                <w:color w:val="FFFFFF"/>
                <w:sz w:val="18"/>
                <w:szCs w:val="18"/>
              </w:rPr>
            </w:pPr>
          </w:p>
        </w:tc>
        <w:tc>
          <w:tcPr>
            <w:tcW w:w="587" w:type="pct"/>
            <w:tcBorders>
              <w:left w:val="single" w:sz="8" w:space="0" w:color="D9D9D9" w:themeColor="background1" w:themeShade="D9"/>
            </w:tcBorders>
            <w:shd w:val="clear" w:color="auto" w:fill="B58C0A"/>
            <w:noWrap/>
            <w:vAlign w:val="center"/>
            <w:hideMark/>
          </w:tcPr>
          <w:p w14:paraId="746C0A01" w14:textId="7E3D1EF5" w:rsidR="00BB0F91" w:rsidRPr="009541F8" w:rsidRDefault="00BB0F91" w:rsidP="00BB0F91">
            <w:pPr>
              <w:jc w:val="right"/>
              <w:rPr>
                <w:rFonts w:cs="Arial"/>
                <w:b/>
                <w:bCs/>
                <w:color w:val="FFFFFF"/>
                <w:sz w:val="18"/>
                <w:szCs w:val="18"/>
              </w:rPr>
            </w:pPr>
            <w:r w:rsidRPr="0062506E">
              <w:rPr>
                <w:rFonts w:cs="Arial"/>
                <w:b/>
                <w:bCs/>
                <w:color w:val="FFFFFF"/>
                <w:sz w:val="18"/>
                <w:szCs w:val="18"/>
              </w:rPr>
              <w:t>2014</w:t>
            </w:r>
          </w:p>
        </w:tc>
        <w:tc>
          <w:tcPr>
            <w:tcW w:w="588" w:type="pct"/>
            <w:shd w:val="clear" w:color="auto" w:fill="B58C0A"/>
            <w:noWrap/>
            <w:vAlign w:val="center"/>
          </w:tcPr>
          <w:p w14:paraId="6FC8B35C" w14:textId="7D0C0504" w:rsidR="00BB0F91" w:rsidRPr="009541F8" w:rsidRDefault="00BB0F91" w:rsidP="00BB0F91">
            <w:pPr>
              <w:jc w:val="right"/>
              <w:rPr>
                <w:rFonts w:cs="Arial"/>
                <w:b/>
                <w:bCs/>
                <w:color w:val="FFFFFF"/>
                <w:sz w:val="18"/>
                <w:szCs w:val="18"/>
              </w:rPr>
            </w:pPr>
            <w:r w:rsidRPr="0062506E">
              <w:rPr>
                <w:rFonts w:cs="Arial"/>
                <w:b/>
                <w:bCs/>
                <w:color w:val="FFFFFF"/>
                <w:sz w:val="18"/>
                <w:szCs w:val="18"/>
              </w:rPr>
              <w:t>2015</w:t>
            </w:r>
          </w:p>
        </w:tc>
        <w:tc>
          <w:tcPr>
            <w:tcW w:w="588" w:type="pct"/>
            <w:shd w:val="clear" w:color="auto" w:fill="B58C0A"/>
            <w:vAlign w:val="center"/>
          </w:tcPr>
          <w:p w14:paraId="0195B8F3" w14:textId="394D0A7A" w:rsidR="00BB0F91" w:rsidRPr="009541F8" w:rsidRDefault="00BB0F91" w:rsidP="00BB0F91">
            <w:pPr>
              <w:jc w:val="right"/>
              <w:rPr>
                <w:rFonts w:cs="Arial"/>
                <w:b/>
                <w:bCs/>
                <w:color w:val="FFFFFF"/>
                <w:sz w:val="18"/>
                <w:szCs w:val="18"/>
              </w:rPr>
            </w:pPr>
            <w:r w:rsidRPr="0062506E">
              <w:rPr>
                <w:rFonts w:cs="Arial"/>
                <w:b/>
                <w:bCs/>
                <w:color w:val="FFFFFF"/>
                <w:sz w:val="18"/>
                <w:szCs w:val="18"/>
              </w:rPr>
              <w:t>2016</w:t>
            </w:r>
          </w:p>
        </w:tc>
        <w:tc>
          <w:tcPr>
            <w:tcW w:w="588" w:type="pct"/>
            <w:shd w:val="clear" w:color="auto" w:fill="B58C0A"/>
            <w:vAlign w:val="center"/>
          </w:tcPr>
          <w:p w14:paraId="67E504BD" w14:textId="667E5F63" w:rsidR="00BB0F91" w:rsidRPr="009541F8" w:rsidRDefault="00BB0F91" w:rsidP="00BB0F91">
            <w:pPr>
              <w:jc w:val="right"/>
              <w:rPr>
                <w:rFonts w:cs="Arial"/>
                <w:b/>
                <w:bCs/>
                <w:color w:val="FFFFFF"/>
                <w:sz w:val="18"/>
                <w:szCs w:val="18"/>
              </w:rPr>
            </w:pPr>
            <w:r>
              <w:rPr>
                <w:rFonts w:cs="Arial"/>
                <w:b/>
                <w:bCs/>
                <w:color w:val="FFFFFF"/>
                <w:sz w:val="18"/>
                <w:szCs w:val="18"/>
              </w:rPr>
              <w:t>2017</w:t>
            </w:r>
          </w:p>
        </w:tc>
        <w:tc>
          <w:tcPr>
            <w:tcW w:w="588" w:type="pct"/>
            <w:shd w:val="clear" w:color="auto" w:fill="B58C0A"/>
            <w:vAlign w:val="center"/>
          </w:tcPr>
          <w:p w14:paraId="57F3A4EC" w14:textId="3830A7C2" w:rsidR="00BB0F91" w:rsidRPr="009541F8" w:rsidRDefault="00BB0F91" w:rsidP="00BB0F91">
            <w:pPr>
              <w:jc w:val="right"/>
              <w:rPr>
                <w:rFonts w:cs="Arial"/>
                <w:b/>
                <w:color w:val="FFFFFF"/>
                <w:sz w:val="18"/>
                <w:szCs w:val="18"/>
              </w:rPr>
            </w:pPr>
            <w:r>
              <w:rPr>
                <w:rFonts w:cs="Arial"/>
                <w:b/>
                <w:bCs/>
                <w:color w:val="FFFFFF"/>
                <w:sz w:val="18"/>
                <w:szCs w:val="18"/>
              </w:rPr>
              <w:t>2018</w:t>
            </w:r>
          </w:p>
        </w:tc>
        <w:tc>
          <w:tcPr>
            <w:tcW w:w="586" w:type="pct"/>
            <w:shd w:val="clear" w:color="auto" w:fill="B58C0A"/>
            <w:vAlign w:val="center"/>
          </w:tcPr>
          <w:p w14:paraId="1DBCA6C9" w14:textId="6D4B40D2" w:rsidR="00BB0F91" w:rsidRPr="009541F8" w:rsidRDefault="00BB0F91" w:rsidP="00BB0F91">
            <w:pPr>
              <w:jc w:val="right"/>
              <w:rPr>
                <w:rFonts w:cs="Arial"/>
                <w:b/>
                <w:color w:val="FFFFFF"/>
                <w:sz w:val="18"/>
                <w:szCs w:val="18"/>
              </w:rPr>
            </w:pPr>
            <w:r>
              <w:rPr>
                <w:rFonts w:cs="Arial"/>
                <w:b/>
                <w:bCs/>
                <w:color w:val="FFFFFF"/>
                <w:sz w:val="18"/>
                <w:szCs w:val="18"/>
              </w:rPr>
              <w:t>2019</w:t>
            </w:r>
          </w:p>
        </w:tc>
      </w:tr>
      <w:tr w:rsidR="00E93A39" w:rsidRPr="00D51EAD" w14:paraId="04F40CE2" w14:textId="69571EEB" w:rsidTr="00F901E9">
        <w:trPr>
          <w:cnfStyle w:val="000000100000" w:firstRow="0" w:lastRow="0" w:firstColumn="0" w:lastColumn="0" w:oddVBand="0" w:evenVBand="0" w:oddHBand="1" w:evenHBand="0" w:firstRowFirstColumn="0" w:firstRowLastColumn="0" w:lastRowFirstColumn="0" w:lastRowLastColumn="0"/>
        </w:trPr>
        <w:tc>
          <w:tcPr>
            <w:tcW w:w="1475" w:type="pct"/>
            <w:tcBorders>
              <w:top w:val="single" w:sz="8" w:space="0" w:color="D9D9D9" w:themeColor="background1" w:themeShade="D9"/>
            </w:tcBorders>
          </w:tcPr>
          <w:p w14:paraId="6D0E4522" w14:textId="77777777" w:rsidR="00E93A39" w:rsidRPr="00FF096B" w:rsidRDefault="00E93A39" w:rsidP="00E93A39">
            <w:pPr>
              <w:rPr>
                <w:rFonts w:cs="Arial"/>
                <w:color w:val="000000"/>
                <w:sz w:val="18"/>
                <w:szCs w:val="18"/>
              </w:rPr>
            </w:pPr>
            <w:r w:rsidRPr="00FF096B">
              <w:rPr>
                <w:rFonts w:cs="Arial"/>
                <w:color w:val="000000"/>
                <w:sz w:val="18"/>
                <w:szCs w:val="18"/>
              </w:rPr>
              <w:t xml:space="preserve">New South Wales </w:t>
            </w:r>
          </w:p>
        </w:tc>
        <w:tc>
          <w:tcPr>
            <w:tcW w:w="587" w:type="pct"/>
            <w:noWrap/>
            <w:vAlign w:val="center"/>
          </w:tcPr>
          <w:p w14:paraId="3A6BFA8B" w14:textId="43AED0B9" w:rsidR="00E93A39" w:rsidRPr="009C2DBE" w:rsidRDefault="00E93A39" w:rsidP="00E93A39">
            <w:pPr>
              <w:jc w:val="right"/>
              <w:rPr>
                <w:rFonts w:cs="Arial"/>
                <w:sz w:val="18"/>
                <w:szCs w:val="18"/>
              </w:rPr>
            </w:pPr>
            <w:r>
              <w:rPr>
                <w:rFonts w:cs="Arial"/>
                <w:color w:val="000000"/>
                <w:sz w:val="18"/>
                <w:szCs w:val="18"/>
              </w:rPr>
              <w:t>16.9</w:t>
            </w:r>
          </w:p>
        </w:tc>
        <w:tc>
          <w:tcPr>
            <w:tcW w:w="588" w:type="pct"/>
            <w:noWrap/>
            <w:vAlign w:val="center"/>
          </w:tcPr>
          <w:p w14:paraId="5B778A13" w14:textId="248A2598" w:rsidR="00E93A39" w:rsidRPr="009C2DBE" w:rsidRDefault="00E93A39" w:rsidP="00E93A39">
            <w:pPr>
              <w:jc w:val="right"/>
              <w:rPr>
                <w:rFonts w:cs="Arial"/>
                <w:sz w:val="18"/>
                <w:szCs w:val="18"/>
              </w:rPr>
            </w:pPr>
            <w:r>
              <w:rPr>
                <w:rFonts w:cs="Arial"/>
                <w:color w:val="000000"/>
                <w:sz w:val="18"/>
                <w:szCs w:val="18"/>
              </w:rPr>
              <w:t>17.0</w:t>
            </w:r>
          </w:p>
        </w:tc>
        <w:tc>
          <w:tcPr>
            <w:tcW w:w="588" w:type="pct"/>
            <w:vAlign w:val="center"/>
          </w:tcPr>
          <w:p w14:paraId="13F8E41B" w14:textId="62D110A2" w:rsidR="00E93A39" w:rsidRPr="009C2DBE" w:rsidRDefault="00E93A39" w:rsidP="00E93A39">
            <w:pPr>
              <w:jc w:val="right"/>
              <w:rPr>
                <w:rFonts w:cs="Arial"/>
                <w:sz w:val="18"/>
                <w:szCs w:val="18"/>
              </w:rPr>
            </w:pPr>
            <w:r>
              <w:rPr>
                <w:rFonts w:cs="Arial"/>
                <w:color w:val="000000"/>
                <w:sz w:val="18"/>
                <w:szCs w:val="18"/>
              </w:rPr>
              <w:t>18.2</w:t>
            </w:r>
          </w:p>
        </w:tc>
        <w:tc>
          <w:tcPr>
            <w:tcW w:w="588" w:type="pct"/>
            <w:vAlign w:val="center"/>
          </w:tcPr>
          <w:p w14:paraId="4E53942F" w14:textId="0977FD95" w:rsidR="00E93A39" w:rsidRPr="009C2DBE" w:rsidRDefault="00E93A39" w:rsidP="00E93A39">
            <w:pPr>
              <w:jc w:val="right"/>
              <w:rPr>
                <w:rFonts w:cs="Arial"/>
                <w:sz w:val="18"/>
                <w:szCs w:val="18"/>
              </w:rPr>
            </w:pPr>
            <w:r>
              <w:rPr>
                <w:rFonts w:cs="Arial"/>
                <w:color w:val="000000"/>
                <w:sz w:val="18"/>
                <w:szCs w:val="18"/>
              </w:rPr>
              <w:t>18.2</w:t>
            </w:r>
          </w:p>
        </w:tc>
        <w:tc>
          <w:tcPr>
            <w:tcW w:w="588" w:type="pct"/>
            <w:vAlign w:val="center"/>
          </w:tcPr>
          <w:p w14:paraId="7768A7A3" w14:textId="5B47F1BA" w:rsidR="00E93A39" w:rsidRPr="009C2DBE" w:rsidRDefault="00E93A39" w:rsidP="00E93A39">
            <w:pPr>
              <w:jc w:val="right"/>
              <w:rPr>
                <w:rFonts w:cs="Arial"/>
                <w:sz w:val="18"/>
                <w:szCs w:val="18"/>
              </w:rPr>
            </w:pPr>
            <w:r>
              <w:rPr>
                <w:rFonts w:cs="Arial"/>
                <w:color w:val="000000"/>
                <w:sz w:val="18"/>
                <w:szCs w:val="18"/>
              </w:rPr>
              <w:t>18.1</w:t>
            </w:r>
          </w:p>
        </w:tc>
        <w:tc>
          <w:tcPr>
            <w:tcW w:w="586" w:type="pct"/>
            <w:vAlign w:val="center"/>
          </w:tcPr>
          <w:p w14:paraId="4E4A1C86" w14:textId="72115A0A" w:rsidR="00E93A39" w:rsidRPr="009C2DBE" w:rsidRDefault="00E93A39" w:rsidP="00E93A39">
            <w:pPr>
              <w:jc w:val="right"/>
              <w:rPr>
                <w:rFonts w:cs="Arial"/>
                <w:sz w:val="18"/>
                <w:szCs w:val="18"/>
              </w:rPr>
            </w:pPr>
            <w:r>
              <w:rPr>
                <w:rFonts w:cs="Arial"/>
                <w:color w:val="000000"/>
                <w:sz w:val="18"/>
                <w:szCs w:val="18"/>
              </w:rPr>
              <w:t>18.0</w:t>
            </w:r>
          </w:p>
        </w:tc>
      </w:tr>
      <w:tr w:rsidR="00E93A39" w:rsidRPr="00D51EAD" w14:paraId="236F2141" w14:textId="0C3523E3" w:rsidTr="00F901E9">
        <w:trPr>
          <w:cnfStyle w:val="000000010000" w:firstRow="0" w:lastRow="0" w:firstColumn="0" w:lastColumn="0" w:oddVBand="0" w:evenVBand="0" w:oddHBand="0" w:evenHBand="1" w:firstRowFirstColumn="0" w:firstRowLastColumn="0" w:lastRowFirstColumn="0" w:lastRowLastColumn="0"/>
        </w:trPr>
        <w:tc>
          <w:tcPr>
            <w:tcW w:w="1475" w:type="pct"/>
          </w:tcPr>
          <w:p w14:paraId="219EE689" w14:textId="77777777" w:rsidR="00E93A39" w:rsidRPr="00FF096B" w:rsidRDefault="00E93A39" w:rsidP="00E93A39">
            <w:pPr>
              <w:rPr>
                <w:rFonts w:cs="Arial"/>
                <w:color w:val="000000"/>
                <w:sz w:val="18"/>
                <w:szCs w:val="18"/>
              </w:rPr>
            </w:pPr>
            <w:r w:rsidRPr="00FF096B">
              <w:rPr>
                <w:rFonts w:cs="Arial"/>
                <w:color w:val="000000"/>
                <w:sz w:val="18"/>
                <w:szCs w:val="18"/>
              </w:rPr>
              <w:t xml:space="preserve">Victoria </w:t>
            </w:r>
          </w:p>
        </w:tc>
        <w:tc>
          <w:tcPr>
            <w:tcW w:w="587" w:type="pct"/>
            <w:noWrap/>
            <w:vAlign w:val="center"/>
          </w:tcPr>
          <w:p w14:paraId="721BBBD6" w14:textId="1EB819EF" w:rsidR="00E93A39" w:rsidRPr="009C2DBE" w:rsidRDefault="00E93A39" w:rsidP="00E93A39">
            <w:pPr>
              <w:jc w:val="right"/>
              <w:rPr>
                <w:rFonts w:cs="Arial"/>
                <w:sz w:val="18"/>
                <w:szCs w:val="18"/>
              </w:rPr>
            </w:pPr>
            <w:r>
              <w:rPr>
                <w:rFonts w:cs="Arial"/>
                <w:color w:val="000000"/>
                <w:sz w:val="18"/>
                <w:szCs w:val="18"/>
              </w:rPr>
              <w:t>14.1</w:t>
            </w:r>
          </w:p>
        </w:tc>
        <w:tc>
          <w:tcPr>
            <w:tcW w:w="588" w:type="pct"/>
            <w:noWrap/>
            <w:vAlign w:val="center"/>
          </w:tcPr>
          <w:p w14:paraId="2D0205D1" w14:textId="17C7B9AC" w:rsidR="00E93A39" w:rsidRPr="009C2DBE" w:rsidRDefault="00E93A39" w:rsidP="00E93A39">
            <w:pPr>
              <w:jc w:val="right"/>
              <w:rPr>
                <w:rFonts w:cs="Arial"/>
                <w:sz w:val="18"/>
                <w:szCs w:val="18"/>
              </w:rPr>
            </w:pPr>
            <w:r>
              <w:rPr>
                <w:rFonts w:cs="Arial"/>
                <w:color w:val="000000"/>
                <w:sz w:val="18"/>
                <w:szCs w:val="18"/>
              </w:rPr>
              <w:t>14.3</w:t>
            </w:r>
          </w:p>
        </w:tc>
        <w:tc>
          <w:tcPr>
            <w:tcW w:w="588" w:type="pct"/>
            <w:vAlign w:val="center"/>
          </w:tcPr>
          <w:p w14:paraId="41A5ED2E" w14:textId="642AB8C6" w:rsidR="00E93A39" w:rsidRPr="009C2DBE" w:rsidRDefault="00E93A39" w:rsidP="00E93A39">
            <w:pPr>
              <w:jc w:val="right"/>
              <w:rPr>
                <w:rFonts w:cs="Arial"/>
                <w:sz w:val="18"/>
                <w:szCs w:val="18"/>
              </w:rPr>
            </w:pPr>
            <w:r>
              <w:rPr>
                <w:rFonts w:cs="Arial"/>
                <w:color w:val="000000"/>
                <w:sz w:val="18"/>
                <w:szCs w:val="18"/>
              </w:rPr>
              <w:t>15.5</w:t>
            </w:r>
          </w:p>
        </w:tc>
        <w:tc>
          <w:tcPr>
            <w:tcW w:w="588" w:type="pct"/>
            <w:vAlign w:val="center"/>
          </w:tcPr>
          <w:p w14:paraId="1588D7C7" w14:textId="55FF7419" w:rsidR="00E93A39" w:rsidRPr="009C2DBE" w:rsidRDefault="00E93A39" w:rsidP="00E93A39">
            <w:pPr>
              <w:jc w:val="right"/>
              <w:rPr>
                <w:rFonts w:cs="Arial"/>
                <w:sz w:val="18"/>
                <w:szCs w:val="18"/>
              </w:rPr>
            </w:pPr>
            <w:r>
              <w:rPr>
                <w:rFonts w:cs="Arial"/>
                <w:color w:val="000000"/>
                <w:sz w:val="18"/>
                <w:szCs w:val="18"/>
              </w:rPr>
              <w:t>15.5</w:t>
            </w:r>
          </w:p>
        </w:tc>
        <w:tc>
          <w:tcPr>
            <w:tcW w:w="588" w:type="pct"/>
            <w:vAlign w:val="center"/>
          </w:tcPr>
          <w:p w14:paraId="3DCAAD82" w14:textId="4415B9B3" w:rsidR="00E93A39" w:rsidRPr="009C2DBE" w:rsidRDefault="00E93A39" w:rsidP="00E93A39">
            <w:pPr>
              <w:jc w:val="right"/>
              <w:rPr>
                <w:rFonts w:cs="Arial"/>
                <w:sz w:val="18"/>
                <w:szCs w:val="18"/>
              </w:rPr>
            </w:pPr>
            <w:r>
              <w:rPr>
                <w:rFonts w:cs="Arial"/>
                <w:color w:val="000000"/>
                <w:sz w:val="18"/>
                <w:szCs w:val="18"/>
              </w:rPr>
              <w:t>15.3</w:t>
            </w:r>
          </w:p>
        </w:tc>
        <w:tc>
          <w:tcPr>
            <w:tcW w:w="586" w:type="pct"/>
            <w:vAlign w:val="center"/>
          </w:tcPr>
          <w:p w14:paraId="6DAE81D2" w14:textId="1081E0F8" w:rsidR="00E93A39" w:rsidRPr="009C2DBE" w:rsidRDefault="00E93A39" w:rsidP="00E93A39">
            <w:pPr>
              <w:jc w:val="right"/>
              <w:rPr>
                <w:rFonts w:cs="Arial"/>
                <w:sz w:val="18"/>
                <w:szCs w:val="18"/>
              </w:rPr>
            </w:pPr>
            <w:r>
              <w:rPr>
                <w:rFonts w:cs="Arial"/>
                <w:color w:val="000000"/>
                <w:sz w:val="18"/>
                <w:szCs w:val="18"/>
              </w:rPr>
              <w:t>15.1</w:t>
            </w:r>
          </w:p>
        </w:tc>
      </w:tr>
      <w:tr w:rsidR="00E93A39" w:rsidRPr="00D51EAD" w14:paraId="6D475ED2" w14:textId="5AB744A2" w:rsidTr="00F901E9">
        <w:trPr>
          <w:cnfStyle w:val="000000100000" w:firstRow="0" w:lastRow="0" w:firstColumn="0" w:lastColumn="0" w:oddVBand="0" w:evenVBand="0" w:oddHBand="1" w:evenHBand="0" w:firstRowFirstColumn="0" w:firstRowLastColumn="0" w:lastRowFirstColumn="0" w:lastRowLastColumn="0"/>
        </w:trPr>
        <w:tc>
          <w:tcPr>
            <w:tcW w:w="1475" w:type="pct"/>
          </w:tcPr>
          <w:p w14:paraId="795B89F6" w14:textId="77777777" w:rsidR="00E93A39" w:rsidRPr="00FF096B" w:rsidRDefault="00E93A39" w:rsidP="00E93A39">
            <w:pPr>
              <w:rPr>
                <w:rFonts w:cs="Arial"/>
                <w:color w:val="000000"/>
                <w:sz w:val="18"/>
                <w:szCs w:val="18"/>
              </w:rPr>
            </w:pPr>
            <w:r w:rsidRPr="00FF096B">
              <w:rPr>
                <w:rFonts w:cs="Arial"/>
                <w:color w:val="000000"/>
                <w:sz w:val="18"/>
                <w:szCs w:val="18"/>
              </w:rPr>
              <w:t xml:space="preserve">Queensland </w:t>
            </w:r>
          </w:p>
        </w:tc>
        <w:tc>
          <w:tcPr>
            <w:tcW w:w="587" w:type="pct"/>
            <w:noWrap/>
            <w:vAlign w:val="center"/>
          </w:tcPr>
          <w:p w14:paraId="71EA39AC" w14:textId="61A054DF" w:rsidR="00E93A39" w:rsidRPr="009C2DBE" w:rsidRDefault="00E93A39" w:rsidP="00E93A39">
            <w:pPr>
              <w:jc w:val="right"/>
              <w:rPr>
                <w:rFonts w:cs="Arial"/>
                <w:sz w:val="18"/>
                <w:szCs w:val="18"/>
              </w:rPr>
            </w:pPr>
            <w:r>
              <w:rPr>
                <w:rFonts w:cs="Arial"/>
                <w:color w:val="000000"/>
                <w:sz w:val="18"/>
                <w:szCs w:val="18"/>
              </w:rPr>
              <w:t>17.2</w:t>
            </w:r>
          </w:p>
        </w:tc>
        <w:tc>
          <w:tcPr>
            <w:tcW w:w="588" w:type="pct"/>
            <w:noWrap/>
            <w:vAlign w:val="center"/>
          </w:tcPr>
          <w:p w14:paraId="41B35DA4" w14:textId="5EE4D37D" w:rsidR="00E93A39" w:rsidRPr="009C2DBE" w:rsidRDefault="00E93A39" w:rsidP="00E93A39">
            <w:pPr>
              <w:jc w:val="right"/>
              <w:rPr>
                <w:rFonts w:cs="Arial"/>
                <w:sz w:val="18"/>
                <w:szCs w:val="18"/>
              </w:rPr>
            </w:pPr>
            <w:r>
              <w:rPr>
                <w:rFonts w:cs="Arial"/>
                <w:color w:val="000000"/>
                <w:sz w:val="18"/>
                <w:szCs w:val="18"/>
              </w:rPr>
              <w:t>17.4</w:t>
            </w:r>
          </w:p>
        </w:tc>
        <w:tc>
          <w:tcPr>
            <w:tcW w:w="588" w:type="pct"/>
            <w:vAlign w:val="center"/>
          </w:tcPr>
          <w:p w14:paraId="191C349F" w14:textId="0B925282" w:rsidR="00E93A39" w:rsidRPr="009C2DBE" w:rsidRDefault="00E93A39" w:rsidP="00E93A39">
            <w:pPr>
              <w:jc w:val="right"/>
              <w:rPr>
                <w:rFonts w:cs="Arial"/>
                <w:sz w:val="18"/>
                <w:szCs w:val="18"/>
              </w:rPr>
            </w:pPr>
            <w:r>
              <w:rPr>
                <w:rFonts w:cs="Arial"/>
                <w:color w:val="000000"/>
                <w:sz w:val="18"/>
                <w:szCs w:val="18"/>
              </w:rPr>
              <w:t>17.9</w:t>
            </w:r>
          </w:p>
        </w:tc>
        <w:tc>
          <w:tcPr>
            <w:tcW w:w="588" w:type="pct"/>
            <w:vAlign w:val="center"/>
          </w:tcPr>
          <w:p w14:paraId="6A1B7BA5" w14:textId="0773EE84" w:rsidR="00E93A39" w:rsidRPr="009C2DBE" w:rsidRDefault="00E93A39" w:rsidP="00E93A39">
            <w:pPr>
              <w:jc w:val="right"/>
              <w:rPr>
                <w:rFonts w:cs="Arial"/>
                <w:sz w:val="18"/>
                <w:szCs w:val="18"/>
              </w:rPr>
            </w:pPr>
            <w:r>
              <w:rPr>
                <w:rFonts w:cs="Arial"/>
                <w:color w:val="000000"/>
                <w:sz w:val="18"/>
                <w:szCs w:val="18"/>
              </w:rPr>
              <w:t>18.1</w:t>
            </w:r>
          </w:p>
        </w:tc>
        <w:tc>
          <w:tcPr>
            <w:tcW w:w="588" w:type="pct"/>
            <w:vAlign w:val="center"/>
          </w:tcPr>
          <w:p w14:paraId="3B635883" w14:textId="0591F4A8" w:rsidR="00E93A39" w:rsidRPr="009C2DBE" w:rsidRDefault="00E93A39" w:rsidP="00E93A39">
            <w:pPr>
              <w:jc w:val="right"/>
              <w:rPr>
                <w:rFonts w:cs="Arial"/>
                <w:sz w:val="18"/>
                <w:szCs w:val="18"/>
              </w:rPr>
            </w:pPr>
            <w:r>
              <w:rPr>
                <w:rFonts w:cs="Arial"/>
                <w:color w:val="000000"/>
                <w:sz w:val="18"/>
                <w:szCs w:val="18"/>
              </w:rPr>
              <w:t>18.2</w:t>
            </w:r>
          </w:p>
        </w:tc>
        <w:tc>
          <w:tcPr>
            <w:tcW w:w="586" w:type="pct"/>
            <w:vAlign w:val="center"/>
          </w:tcPr>
          <w:p w14:paraId="43D0D1B2" w14:textId="4B637512" w:rsidR="00E93A39" w:rsidRPr="009C2DBE" w:rsidRDefault="00E93A39" w:rsidP="00E93A39">
            <w:pPr>
              <w:jc w:val="right"/>
              <w:rPr>
                <w:rFonts w:cs="Arial"/>
                <w:sz w:val="18"/>
                <w:szCs w:val="18"/>
              </w:rPr>
            </w:pPr>
            <w:r>
              <w:rPr>
                <w:rFonts w:cs="Arial"/>
                <w:color w:val="000000"/>
                <w:sz w:val="18"/>
                <w:szCs w:val="18"/>
              </w:rPr>
              <w:t>17.7</w:t>
            </w:r>
          </w:p>
        </w:tc>
      </w:tr>
      <w:tr w:rsidR="00E93A39" w:rsidRPr="00D51EAD" w14:paraId="29075610" w14:textId="3D096125" w:rsidTr="00F901E9">
        <w:trPr>
          <w:cnfStyle w:val="000000010000" w:firstRow="0" w:lastRow="0" w:firstColumn="0" w:lastColumn="0" w:oddVBand="0" w:evenVBand="0" w:oddHBand="0" w:evenHBand="1" w:firstRowFirstColumn="0" w:firstRowLastColumn="0" w:lastRowFirstColumn="0" w:lastRowLastColumn="0"/>
        </w:trPr>
        <w:tc>
          <w:tcPr>
            <w:tcW w:w="1475" w:type="pct"/>
          </w:tcPr>
          <w:p w14:paraId="660D9832" w14:textId="77777777" w:rsidR="00E93A39" w:rsidRPr="00FF096B" w:rsidRDefault="00E93A39" w:rsidP="00E93A39">
            <w:pPr>
              <w:rPr>
                <w:rFonts w:cs="Arial"/>
                <w:color w:val="000000"/>
                <w:sz w:val="18"/>
                <w:szCs w:val="18"/>
              </w:rPr>
            </w:pPr>
            <w:r w:rsidRPr="00FF096B">
              <w:rPr>
                <w:rFonts w:cs="Arial"/>
                <w:color w:val="000000"/>
                <w:sz w:val="18"/>
                <w:szCs w:val="18"/>
              </w:rPr>
              <w:t xml:space="preserve">Western Australia </w:t>
            </w:r>
          </w:p>
        </w:tc>
        <w:tc>
          <w:tcPr>
            <w:tcW w:w="587" w:type="pct"/>
            <w:noWrap/>
            <w:vAlign w:val="center"/>
          </w:tcPr>
          <w:p w14:paraId="217D0AC6" w14:textId="418F1B8A" w:rsidR="00E93A39" w:rsidRPr="009C2DBE" w:rsidRDefault="00E93A39" w:rsidP="00E93A39">
            <w:pPr>
              <w:jc w:val="right"/>
              <w:rPr>
                <w:rFonts w:cs="Arial"/>
                <w:sz w:val="18"/>
                <w:szCs w:val="18"/>
              </w:rPr>
            </w:pPr>
            <w:r>
              <w:rPr>
                <w:rFonts w:cs="Arial"/>
                <w:color w:val="000000"/>
                <w:sz w:val="18"/>
                <w:szCs w:val="18"/>
              </w:rPr>
              <w:t>12.0</w:t>
            </w:r>
          </w:p>
        </w:tc>
        <w:tc>
          <w:tcPr>
            <w:tcW w:w="588" w:type="pct"/>
            <w:noWrap/>
            <w:vAlign w:val="center"/>
          </w:tcPr>
          <w:p w14:paraId="55131AE1" w14:textId="2A205B78" w:rsidR="00E93A39" w:rsidRPr="009C2DBE" w:rsidRDefault="00E93A39" w:rsidP="00E93A39">
            <w:pPr>
              <w:jc w:val="right"/>
              <w:rPr>
                <w:rFonts w:cs="Arial"/>
                <w:sz w:val="18"/>
                <w:szCs w:val="18"/>
              </w:rPr>
            </w:pPr>
            <w:r>
              <w:rPr>
                <w:rFonts w:cs="Arial"/>
                <w:color w:val="000000"/>
                <w:sz w:val="18"/>
                <w:szCs w:val="18"/>
              </w:rPr>
              <w:t>12.5</w:t>
            </w:r>
          </w:p>
        </w:tc>
        <w:tc>
          <w:tcPr>
            <w:tcW w:w="588" w:type="pct"/>
            <w:vAlign w:val="center"/>
          </w:tcPr>
          <w:p w14:paraId="58FB187B" w14:textId="3661D85F" w:rsidR="00E93A39" w:rsidRPr="009C2DBE" w:rsidRDefault="00E93A39" w:rsidP="00E93A39">
            <w:pPr>
              <w:jc w:val="right"/>
              <w:rPr>
                <w:rFonts w:cs="Arial"/>
                <w:sz w:val="18"/>
                <w:szCs w:val="18"/>
              </w:rPr>
            </w:pPr>
            <w:r>
              <w:rPr>
                <w:rFonts w:cs="Arial"/>
                <w:color w:val="000000"/>
                <w:sz w:val="18"/>
                <w:szCs w:val="18"/>
              </w:rPr>
              <w:t>14.9</w:t>
            </w:r>
          </w:p>
        </w:tc>
        <w:tc>
          <w:tcPr>
            <w:tcW w:w="588" w:type="pct"/>
            <w:vAlign w:val="center"/>
          </w:tcPr>
          <w:p w14:paraId="33E7125B" w14:textId="62B67CD1" w:rsidR="00E93A39" w:rsidRPr="009C2DBE" w:rsidRDefault="00E93A39" w:rsidP="00E93A39">
            <w:pPr>
              <w:jc w:val="right"/>
              <w:rPr>
                <w:rFonts w:cs="Arial"/>
                <w:sz w:val="18"/>
                <w:szCs w:val="18"/>
              </w:rPr>
            </w:pPr>
            <w:r>
              <w:rPr>
                <w:rFonts w:cs="Arial"/>
                <w:color w:val="000000"/>
                <w:sz w:val="18"/>
                <w:szCs w:val="18"/>
              </w:rPr>
              <w:t>15.1</w:t>
            </w:r>
          </w:p>
        </w:tc>
        <w:tc>
          <w:tcPr>
            <w:tcW w:w="588" w:type="pct"/>
            <w:vAlign w:val="center"/>
          </w:tcPr>
          <w:p w14:paraId="42B80792" w14:textId="0DDF42A2" w:rsidR="00E93A39" w:rsidRPr="009C2DBE" w:rsidRDefault="00E93A39" w:rsidP="00E93A39">
            <w:pPr>
              <w:jc w:val="right"/>
              <w:rPr>
                <w:rFonts w:cs="Arial"/>
                <w:sz w:val="18"/>
                <w:szCs w:val="18"/>
              </w:rPr>
            </w:pPr>
            <w:r>
              <w:rPr>
                <w:rFonts w:cs="Arial"/>
                <w:color w:val="000000"/>
                <w:sz w:val="18"/>
                <w:szCs w:val="18"/>
              </w:rPr>
              <w:t>14.9</w:t>
            </w:r>
          </w:p>
        </w:tc>
        <w:tc>
          <w:tcPr>
            <w:tcW w:w="586" w:type="pct"/>
            <w:vAlign w:val="center"/>
          </w:tcPr>
          <w:p w14:paraId="2BE0AD39" w14:textId="490BF91F" w:rsidR="00E93A39" w:rsidRPr="009C2DBE" w:rsidRDefault="00E93A39" w:rsidP="00E93A39">
            <w:pPr>
              <w:jc w:val="right"/>
              <w:rPr>
                <w:rFonts w:cs="Arial"/>
                <w:sz w:val="18"/>
                <w:szCs w:val="18"/>
              </w:rPr>
            </w:pPr>
            <w:r>
              <w:rPr>
                <w:rFonts w:cs="Arial"/>
                <w:color w:val="000000"/>
                <w:sz w:val="18"/>
                <w:szCs w:val="18"/>
              </w:rPr>
              <w:t>14.9</w:t>
            </w:r>
          </w:p>
        </w:tc>
      </w:tr>
      <w:tr w:rsidR="00E93A39" w:rsidRPr="00D51EAD" w14:paraId="7FDEA098" w14:textId="656222F2" w:rsidTr="00F901E9">
        <w:trPr>
          <w:cnfStyle w:val="000000100000" w:firstRow="0" w:lastRow="0" w:firstColumn="0" w:lastColumn="0" w:oddVBand="0" w:evenVBand="0" w:oddHBand="1" w:evenHBand="0" w:firstRowFirstColumn="0" w:firstRowLastColumn="0" w:lastRowFirstColumn="0" w:lastRowLastColumn="0"/>
        </w:trPr>
        <w:tc>
          <w:tcPr>
            <w:tcW w:w="1475" w:type="pct"/>
          </w:tcPr>
          <w:p w14:paraId="197D7E7A" w14:textId="77777777" w:rsidR="00E93A39" w:rsidRPr="00FF096B" w:rsidRDefault="00E93A39" w:rsidP="00E93A39">
            <w:pPr>
              <w:rPr>
                <w:rFonts w:cs="Arial"/>
                <w:color w:val="000000"/>
                <w:sz w:val="18"/>
                <w:szCs w:val="18"/>
              </w:rPr>
            </w:pPr>
            <w:r w:rsidRPr="00FF096B">
              <w:rPr>
                <w:rFonts w:cs="Arial"/>
                <w:color w:val="000000"/>
                <w:sz w:val="18"/>
                <w:szCs w:val="18"/>
              </w:rPr>
              <w:t xml:space="preserve">South Australia </w:t>
            </w:r>
          </w:p>
        </w:tc>
        <w:tc>
          <w:tcPr>
            <w:tcW w:w="587" w:type="pct"/>
            <w:noWrap/>
            <w:vAlign w:val="center"/>
          </w:tcPr>
          <w:p w14:paraId="669F5618" w14:textId="6B6103E9" w:rsidR="00E93A39" w:rsidRPr="009C2DBE" w:rsidRDefault="00E93A39" w:rsidP="00E93A39">
            <w:pPr>
              <w:jc w:val="right"/>
              <w:rPr>
                <w:rFonts w:cs="Arial"/>
                <w:sz w:val="18"/>
                <w:szCs w:val="18"/>
              </w:rPr>
            </w:pPr>
            <w:r>
              <w:rPr>
                <w:rFonts w:cs="Arial"/>
                <w:color w:val="000000"/>
                <w:sz w:val="18"/>
                <w:szCs w:val="18"/>
              </w:rPr>
              <w:t>19.0</w:t>
            </w:r>
          </w:p>
        </w:tc>
        <w:tc>
          <w:tcPr>
            <w:tcW w:w="588" w:type="pct"/>
            <w:noWrap/>
            <w:vAlign w:val="center"/>
          </w:tcPr>
          <w:p w14:paraId="09B6CC96" w14:textId="03DFDFD5" w:rsidR="00E93A39" w:rsidRPr="009C2DBE" w:rsidRDefault="00E93A39" w:rsidP="00E93A39">
            <w:pPr>
              <w:jc w:val="right"/>
              <w:rPr>
                <w:rFonts w:cs="Arial"/>
                <w:sz w:val="18"/>
                <w:szCs w:val="18"/>
              </w:rPr>
            </w:pPr>
            <w:r>
              <w:rPr>
                <w:rFonts w:cs="Arial"/>
                <w:color w:val="000000"/>
                <w:sz w:val="18"/>
                <w:szCs w:val="18"/>
              </w:rPr>
              <w:t>19.4</w:t>
            </w:r>
          </w:p>
        </w:tc>
        <w:tc>
          <w:tcPr>
            <w:tcW w:w="588" w:type="pct"/>
            <w:vAlign w:val="center"/>
          </w:tcPr>
          <w:p w14:paraId="44D33F41" w14:textId="3E9AAE4B" w:rsidR="00E93A39" w:rsidRPr="009C2DBE" w:rsidRDefault="00E93A39" w:rsidP="00E93A39">
            <w:pPr>
              <w:jc w:val="right"/>
              <w:rPr>
                <w:rFonts w:cs="Arial"/>
                <w:sz w:val="18"/>
                <w:szCs w:val="18"/>
              </w:rPr>
            </w:pPr>
            <w:r>
              <w:rPr>
                <w:rFonts w:cs="Arial"/>
                <w:color w:val="000000"/>
                <w:sz w:val="18"/>
                <w:szCs w:val="18"/>
              </w:rPr>
              <w:t>20.2</w:t>
            </w:r>
          </w:p>
        </w:tc>
        <w:tc>
          <w:tcPr>
            <w:tcW w:w="588" w:type="pct"/>
            <w:vAlign w:val="center"/>
          </w:tcPr>
          <w:p w14:paraId="772E7342" w14:textId="4F1D4AC3" w:rsidR="00E93A39" w:rsidRPr="009C2DBE" w:rsidRDefault="00E93A39" w:rsidP="00E93A39">
            <w:pPr>
              <w:jc w:val="right"/>
              <w:rPr>
                <w:rFonts w:cs="Arial"/>
                <w:sz w:val="18"/>
                <w:szCs w:val="18"/>
              </w:rPr>
            </w:pPr>
            <w:r>
              <w:rPr>
                <w:rFonts w:cs="Arial"/>
                <w:color w:val="000000"/>
                <w:sz w:val="18"/>
                <w:szCs w:val="18"/>
              </w:rPr>
              <w:t>20.3</w:t>
            </w:r>
          </w:p>
        </w:tc>
        <w:tc>
          <w:tcPr>
            <w:tcW w:w="588" w:type="pct"/>
            <w:vAlign w:val="center"/>
          </w:tcPr>
          <w:p w14:paraId="4C08923A" w14:textId="31C9FAAD" w:rsidR="00E93A39" w:rsidRPr="009C2DBE" w:rsidRDefault="00E93A39" w:rsidP="00E93A39">
            <w:pPr>
              <w:jc w:val="right"/>
              <w:rPr>
                <w:rFonts w:cs="Arial"/>
                <w:sz w:val="18"/>
                <w:szCs w:val="18"/>
              </w:rPr>
            </w:pPr>
            <w:r>
              <w:rPr>
                <w:rFonts w:cs="Arial"/>
                <w:color w:val="000000"/>
                <w:sz w:val="18"/>
                <w:szCs w:val="18"/>
              </w:rPr>
              <w:t>20.4</w:t>
            </w:r>
          </w:p>
        </w:tc>
        <w:tc>
          <w:tcPr>
            <w:tcW w:w="586" w:type="pct"/>
            <w:vAlign w:val="center"/>
          </w:tcPr>
          <w:p w14:paraId="00E38372" w14:textId="2CA27E8A" w:rsidR="00E93A39" w:rsidRPr="009C2DBE" w:rsidRDefault="00E93A39" w:rsidP="00E93A39">
            <w:pPr>
              <w:jc w:val="right"/>
              <w:rPr>
                <w:rFonts w:cs="Arial"/>
                <w:sz w:val="18"/>
                <w:szCs w:val="18"/>
              </w:rPr>
            </w:pPr>
            <w:r>
              <w:rPr>
                <w:rFonts w:cs="Arial"/>
                <w:color w:val="000000"/>
                <w:sz w:val="18"/>
                <w:szCs w:val="18"/>
              </w:rPr>
              <w:t>20.8</w:t>
            </w:r>
          </w:p>
        </w:tc>
      </w:tr>
      <w:tr w:rsidR="00E93A39" w:rsidRPr="00D51EAD" w14:paraId="23A391F5" w14:textId="3336649D" w:rsidTr="00F901E9">
        <w:trPr>
          <w:cnfStyle w:val="000000010000" w:firstRow="0" w:lastRow="0" w:firstColumn="0" w:lastColumn="0" w:oddVBand="0" w:evenVBand="0" w:oddHBand="0" w:evenHBand="1" w:firstRowFirstColumn="0" w:firstRowLastColumn="0" w:lastRowFirstColumn="0" w:lastRowLastColumn="0"/>
        </w:trPr>
        <w:tc>
          <w:tcPr>
            <w:tcW w:w="1475" w:type="pct"/>
          </w:tcPr>
          <w:p w14:paraId="1AC3EC25" w14:textId="77777777" w:rsidR="00E93A39" w:rsidRPr="00FF096B" w:rsidRDefault="00E93A39" w:rsidP="00E93A39">
            <w:pPr>
              <w:rPr>
                <w:rFonts w:cs="Arial"/>
                <w:color w:val="000000"/>
                <w:sz w:val="18"/>
                <w:szCs w:val="18"/>
              </w:rPr>
            </w:pPr>
            <w:r w:rsidRPr="00FF096B">
              <w:rPr>
                <w:rFonts w:cs="Arial"/>
                <w:color w:val="000000"/>
                <w:sz w:val="18"/>
                <w:szCs w:val="18"/>
              </w:rPr>
              <w:t xml:space="preserve">Tasmania </w:t>
            </w:r>
          </w:p>
        </w:tc>
        <w:tc>
          <w:tcPr>
            <w:tcW w:w="587" w:type="pct"/>
            <w:noWrap/>
            <w:vAlign w:val="center"/>
          </w:tcPr>
          <w:p w14:paraId="380E5286" w14:textId="70DD36BE" w:rsidR="00E93A39" w:rsidRPr="009C2DBE" w:rsidRDefault="00E93A39" w:rsidP="00E93A39">
            <w:pPr>
              <w:jc w:val="right"/>
              <w:rPr>
                <w:rFonts w:cs="Arial"/>
                <w:sz w:val="18"/>
                <w:szCs w:val="18"/>
              </w:rPr>
            </w:pPr>
            <w:r>
              <w:rPr>
                <w:rFonts w:cs="Arial"/>
                <w:color w:val="000000"/>
                <w:sz w:val="18"/>
                <w:szCs w:val="18"/>
              </w:rPr>
              <w:t>25.7</w:t>
            </w:r>
          </w:p>
        </w:tc>
        <w:tc>
          <w:tcPr>
            <w:tcW w:w="588" w:type="pct"/>
            <w:noWrap/>
            <w:vAlign w:val="center"/>
          </w:tcPr>
          <w:p w14:paraId="1880A9D6" w14:textId="718A0338" w:rsidR="00E93A39" w:rsidRPr="009C2DBE" w:rsidRDefault="00E93A39" w:rsidP="00E93A39">
            <w:pPr>
              <w:jc w:val="right"/>
              <w:rPr>
                <w:rFonts w:cs="Arial"/>
                <w:sz w:val="18"/>
                <w:szCs w:val="18"/>
              </w:rPr>
            </w:pPr>
            <w:r>
              <w:rPr>
                <w:rFonts w:cs="Arial"/>
                <w:color w:val="000000"/>
                <w:sz w:val="18"/>
                <w:szCs w:val="18"/>
              </w:rPr>
              <w:t>25.4</w:t>
            </w:r>
          </w:p>
        </w:tc>
        <w:tc>
          <w:tcPr>
            <w:tcW w:w="588" w:type="pct"/>
            <w:vAlign w:val="center"/>
          </w:tcPr>
          <w:p w14:paraId="1B003157" w14:textId="56AA6045" w:rsidR="00E93A39" w:rsidRPr="009C2DBE" w:rsidRDefault="00E93A39" w:rsidP="00E93A39">
            <w:pPr>
              <w:jc w:val="right"/>
              <w:rPr>
                <w:rFonts w:cs="Arial"/>
                <w:sz w:val="18"/>
                <w:szCs w:val="18"/>
              </w:rPr>
            </w:pPr>
            <w:r>
              <w:rPr>
                <w:rFonts w:cs="Arial"/>
                <w:color w:val="000000"/>
                <w:sz w:val="18"/>
                <w:szCs w:val="18"/>
              </w:rPr>
              <w:t>24.7</w:t>
            </w:r>
          </w:p>
        </w:tc>
        <w:tc>
          <w:tcPr>
            <w:tcW w:w="588" w:type="pct"/>
            <w:vAlign w:val="center"/>
          </w:tcPr>
          <w:p w14:paraId="71718BBA" w14:textId="613C2AAE" w:rsidR="00E93A39" w:rsidRPr="009C2DBE" w:rsidRDefault="00E93A39" w:rsidP="00E93A39">
            <w:pPr>
              <w:jc w:val="right"/>
              <w:rPr>
                <w:rFonts w:cs="Arial"/>
                <w:sz w:val="18"/>
                <w:szCs w:val="18"/>
              </w:rPr>
            </w:pPr>
            <w:r>
              <w:rPr>
                <w:rFonts w:cs="Arial"/>
                <w:color w:val="000000"/>
                <w:sz w:val="18"/>
                <w:szCs w:val="18"/>
              </w:rPr>
              <w:t>24.7</w:t>
            </w:r>
          </w:p>
        </w:tc>
        <w:tc>
          <w:tcPr>
            <w:tcW w:w="588" w:type="pct"/>
            <w:vAlign w:val="center"/>
          </w:tcPr>
          <w:p w14:paraId="2C0A5675" w14:textId="5C3E3977" w:rsidR="00E93A39" w:rsidRPr="009C2DBE" w:rsidRDefault="00E93A39" w:rsidP="00E93A39">
            <w:pPr>
              <w:jc w:val="right"/>
              <w:rPr>
                <w:rFonts w:cs="Arial"/>
                <w:sz w:val="18"/>
                <w:szCs w:val="18"/>
              </w:rPr>
            </w:pPr>
            <w:r>
              <w:rPr>
                <w:rFonts w:cs="Arial"/>
                <w:color w:val="000000"/>
                <w:sz w:val="18"/>
                <w:szCs w:val="18"/>
              </w:rPr>
              <w:t>24.8</w:t>
            </w:r>
          </w:p>
        </w:tc>
        <w:tc>
          <w:tcPr>
            <w:tcW w:w="586" w:type="pct"/>
            <w:vAlign w:val="center"/>
          </w:tcPr>
          <w:p w14:paraId="48BE975A" w14:textId="5A2F656B" w:rsidR="00E93A39" w:rsidRPr="009C2DBE" w:rsidRDefault="00E93A39" w:rsidP="00E93A39">
            <w:pPr>
              <w:jc w:val="right"/>
              <w:rPr>
                <w:rFonts w:cs="Arial"/>
                <w:sz w:val="18"/>
                <w:szCs w:val="18"/>
              </w:rPr>
            </w:pPr>
            <w:r>
              <w:rPr>
                <w:rFonts w:cs="Arial"/>
                <w:color w:val="000000"/>
                <w:sz w:val="18"/>
                <w:szCs w:val="18"/>
              </w:rPr>
              <w:t>24.8</w:t>
            </w:r>
          </w:p>
        </w:tc>
      </w:tr>
      <w:tr w:rsidR="00E93A39" w:rsidRPr="00D51EAD" w14:paraId="01B0D5C1" w14:textId="52C14580" w:rsidTr="00F901E9">
        <w:trPr>
          <w:cnfStyle w:val="000000100000" w:firstRow="0" w:lastRow="0" w:firstColumn="0" w:lastColumn="0" w:oddVBand="0" w:evenVBand="0" w:oddHBand="1" w:evenHBand="0" w:firstRowFirstColumn="0" w:firstRowLastColumn="0" w:lastRowFirstColumn="0" w:lastRowLastColumn="0"/>
        </w:trPr>
        <w:tc>
          <w:tcPr>
            <w:tcW w:w="1475" w:type="pct"/>
          </w:tcPr>
          <w:p w14:paraId="55233A78" w14:textId="77777777" w:rsidR="00E93A39" w:rsidRPr="00FF096B" w:rsidRDefault="00E93A39" w:rsidP="00E93A39">
            <w:pPr>
              <w:rPr>
                <w:rFonts w:cs="Arial"/>
                <w:color w:val="000000"/>
                <w:sz w:val="18"/>
                <w:szCs w:val="18"/>
              </w:rPr>
            </w:pPr>
            <w:r w:rsidRPr="00FF096B">
              <w:rPr>
                <w:rFonts w:cs="Arial"/>
                <w:color w:val="000000"/>
                <w:sz w:val="18"/>
                <w:szCs w:val="18"/>
              </w:rPr>
              <w:t xml:space="preserve">Northern Territory </w:t>
            </w:r>
          </w:p>
        </w:tc>
        <w:tc>
          <w:tcPr>
            <w:tcW w:w="587" w:type="pct"/>
            <w:noWrap/>
            <w:vAlign w:val="center"/>
          </w:tcPr>
          <w:p w14:paraId="0CB5D871" w14:textId="675295E2" w:rsidR="00E93A39" w:rsidRPr="009C2DBE" w:rsidRDefault="00E93A39" w:rsidP="00E93A39">
            <w:pPr>
              <w:jc w:val="right"/>
              <w:rPr>
                <w:rFonts w:cs="Arial"/>
                <w:sz w:val="18"/>
                <w:szCs w:val="18"/>
              </w:rPr>
            </w:pPr>
            <w:r>
              <w:rPr>
                <w:rFonts w:cs="Arial"/>
                <w:color w:val="000000"/>
                <w:sz w:val="18"/>
                <w:szCs w:val="18"/>
              </w:rPr>
              <w:t>17.4</w:t>
            </w:r>
          </w:p>
        </w:tc>
        <w:tc>
          <w:tcPr>
            <w:tcW w:w="588" w:type="pct"/>
            <w:noWrap/>
            <w:vAlign w:val="center"/>
          </w:tcPr>
          <w:p w14:paraId="373D132F" w14:textId="664CDB09" w:rsidR="00E93A39" w:rsidRPr="009C2DBE" w:rsidRDefault="00E93A39" w:rsidP="00E93A39">
            <w:pPr>
              <w:jc w:val="right"/>
              <w:rPr>
                <w:rFonts w:cs="Arial"/>
                <w:sz w:val="18"/>
                <w:szCs w:val="18"/>
              </w:rPr>
            </w:pPr>
            <w:r>
              <w:rPr>
                <w:rFonts w:cs="Arial"/>
                <w:color w:val="000000"/>
                <w:sz w:val="18"/>
                <w:szCs w:val="18"/>
              </w:rPr>
              <w:t>17.5</w:t>
            </w:r>
          </w:p>
        </w:tc>
        <w:tc>
          <w:tcPr>
            <w:tcW w:w="588" w:type="pct"/>
            <w:vAlign w:val="center"/>
          </w:tcPr>
          <w:p w14:paraId="3D15CB64" w14:textId="2D7BE39A" w:rsidR="00E93A39" w:rsidRPr="009C2DBE" w:rsidRDefault="00E93A39" w:rsidP="00E93A39">
            <w:pPr>
              <w:jc w:val="right"/>
              <w:rPr>
                <w:rFonts w:cs="Arial"/>
                <w:sz w:val="18"/>
                <w:szCs w:val="18"/>
              </w:rPr>
            </w:pPr>
            <w:r>
              <w:rPr>
                <w:rFonts w:cs="Arial"/>
                <w:color w:val="000000"/>
                <w:sz w:val="18"/>
                <w:szCs w:val="18"/>
              </w:rPr>
              <w:t>18.5</w:t>
            </w:r>
          </w:p>
        </w:tc>
        <w:tc>
          <w:tcPr>
            <w:tcW w:w="588" w:type="pct"/>
            <w:vAlign w:val="center"/>
          </w:tcPr>
          <w:p w14:paraId="08288297" w14:textId="04D7640A" w:rsidR="00E93A39" w:rsidRPr="009C2DBE" w:rsidRDefault="00E93A39" w:rsidP="00E93A39">
            <w:pPr>
              <w:jc w:val="right"/>
              <w:rPr>
                <w:rFonts w:cs="Arial"/>
                <w:sz w:val="18"/>
                <w:szCs w:val="18"/>
              </w:rPr>
            </w:pPr>
            <w:r>
              <w:rPr>
                <w:rFonts w:cs="Arial"/>
                <w:color w:val="000000"/>
                <w:sz w:val="18"/>
                <w:szCs w:val="18"/>
              </w:rPr>
              <w:t>18.9</w:t>
            </w:r>
          </w:p>
        </w:tc>
        <w:tc>
          <w:tcPr>
            <w:tcW w:w="588" w:type="pct"/>
            <w:vAlign w:val="center"/>
          </w:tcPr>
          <w:p w14:paraId="1526845E" w14:textId="562585FC" w:rsidR="00E93A39" w:rsidRPr="009C2DBE" w:rsidRDefault="00E93A39" w:rsidP="00E93A39">
            <w:pPr>
              <w:jc w:val="right"/>
              <w:rPr>
                <w:rFonts w:cs="Arial"/>
                <w:sz w:val="18"/>
                <w:szCs w:val="18"/>
              </w:rPr>
            </w:pPr>
            <w:r>
              <w:rPr>
                <w:rFonts w:cs="Arial"/>
                <w:color w:val="000000"/>
                <w:sz w:val="18"/>
                <w:szCs w:val="18"/>
              </w:rPr>
              <w:t>19.2</w:t>
            </w:r>
          </w:p>
        </w:tc>
        <w:tc>
          <w:tcPr>
            <w:tcW w:w="586" w:type="pct"/>
            <w:vAlign w:val="center"/>
          </w:tcPr>
          <w:p w14:paraId="5B9433F0" w14:textId="7891F0C8" w:rsidR="00E93A39" w:rsidRPr="009C2DBE" w:rsidRDefault="00E93A39" w:rsidP="00E93A39">
            <w:pPr>
              <w:jc w:val="right"/>
              <w:rPr>
                <w:rFonts w:cs="Arial"/>
                <w:sz w:val="18"/>
                <w:szCs w:val="18"/>
              </w:rPr>
            </w:pPr>
            <w:r>
              <w:rPr>
                <w:rFonts w:cs="Arial"/>
                <w:color w:val="000000"/>
                <w:sz w:val="18"/>
                <w:szCs w:val="18"/>
              </w:rPr>
              <w:t>18.7</w:t>
            </w:r>
          </w:p>
        </w:tc>
      </w:tr>
      <w:tr w:rsidR="00E93A39" w:rsidRPr="00D51EAD" w14:paraId="169704FD" w14:textId="5F99625D" w:rsidTr="00F901E9">
        <w:trPr>
          <w:cnfStyle w:val="000000010000" w:firstRow="0" w:lastRow="0" w:firstColumn="0" w:lastColumn="0" w:oddVBand="0" w:evenVBand="0" w:oddHBand="0" w:evenHBand="1" w:firstRowFirstColumn="0" w:firstRowLastColumn="0" w:lastRowFirstColumn="0" w:lastRowLastColumn="0"/>
        </w:trPr>
        <w:tc>
          <w:tcPr>
            <w:tcW w:w="1475" w:type="pct"/>
          </w:tcPr>
          <w:p w14:paraId="78050B27" w14:textId="77777777" w:rsidR="00E93A39" w:rsidRPr="00FF096B" w:rsidRDefault="00E93A39" w:rsidP="00E93A39">
            <w:pPr>
              <w:rPr>
                <w:rFonts w:cs="Arial"/>
                <w:color w:val="000000"/>
                <w:sz w:val="18"/>
                <w:szCs w:val="18"/>
              </w:rPr>
            </w:pPr>
            <w:r w:rsidRPr="00FF096B">
              <w:rPr>
                <w:rFonts w:cs="Arial"/>
                <w:color w:val="000000"/>
                <w:sz w:val="18"/>
                <w:szCs w:val="18"/>
              </w:rPr>
              <w:t xml:space="preserve">Australian Capital Territory </w:t>
            </w:r>
          </w:p>
        </w:tc>
        <w:tc>
          <w:tcPr>
            <w:tcW w:w="587" w:type="pct"/>
            <w:noWrap/>
            <w:vAlign w:val="center"/>
          </w:tcPr>
          <w:p w14:paraId="0B110650" w14:textId="11CF1980" w:rsidR="00E93A39" w:rsidRPr="009C2DBE" w:rsidRDefault="00E93A39" w:rsidP="00E93A39">
            <w:pPr>
              <w:jc w:val="right"/>
              <w:rPr>
                <w:rFonts w:cs="Arial"/>
                <w:sz w:val="18"/>
                <w:szCs w:val="18"/>
              </w:rPr>
            </w:pPr>
            <w:r>
              <w:rPr>
                <w:rFonts w:cs="Arial"/>
                <w:color w:val="000000"/>
                <w:sz w:val="18"/>
                <w:szCs w:val="18"/>
              </w:rPr>
              <w:t>5.5</w:t>
            </w:r>
          </w:p>
        </w:tc>
        <w:tc>
          <w:tcPr>
            <w:tcW w:w="588" w:type="pct"/>
            <w:noWrap/>
            <w:vAlign w:val="center"/>
          </w:tcPr>
          <w:p w14:paraId="272BD6BF" w14:textId="51120C41" w:rsidR="00E93A39" w:rsidRPr="009C2DBE" w:rsidRDefault="00E93A39" w:rsidP="00E93A39">
            <w:pPr>
              <w:jc w:val="right"/>
              <w:rPr>
                <w:rFonts w:cs="Arial"/>
                <w:sz w:val="18"/>
                <w:szCs w:val="18"/>
              </w:rPr>
            </w:pPr>
            <w:r>
              <w:rPr>
                <w:rFonts w:cs="Arial"/>
                <w:color w:val="000000"/>
                <w:sz w:val="18"/>
                <w:szCs w:val="18"/>
              </w:rPr>
              <w:t>5.3</w:t>
            </w:r>
          </w:p>
        </w:tc>
        <w:tc>
          <w:tcPr>
            <w:tcW w:w="588" w:type="pct"/>
            <w:vAlign w:val="center"/>
          </w:tcPr>
          <w:p w14:paraId="57DA3341" w14:textId="3C6D01C4" w:rsidR="00E93A39" w:rsidRPr="009C2DBE" w:rsidRDefault="00E93A39" w:rsidP="00E93A39">
            <w:pPr>
              <w:jc w:val="right"/>
              <w:rPr>
                <w:rFonts w:cs="Arial"/>
                <w:sz w:val="18"/>
                <w:szCs w:val="18"/>
              </w:rPr>
            </w:pPr>
            <w:r>
              <w:rPr>
                <w:rFonts w:cs="Arial"/>
                <w:color w:val="000000"/>
                <w:sz w:val="18"/>
                <w:szCs w:val="18"/>
              </w:rPr>
              <w:t>5.3</w:t>
            </w:r>
          </w:p>
        </w:tc>
        <w:tc>
          <w:tcPr>
            <w:tcW w:w="588" w:type="pct"/>
            <w:vAlign w:val="center"/>
          </w:tcPr>
          <w:p w14:paraId="68ED2498" w14:textId="3CE9821D" w:rsidR="00E93A39" w:rsidRPr="009C2DBE" w:rsidRDefault="00E93A39" w:rsidP="00E93A39">
            <w:pPr>
              <w:jc w:val="right"/>
              <w:rPr>
                <w:rFonts w:cs="Arial"/>
                <w:sz w:val="18"/>
                <w:szCs w:val="18"/>
              </w:rPr>
            </w:pPr>
            <w:r>
              <w:rPr>
                <w:rFonts w:cs="Arial"/>
                <w:color w:val="000000"/>
                <w:sz w:val="18"/>
                <w:szCs w:val="18"/>
              </w:rPr>
              <w:t>5.4</w:t>
            </w:r>
          </w:p>
        </w:tc>
        <w:tc>
          <w:tcPr>
            <w:tcW w:w="588" w:type="pct"/>
            <w:vAlign w:val="center"/>
          </w:tcPr>
          <w:p w14:paraId="6CA1CF35" w14:textId="65315811" w:rsidR="00E93A39" w:rsidRPr="009C2DBE" w:rsidRDefault="00E93A39" w:rsidP="00E93A39">
            <w:pPr>
              <w:jc w:val="right"/>
              <w:rPr>
                <w:rFonts w:cs="Arial"/>
                <w:sz w:val="18"/>
                <w:szCs w:val="18"/>
              </w:rPr>
            </w:pPr>
            <w:r>
              <w:rPr>
                <w:rFonts w:cs="Arial"/>
                <w:color w:val="000000"/>
                <w:sz w:val="18"/>
                <w:szCs w:val="18"/>
              </w:rPr>
              <w:t>5.2</w:t>
            </w:r>
          </w:p>
        </w:tc>
        <w:tc>
          <w:tcPr>
            <w:tcW w:w="586" w:type="pct"/>
            <w:vAlign w:val="center"/>
          </w:tcPr>
          <w:p w14:paraId="1A5F845F" w14:textId="310C7398" w:rsidR="00E93A39" w:rsidRPr="009C2DBE" w:rsidRDefault="00E93A39" w:rsidP="00E93A39">
            <w:pPr>
              <w:jc w:val="right"/>
              <w:rPr>
                <w:rFonts w:cs="Arial"/>
                <w:sz w:val="18"/>
                <w:szCs w:val="18"/>
              </w:rPr>
            </w:pPr>
            <w:r>
              <w:rPr>
                <w:rFonts w:cs="Arial"/>
                <w:color w:val="000000"/>
                <w:sz w:val="18"/>
                <w:szCs w:val="18"/>
              </w:rPr>
              <w:t>4.5</w:t>
            </w:r>
          </w:p>
        </w:tc>
      </w:tr>
      <w:tr w:rsidR="00E93A39" w:rsidRPr="00D51EAD" w14:paraId="538A91F9" w14:textId="5D65EA48" w:rsidTr="00F901E9">
        <w:trPr>
          <w:cnfStyle w:val="000000100000" w:firstRow="0" w:lastRow="0" w:firstColumn="0" w:lastColumn="0" w:oddVBand="0" w:evenVBand="0" w:oddHBand="1" w:evenHBand="0" w:firstRowFirstColumn="0" w:firstRowLastColumn="0" w:lastRowFirstColumn="0" w:lastRowLastColumn="0"/>
        </w:trPr>
        <w:tc>
          <w:tcPr>
            <w:tcW w:w="1475" w:type="pct"/>
          </w:tcPr>
          <w:p w14:paraId="3AA72491" w14:textId="77777777" w:rsidR="00E93A39" w:rsidRPr="00FF096B" w:rsidRDefault="00E93A39" w:rsidP="00E93A39">
            <w:pPr>
              <w:rPr>
                <w:rFonts w:cs="Arial"/>
                <w:sz w:val="18"/>
                <w:szCs w:val="18"/>
              </w:rPr>
            </w:pPr>
            <w:r w:rsidRPr="00FF096B">
              <w:rPr>
                <w:rFonts w:cs="Arial"/>
                <w:sz w:val="18"/>
                <w:szCs w:val="18"/>
              </w:rPr>
              <w:t>Multi-State</w:t>
            </w:r>
          </w:p>
        </w:tc>
        <w:tc>
          <w:tcPr>
            <w:tcW w:w="587" w:type="pct"/>
            <w:noWrap/>
            <w:vAlign w:val="center"/>
          </w:tcPr>
          <w:p w14:paraId="016FB3FD" w14:textId="45BB6BE1" w:rsidR="00E93A39" w:rsidRPr="009C2DBE" w:rsidRDefault="00E93A39" w:rsidP="00E93A39">
            <w:pPr>
              <w:jc w:val="right"/>
              <w:rPr>
                <w:rFonts w:cs="Arial"/>
                <w:sz w:val="18"/>
                <w:szCs w:val="18"/>
              </w:rPr>
            </w:pPr>
            <w:r>
              <w:rPr>
                <w:rFonts w:cs="Arial"/>
                <w:color w:val="000000"/>
                <w:sz w:val="18"/>
                <w:szCs w:val="18"/>
              </w:rPr>
              <w:t>12.0</w:t>
            </w:r>
          </w:p>
        </w:tc>
        <w:tc>
          <w:tcPr>
            <w:tcW w:w="588" w:type="pct"/>
            <w:noWrap/>
            <w:vAlign w:val="center"/>
          </w:tcPr>
          <w:p w14:paraId="3558A9B5" w14:textId="42267287" w:rsidR="00E93A39" w:rsidRPr="009C2DBE" w:rsidRDefault="00E93A39" w:rsidP="00E93A39">
            <w:pPr>
              <w:jc w:val="right"/>
              <w:rPr>
                <w:rFonts w:cs="Arial"/>
                <w:sz w:val="18"/>
                <w:szCs w:val="18"/>
              </w:rPr>
            </w:pPr>
            <w:r>
              <w:rPr>
                <w:rFonts w:cs="Arial"/>
                <w:color w:val="000000"/>
                <w:sz w:val="18"/>
                <w:szCs w:val="18"/>
              </w:rPr>
              <w:t>12.1</w:t>
            </w:r>
          </w:p>
        </w:tc>
        <w:tc>
          <w:tcPr>
            <w:tcW w:w="588" w:type="pct"/>
            <w:vAlign w:val="center"/>
          </w:tcPr>
          <w:p w14:paraId="25735275" w14:textId="58046C13" w:rsidR="00E93A39" w:rsidRPr="009C2DBE" w:rsidRDefault="00E93A39" w:rsidP="00E93A39">
            <w:pPr>
              <w:jc w:val="right"/>
              <w:rPr>
                <w:rFonts w:cs="Arial"/>
                <w:sz w:val="18"/>
                <w:szCs w:val="18"/>
              </w:rPr>
            </w:pPr>
            <w:r>
              <w:rPr>
                <w:rFonts w:cs="Arial"/>
                <w:color w:val="000000"/>
                <w:sz w:val="18"/>
                <w:szCs w:val="18"/>
              </w:rPr>
              <w:t>13.2</w:t>
            </w:r>
          </w:p>
        </w:tc>
        <w:tc>
          <w:tcPr>
            <w:tcW w:w="588" w:type="pct"/>
            <w:vAlign w:val="center"/>
          </w:tcPr>
          <w:p w14:paraId="542F1F58" w14:textId="3CB2F63C" w:rsidR="00E93A39" w:rsidRPr="009C2DBE" w:rsidRDefault="00E93A39" w:rsidP="00E93A39">
            <w:pPr>
              <w:jc w:val="right"/>
              <w:rPr>
                <w:rFonts w:cs="Arial"/>
                <w:sz w:val="18"/>
                <w:szCs w:val="18"/>
              </w:rPr>
            </w:pPr>
            <w:r>
              <w:rPr>
                <w:rFonts w:cs="Arial"/>
                <w:color w:val="000000"/>
                <w:sz w:val="18"/>
                <w:szCs w:val="18"/>
              </w:rPr>
              <w:t>13.0</w:t>
            </w:r>
          </w:p>
        </w:tc>
        <w:tc>
          <w:tcPr>
            <w:tcW w:w="588" w:type="pct"/>
            <w:vAlign w:val="center"/>
          </w:tcPr>
          <w:p w14:paraId="2ED24414" w14:textId="389D33C3" w:rsidR="00E93A39" w:rsidRPr="009C2DBE" w:rsidRDefault="00E93A39" w:rsidP="00E93A39">
            <w:pPr>
              <w:jc w:val="right"/>
              <w:rPr>
                <w:rFonts w:cs="Arial"/>
                <w:sz w:val="18"/>
                <w:szCs w:val="18"/>
              </w:rPr>
            </w:pPr>
            <w:r>
              <w:rPr>
                <w:rFonts w:cs="Arial"/>
                <w:color w:val="000000"/>
                <w:sz w:val="18"/>
                <w:szCs w:val="18"/>
              </w:rPr>
              <w:t>12.8</w:t>
            </w:r>
          </w:p>
        </w:tc>
        <w:tc>
          <w:tcPr>
            <w:tcW w:w="586" w:type="pct"/>
            <w:vAlign w:val="center"/>
          </w:tcPr>
          <w:p w14:paraId="29D9A7B8" w14:textId="01D7A320" w:rsidR="00E93A39" w:rsidRPr="009C2DBE" w:rsidRDefault="00E93A39" w:rsidP="00E93A39">
            <w:pPr>
              <w:jc w:val="right"/>
              <w:rPr>
                <w:rFonts w:cs="Arial"/>
                <w:sz w:val="18"/>
                <w:szCs w:val="18"/>
              </w:rPr>
            </w:pPr>
            <w:r>
              <w:rPr>
                <w:rFonts w:cs="Arial"/>
                <w:color w:val="000000"/>
                <w:sz w:val="18"/>
                <w:szCs w:val="18"/>
              </w:rPr>
              <w:t>12.4</w:t>
            </w:r>
          </w:p>
        </w:tc>
      </w:tr>
    </w:tbl>
    <w:p w14:paraId="05D028F8" w14:textId="4818942B" w:rsidR="008851BF" w:rsidRPr="002F5504" w:rsidRDefault="006A60F9" w:rsidP="002F5504">
      <w:pPr>
        <w:rPr>
          <w:sz w:val="16"/>
          <w:szCs w:val="16"/>
        </w:rPr>
      </w:pPr>
      <w:r w:rsidRPr="00765F8B">
        <w:rPr>
          <w:rFonts w:cs="Calibri"/>
          <w:b/>
          <w:sz w:val="16"/>
          <w:szCs w:val="16"/>
        </w:rPr>
        <w:t>Source:</w:t>
      </w:r>
      <w:r w:rsidRPr="00765F8B">
        <w:rPr>
          <w:rFonts w:cs="Calibri"/>
          <w:sz w:val="16"/>
          <w:szCs w:val="16"/>
        </w:rPr>
        <w:t xml:space="preserve"> </w:t>
      </w:r>
      <w:r w:rsidR="00637140">
        <w:rPr>
          <w:sz w:val="16"/>
          <w:szCs w:val="16"/>
        </w:rPr>
        <w:t>Australian Government Department of Education</w:t>
      </w:r>
      <w:r w:rsidR="006A644B" w:rsidRPr="003F5073">
        <w:rPr>
          <w:sz w:val="16"/>
          <w:szCs w:val="16"/>
        </w:rPr>
        <w:t>, Skills and Employment</w:t>
      </w:r>
      <w:r w:rsidR="00637140">
        <w:rPr>
          <w:sz w:val="16"/>
          <w:szCs w:val="16"/>
        </w:rPr>
        <w:t xml:space="preserve"> </w:t>
      </w:r>
      <w:r w:rsidR="009C2DBE">
        <w:rPr>
          <w:sz w:val="16"/>
          <w:szCs w:val="16"/>
        </w:rPr>
        <w:t>(20</w:t>
      </w:r>
      <w:r w:rsidR="001E7FF8">
        <w:rPr>
          <w:sz w:val="16"/>
          <w:szCs w:val="16"/>
        </w:rPr>
        <w:t>20</w:t>
      </w:r>
      <w:r w:rsidRPr="00765F8B">
        <w:rPr>
          <w:sz w:val="16"/>
          <w:szCs w:val="16"/>
        </w:rPr>
        <w:t>).</w:t>
      </w:r>
    </w:p>
    <w:p w14:paraId="4AAFBD88" w14:textId="77777777" w:rsidR="009541F8" w:rsidRDefault="009541F8">
      <w:pPr>
        <w:rPr>
          <w:rFonts w:ascii="SansaSoft Pro SemiBold" w:hAnsi="SansaSoft Pro SemiBold"/>
          <w:color w:val="B58C0A"/>
          <w:kern w:val="28"/>
          <w:sz w:val="32"/>
          <w:szCs w:val="22"/>
          <w:lang w:val="en-US" w:eastAsia="en-US"/>
        </w:rPr>
      </w:pPr>
      <w:r>
        <w:br w:type="page"/>
      </w:r>
    </w:p>
    <w:p w14:paraId="37BA8C6D" w14:textId="0F41D09E" w:rsidR="004C523E" w:rsidRPr="00B6238F" w:rsidRDefault="00540C7C" w:rsidP="00810524">
      <w:pPr>
        <w:pStyle w:val="Heading1"/>
      </w:pPr>
      <w:r w:rsidRPr="002F170B">
        <w:lastRenderedPageBreak/>
        <w:t xml:space="preserve">Students with Disability </w:t>
      </w:r>
      <w:r w:rsidR="00C06093" w:rsidRPr="002F170B">
        <w:t>Participation</w:t>
      </w:r>
      <w:r w:rsidR="004C523E" w:rsidRPr="002F170B">
        <w:t>:</w:t>
      </w:r>
      <w:r w:rsidR="00F94749">
        <w:t xml:space="preserve"> 201</w:t>
      </w:r>
      <w:r w:rsidR="00E74F98">
        <w:t>4</w:t>
      </w:r>
      <w:r w:rsidR="00F94749">
        <w:t xml:space="preserve"> to 201</w:t>
      </w:r>
      <w:r w:rsidR="00E74F98">
        <w:t>9</w:t>
      </w:r>
    </w:p>
    <w:p w14:paraId="3C2C98E1" w14:textId="5863A628" w:rsidR="00810524" w:rsidRPr="008C5591" w:rsidRDefault="00A16484" w:rsidP="00810524">
      <w:r>
        <w:t>T</w:t>
      </w:r>
      <w:r w:rsidR="00810524" w:rsidRPr="008C5591">
        <w:t>he proportion of domestic undergraduates reporting</w:t>
      </w:r>
      <w:r w:rsidR="00AF0C2D">
        <w:t xml:space="preserve"> a</w:t>
      </w:r>
      <w:r w:rsidR="00810524" w:rsidRPr="008C5591">
        <w:t xml:space="preserve"> disability</w:t>
      </w:r>
      <w:r>
        <w:t xml:space="preserve"> continued to increase in 2019</w:t>
      </w:r>
      <w:r w:rsidR="003E688B">
        <w:t xml:space="preserve">, </w:t>
      </w:r>
      <w:r>
        <w:t xml:space="preserve">with 7.7% </w:t>
      </w:r>
      <w:r w:rsidR="00AF0C2D">
        <w:t xml:space="preserve">of all </w:t>
      </w:r>
      <w:r w:rsidR="0074249E">
        <w:t xml:space="preserve">Australian </w:t>
      </w:r>
      <w:r w:rsidR="00AF0C2D">
        <w:t>undergraduates</w:t>
      </w:r>
      <w:r>
        <w:t xml:space="preserve"> doing so, compared to </w:t>
      </w:r>
      <w:r w:rsidR="00B70F58">
        <w:t>5.8% in 2014</w:t>
      </w:r>
      <w:r w:rsidR="00D929D7">
        <w:t>.</w:t>
      </w:r>
      <w:r w:rsidR="008D359F">
        <w:t xml:space="preserve"> </w:t>
      </w:r>
      <w:r w:rsidR="008C5591">
        <w:t xml:space="preserve">As disability is self-reported, this </w:t>
      </w:r>
      <w:r w:rsidR="0074249E">
        <w:t>rise</w:t>
      </w:r>
      <w:r w:rsidR="008C5591">
        <w:t xml:space="preserve"> </w:t>
      </w:r>
      <w:r w:rsidR="00741A4C">
        <w:t xml:space="preserve">may be </w:t>
      </w:r>
      <w:r w:rsidR="008C5591">
        <w:t>partly due to the increased willingness of</w:t>
      </w:r>
      <w:r w:rsidR="00810524" w:rsidRPr="008C5591">
        <w:t xml:space="preserve"> students</w:t>
      </w:r>
      <w:r w:rsidR="008C5591">
        <w:t xml:space="preserve"> to self-identify</w:t>
      </w:r>
      <w:r w:rsidR="006E19F6">
        <w:t xml:space="preserve"> (Brett, 2016</w:t>
      </w:r>
      <w:r w:rsidR="006D355C">
        <w:t>)</w:t>
      </w:r>
      <w:r w:rsidR="007E6BD7">
        <w:t>.</w:t>
      </w:r>
      <w:r w:rsidR="00F4529D">
        <w:t xml:space="preserve"> </w:t>
      </w:r>
      <w:r w:rsidR="007E6BD7">
        <w:t>T</w:t>
      </w:r>
      <w:r w:rsidR="000021D6">
        <w:t xml:space="preserve">his </w:t>
      </w:r>
      <w:r w:rsidR="00F4529D">
        <w:t xml:space="preserve">is </w:t>
      </w:r>
      <w:r w:rsidR="000021D6">
        <w:t>part of a decade-long trends</w:t>
      </w:r>
      <w:r w:rsidR="007E6BD7">
        <w:t>,</w:t>
      </w:r>
      <w:r w:rsidR="000021D6">
        <w:t xml:space="preserve"> </w:t>
      </w:r>
      <w:r w:rsidR="007E6BD7">
        <w:t>f</w:t>
      </w:r>
      <w:r w:rsidR="000021D6">
        <w:t xml:space="preserve">or instance, among Table A Providers, </w:t>
      </w:r>
      <w:r w:rsidR="00B76115">
        <w:t xml:space="preserve">the number of students reporting disability in 2019 was 7.7%, up from 5% in 2011 (Koshy, 2017). </w:t>
      </w:r>
      <w:r w:rsidR="006E19F6">
        <w:t xml:space="preserve"> </w:t>
      </w:r>
      <w:r w:rsidR="00AF0C2D">
        <w:t xml:space="preserve"> </w:t>
      </w:r>
    </w:p>
    <w:p w14:paraId="15F1B5F3" w14:textId="77777777" w:rsidR="00810524" w:rsidRPr="008C5591" w:rsidRDefault="00810524" w:rsidP="00810524"/>
    <w:p w14:paraId="19C1EB20" w14:textId="065F101C" w:rsidR="00CA4912" w:rsidRPr="00AB7023" w:rsidRDefault="00810524" w:rsidP="00810524">
      <w:r w:rsidRPr="008C5591">
        <w:t>Regional universities</w:t>
      </w:r>
      <w:r w:rsidR="008C5591">
        <w:t xml:space="preserve"> (RUN)</w:t>
      </w:r>
      <w:r w:rsidRPr="008C5591">
        <w:t xml:space="preserve"> continue</w:t>
      </w:r>
      <w:r w:rsidR="00D81FEA">
        <w:t>d</w:t>
      </w:r>
      <w:r w:rsidRPr="008C5591">
        <w:t xml:space="preserve"> to report the highest levels of enrolment of students with disability</w:t>
      </w:r>
      <w:r w:rsidR="00D81FEA">
        <w:t xml:space="preserve"> in 2019, </w:t>
      </w:r>
      <w:r w:rsidR="009C5A61">
        <w:t xml:space="preserve">representing </w:t>
      </w:r>
      <w:r w:rsidR="00B8444B">
        <w:t>9.3</w:t>
      </w:r>
      <w:r w:rsidR="008C5591">
        <w:t>%</w:t>
      </w:r>
      <w:r w:rsidR="00D81FEA">
        <w:t xml:space="preserve"> o</w:t>
      </w:r>
      <w:r w:rsidR="009C5A61">
        <w:t>f</w:t>
      </w:r>
      <w:r w:rsidR="00D81FEA">
        <w:t xml:space="preserve"> their</w:t>
      </w:r>
      <w:r w:rsidR="009C5A61">
        <w:t xml:space="preserve"> enrolment</w:t>
      </w:r>
      <w:r w:rsidR="00B8444B">
        <w:t>. The Table B Providers</w:t>
      </w:r>
      <w:r w:rsidR="00E81268">
        <w:t xml:space="preserve"> </w:t>
      </w:r>
      <w:r w:rsidR="009C5A61">
        <w:t xml:space="preserve">have </w:t>
      </w:r>
      <w:r w:rsidR="00E81268">
        <w:t>report</w:t>
      </w:r>
      <w:r w:rsidR="009C5A61">
        <w:t>ed</w:t>
      </w:r>
      <w:r w:rsidR="00E81268">
        <w:t xml:space="preserve"> consistently lower participation rates </w:t>
      </w:r>
      <w:r w:rsidR="009610FB">
        <w:t>than larger institutions in the Table A Provider group</w:t>
      </w:r>
      <w:r w:rsidR="00922A5D">
        <w:t>, with a 5.5% share in 2019</w:t>
      </w:r>
      <w:r w:rsidR="009610FB">
        <w:t>.</w:t>
      </w:r>
      <w:r w:rsidR="00B8444B">
        <w:t xml:space="preserve"> There is</w:t>
      </w:r>
      <w:r w:rsidRPr="008C5591">
        <w:t xml:space="preserve"> considerable variation observed across the states and territories, </w:t>
      </w:r>
      <w:r w:rsidR="008C5591">
        <w:t>wit</w:t>
      </w:r>
      <w:r w:rsidR="003E688B">
        <w:t>h participation ranging from 9.</w:t>
      </w:r>
      <w:r w:rsidR="00B8444B">
        <w:t>7</w:t>
      </w:r>
      <w:r w:rsidR="008C5591">
        <w:t>% in</w:t>
      </w:r>
      <w:r w:rsidRPr="008C5591">
        <w:t xml:space="preserve"> South Australia </w:t>
      </w:r>
      <w:r w:rsidR="003E688B">
        <w:t>to 6.</w:t>
      </w:r>
      <w:r w:rsidR="00B8444B">
        <w:t>4</w:t>
      </w:r>
      <w:r w:rsidR="008C5591">
        <w:t>% in Queensland</w:t>
      </w:r>
      <w:r w:rsidR="00922A5D">
        <w:t xml:space="preserve"> in 2019, </w:t>
      </w:r>
      <w:r w:rsidR="00D516B6">
        <w:t>with rising levels of participation across all jurisdictions with the exception of Tasmania</w:t>
      </w:r>
      <w:r w:rsidR="00C44DB6">
        <w:t>,</w:t>
      </w:r>
      <w:r w:rsidR="00D516B6">
        <w:t xml:space="preserve"> which </w:t>
      </w:r>
      <w:r w:rsidR="007F2642">
        <w:t>has</w:t>
      </w:r>
      <w:r w:rsidR="00D516B6">
        <w:t xml:space="preserve"> report</w:t>
      </w:r>
      <w:r w:rsidR="007F2642">
        <w:t>ed</w:t>
      </w:r>
      <w:r w:rsidR="00D516B6">
        <w:t xml:space="preserve"> </w:t>
      </w:r>
      <w:r w:rsidR="007F2642">
        <w:t xml:space="preserve">a </w:t>
      </w:r>
      <w:r w:rsidR="00D516B6">
        <w:t>decline</w:t>
      </w:r>
      <w:r w:rsidR="007F2642">
        <w:t xml:space="preserve"> since 2016.</w:t>
      </w:r>
      <w:r>
        <w:br/>
      </w:r>
    </w:p>
    <w:p w14:paraId="3F65FAE0" w14:textId="1ED333B2" w:rsidR="008866CC" w:rsidRPr="00D51EAD" w:rsidRDefault="004F113D" w:rsidP="006F29AD">
      <w:pPr>
        <w:pStyle w:val="TableHeading"/>
      </w:pPr>
      <w:r w:rsidRPr="00AB7023">
        <w:t xml:space="preserve">Table </w:t>
      </w:r>
      <w:r w:rsidR="003C48D4">
        <w:t>5</w:t>
      </w:r>
      <w:r w:rsidR="00FE5915" w:rsidRPr="00AB7023">
        <w:t xml:space="preserve">: </w:t>
      </w:r>
      <w:r w:rsidR="007A35A1" w:rsidRPr="00AB7023">
        <w:t>Students with Disability</w:t>
      </w:r>
      <w:r w:rsidR="008866CC" w:rsidRPr="00AB7023">
        <w:t xml:space="preserve"> </w:t>
      </w:r>
      <w:r w:rsidR="00186717" w:rsidRPr="00AB7023">
        <w:t>Enrolment Proportion</w:t>
      </w:r>
      <w:r w:rsidR="008866CC" w:rsidRPr="00AB7023">
        <w:t>,</w:t>
      </w:r>
      <w:r w:rsidR="00F77A11">
        <w:t xml:space="preserve"> %,</w:t>
      </w:r>
      <w:r w:rsidR="008866CC" w:rsidRPr="00AB7023">
        <w:t xml:space="preserve"> By Groupings and State and Territory,</w:t>
      </w:r>
      <w:r w:rsidR="005C4179" w:rsidRPr="00AB7023">
        <w:t xml:space="preserve"> Table A</w:t>
      </w:r>
      <w:r w:rsidR="00EF598D">
        <w:t xml:space="preserve"> and B</w:t>
      </w:r>
      <w:r w:rsidR="005C4179" w:rsidRPr="00AB7023">
        <w:t xml:space="preserve"> Providers, </w:t>
      </w:r>
      <w:r w:rsidR="00F94749">
        <w:t>201</w:t>
      </w:r>
      <w:r w:rsidR="00AA23AF">
        <w:t>4</w:t>
      </w:r>
      <w:r w:rsidR="006A1FBB">
        <w:t>–</w:t>
      </w:r>
      <w:r w:rsidR="00F94749">
        <w:t>1</w:t>
      </w:r>
      <w:r w:rsidR="00AA23AF">
        <w:t>9</w:t>
      </w:r>
    </w:p>
    <w:tbl>
      <w:tblPr>
        <w:tblStyle w:val="TableGrid"/>
        <w:tblW w:w="5000" w:type="pct"/>
        <w:tblBorders>
          <w:top w:val="single" w:sz="8" w:space="0" w:color="D9D9D9" w:themeColor="background1" w:themeShade="D9"/>
          <w:left w:val="single" w:sz="8" w:space="0" w:color="D9D9D9" w:themeColor="background1" w:themeShade="D9"/>
          <w:bottom w:val="single" w:sz="8" w:space="0" w:color="D9D9D9" w:themeColor="background1" w:themeShade="D9"/>
          <w:right w:val="single" w:sz="8" w:space="0" w:color="D9D9D9" w:themeColor="background1" w:themeShade="D9"/>
          <w:insideH w:val="single" w:sz="8" w:space="0" w:color="D9D9D9" w:themeColor="background1" w:themeShade="D9"/>
          <w:insideV w:val="single" w:sz="8" w:space="0" w:color="D9D9D9" w:themeColor="background1" w:themeShade="D9"/>
        </w:tblBorders>
        <w:tblCellMar>
          <w:top w:w="45" w:type="dxa"/>
          <w:left w:w="85" w:type="dxa"/>
          <w:bottom w:w="11" w:type="dxa"/>
          <w:right w:w="85" w:type="dxa"/>
        </w:tblCellMar>
        <w:tblLook w:val="04A0" w:firstRow="1" w:lastRow="0" w:firstColumn="1" w:lastColumn="0" w:noHBand="0" w:noVBand="1"/>
        <w:tblCaption w:val="Table 6"/>
        <w:tblDescription w:val="Students with Disability enrolment proporiton, by groupings and state andterritory, Table A and B providers, 2013-18."/>
      </w:tblPr>
      <w:tblGrid>
        <w:gridCol w:w="4151"/>
        <w:gridCol w:w="1641"/>
        <w:gridCol w:w="1640"/>
        <w:gridCol w:w="1640"/>
        <w:gridCol w:w="1640"/>
        <w:gridCol w:w="1640"/>
        <w:gridCol w:w="1640"/>
      </w:tblGrid>
      <w:tr w:rsidR="00F2424C" w:rsidRPr="00D51EAD" w14:paraId="51B393DC" w14:textId="77777777" w:rsidTr="009C4BF8">
        <w:trPr>
          <w:cnfStyle w:val="100000000000" w:firstRow="1" w:lastRow="0" w:firstColumn="0" w:lastColumn="0" w:oddVBand="0" w:evenVBand="0" w:oddHBand="0" w:evenHBand="0" w:firstRowFirstColumn="0" w:firstRowLastColumn="0" w:lastRowFirstColumn="0" w:lastRowLastColumn="0"/>
          <w:tblHeader/>
        </w:trPr>
        <w:tc>
          <w:tcPr>
            <w:tcW w:w="1483" w:type="pct"/>
            <w:tcBorders>
              <w:top w:val="nil"/>
              <w:left w:val="nil"/>
              <w:bottom w:val="single" w:sz="8" w:space="0" w:color="D9D9D9" w:themeColor="background1" w:themeShade="D9"/>
              <w:right w:val="single" w:sz="8" w:space="0" w:color="D9D9D9" w:themeColor="background1" w:themeShade="D9"/>
            </w:tcBorders>
            <w:shd w:val="clear" w:color="auto" w:fill="auto"/>
            <w:vAlign w:val="center"/>
          </w:tcPr>
          <w:p w14:paraId="46562B75" w14:textId="77777777" w:rsidR="00F2424C" w:rsidRPr="009541F8" w:rsidRDefault="00F2424C" w:rsidP="00F2424C">
            <w:pPr>
              <w:jc w:val="center"/>
              <w:rPr>
                <w:rFonts w:cs="Arial"/>
                <w:b/>
                <w:color w:val="FFFFFF"/>
                <w:sz w:val="18"/>
                <w:szCs w:val="18"/>
              </w:rPr>
            </w:pPr>
          </w:p>
        </w:tc>
        <w:tc>
          <w:tcPr>
            <w:tcW w:w="586" w:type="pct"/>
            <w:tcBorders>
              <w:left w:val="single" w:sz="8" w:space="0" w:color="D9D9D9" w:themeColor="background1" w:themeShade="D9"/>
            </w:tcBorders>
            <w:shd w:val="clear" w:color="auto" w:fill="B58C0A"/>
            <w:noWrap/>
            <w:vAlign w:val="center"/>
            <w:hideMark/>
          </w:tcPr>
          <w:p w14:paraId="105E259F" w14:textId="430C2C85" w:rsidR="00F2424C" w:rsidRPr="009541F8" w:rsidRDefault="00F2424C" w:rsidP="00F2424C">
            <w:pPr>
              <w:jc w:val="right"/>
              <w:rPr>
                <w:rFonts w:cs="Arial"/>
                <w:b/>
                <w:bCs/>
                <w:color w:val="FFFFFF"/>
                <w:sz w:val="18"/>
                <w:szCs w:val="18"/>
              </w:rPr>
            </w:pPr>
            <w:r w:rsidRPr="009541F8">
              <w:rPr>
                <w:rFonts w:cs="Arial"/>
                <w:b/>
                <w:bCs/>
                <w:color w:val="FFFFFF"/>
                <w:sz w:val="18"/>
                <w:szCs w:val="18"/>
              </w:rPr>
              <w:t>2014</w:t>
            </w:r>
          </w:p>
        </w:tc>
        <w:tc>
          <w:tcPr>
            <w:tcW w:w="586" w:type="pct"/>
            <w:shd w:val="clear" w:color="auto" w:fill="B58C0A"/>
            <w:noWrap/>
            <w:vAlign w:val="center"/>
          </w:tcPr>
          <w:p w14:paraId="06D60727" w14:textId="46E17948" w:rsidR="00F2424C" w:rsidRPr="009541F8" w:rsidRDefault="00F2424C" w:rsidP="00F2424C">
            <w:pPr>
              <w:jc w:val="right"/>
              <w:rPr>
                <w:rFonts w:cs="Arial"/>
                <w:b/>
                <w:bCs/>
                <w:color w:val="FFFFFF"/>
                <w:sz w:val="18"/>
                <w:szCs w:val="18"/>
              </w:rPr>
            </w:pPr>
            <w:r w:rsidRPr="009541F8">
              <w:rPr>
                <w:rFonts w:cs="Arial"/>
                <w:b/>
                <w:color w:val="FFFFFF"/>
                <w:sz w:val="18"/>
                <w:szCs w:val="18"/>
              </w:rPr>
              <w:t>2015</w:t>
            </w:r>
          </w:p>
        </w:tc>
        <w:tc>
          <w:tcPr>
            <w:tcW w:w="586" w:type="pct"/>
            <w:shd w:val="clear" w:color="auto" w:fill="B58C0A"/>
            <w:noWrap/>
            <w:vAlign w:val="center"/>
          </w:tcPr>
          <w:p w14:paraId="5BDD1418" w14:textId="5C353F54" w:rsidR="00F2424C" w:rsidRPr="009541F8" w:rsidRDefault="00F2424C" w:rsidP="00F2424C">
            <w:pPr>
              <w:jc w:val="right"/>
              <w:rPr>
                <w:rFonts w:cs="Arial"/>
                <w:b/>
                <w:bCs/>
                <w:color w:val="FFFFFF"/>
                <w:sz w:val="18"/>
                <w:szCs w:val="18"/>
              </w:rPr>
            </w:pPr>
            <w:r w:rsidRPr="009541F8">
              <w:rPr>
                <w:rFonts w:cs="Arial"/>
                <w:b/>
                <w:color w:val="FFFFFF"/>
                <w:sz w:val="18"/>
                <w:szCs w:val="18"/>
              </w:rPr>
              <w:t>2016</w:t>
            </w:r>
          </w:p>
        </w:tc>
        <w:tc>
          <w:tcPr>
            <w:tcW w:w="586" w:type="pct"/>
            <w:shd w:val="clear" w:color="auto" w:fill="B58C0A"/>
            <w:vAlign w:val="center"/>
          </w:tcPr>
          <w:p w14:paraId="4B58CE03" w14:textId="73B65449" w:rsidR="00F2424C" w:rsidRPr="009541F8" w:rsidRDefault="00F2424C" w:rsidP="00F2424C">
            <w:pPr>
              <w:jc w:val="right"/>
              <w:rPr>
                <w:rFonts w:cs="Arial"/>
                <w:b/>
                <w:bCs/>
                <w:color w:val="FFFFFF"/>
                <w:sz w:val="18"/>
                <w:szCs w:val="18"/>
              </w:rPr>
            </w:pPr>
            <w:r>
              <w:rPr>
                <w:rFonts w:cs="Arial"/>
                <w:b/>
                <w:color w:val="FFFFFF"/>
                <w:sz w:val="18"/>
                <w:szCs w:val="18"/>
              </w:rPr>
              <w:t>2017</w:t>
            </w:r>
          </w:p>
        </w:tc>
        <w:tc>
          <w:tcPr>
            <w:tcW w:w="586" w:type="pct"/>
            <w:shd w:val="clear" w:color="auto" w:fill="B58C0A"/>
            <w:vAlign w:val="center"/>
          </w:tcPr>
          <w:p w14:paraId="28E41525" w14:textId="1E31994D" w:rsidR="00F2424C" w:rsidRPr="009541F8" w:rsidRDefault="00F2424C" w:rsidP="00F2424C">
            <w:pPr>
              <w:jc w:val="right"/>
              <w:rPr>
                <w:rFonts w:cs="Arial"/>
                <w:b/>
                <w:bCs/>
                <w:color w:val="FFFFFF"/>
                <w:sz w:val="18"/>
                <w:szCs w:val="18"/>
              </w:rPr>
            </w:pPr>
            <w:r>
              <w:rPr>
                <w:rFonts w:cs="Arial"/>
                <w:b/>
                <w:bCs/>
                <w:color w:val="FFFFFF"/>
                <w:sz w:val="18"/>
                <w:szCs w:val="18"/>
              </w:rPr>
              <w:t>2018</w:t>
            </w:r>
          </w:p>
        </w:tc>
        <w:tc>
          <w:tcPr>
            <w:tcW w:w="586" w:type="pct"/>
            <w:shd w:val="clear" w:color="auto" w:fill="B58C0A"/>
            <w:vAlign w:val="center"/>
          </w:tcPr>
          <w:p w14:paraId="510BEDEE" w14:textId="3E454CAD" w:rsidR="00F2424C" w:rsidRPr="009541F8" w:rsidRDefault="00F2424C" w:rsidP="00F2424C">
            <w:pPr>
              <w:jc w:val="right"/>
              <w:rPr>
                <w:rFonts w:cs="Arial"/>
                <w:b/>
                <w:bCs/>
                <w:color w:val="FFFFFF"/>
                <w:sz w:val="18"/>
                <w:szCs w:val="18"/>
              </w:rPr>
            </w:pPr>
            <w:r>
              <w:rPr>
                <w:rFonts w:cs="Arial"/>
                <w:b/>
                <w:bCs/>
                <w:color w:val="FFFFFF"/>
                <w:sz w:val="18"/>
                <w:szCs w:val="18"/>
              </w:rPr>
              <w:t>2019</w:t>
            </w:r>
          </w:p>
        </w:tc>
      </w:tr>
      <w:tr w:rsidR="005B523D" w:rsidRPr="00D51EAD" w14:paraId="4E20C491" w14:textId="77777777" w:rsidTr="00F901E9">
        <w:trPr>
          <w:cnfStyle w:val="000000100000" w:firstRow="0" w:lastRow="0" w:firstColumn="0" w:lastColumn="0" w:oddVBand="0" w:evenVBand="0" w:oddHBand="1" w:evenHBand="0" w:firstRowFirstColumn="0" w:firstRowLastColumn="0" w:lastRowFirstColumn="0" w:lastRowLastColumn="0"/>
        </w:trPr>
        <w:tc>
          <w:tcPr>
            <w:tcW w:w="1483" w:type="pct"/>
            <w:tcBorders>
              <w:top w:val="single" w:sz="8" w:space="0" w:color="D9D9D9" w:themeColor="background1" w:themeShade="D9"/>
            </w:tcBorders>
            <w:vAlign w:val="center"/>
          </w:tcPr>
          <w:p w14:paraId="713C34F0" w14:textId="5E436E1D" w:rsidR="005B523D" w:rsidRPr="00D51EAD" w:rsidRDefault="005B523D" w:rsidP="005B523D">
            <w:pPr>
              <w:rPr>
                <w:rFonts w:cs="Arial"/>
                <w:b/>
                <w:bCs/>
                <w:sz w:val="18"/>
                <w:szCs w:val="18"/>
              </w:rPr>
            </w:pPr>
            <w:r w:rsidRPr="00D51EAD">
              <w:rPr>
                <w:rFonts w:cs="Arial"/>
                <w:b/>
                <w:bCs/>
                <w:sz w:val="18"/>
                <w:szCs w:val="18"/>
              </w:rPr>
              <w:t xml:space="preserve">National </w:t>
            </w:r>
            <w:r>
              <w:rPr>
                <w:rFonts w:cs="Arial"/>
                <w:b/>
                <w:bCs/>
                <w:sz w:val="18"/>
                <w:szCs w:val="18"/>
              </w:rPr>
              <w:t>— Disability</w:t>
            </w:r>
          </w:p>
        </w:tc>
        <w:tc>
          <w:tcPr>
            <w:tcW w:w="586" w:type="pct"/>
            <w:noWrap/>
            <w:vAlign w:val="center"/>
          </w:tcPr>
          <w:p w14:paraId="5D3A94F0" w14:textId="13172359" w:rsidR="005B523D" w:rsidRPr="00F94749" w:rsidRDefault="005B523D" w:rsidP="005B523D">
            <w:pPr>
              <w:jc w:val="right"/>
              <w:rPr>
                <w:rFonts w:cs="Arial"/>
                <w:b/>
                <w:sz w:val="18"/>
                <w:szCs w:val="18"/>
              </w:rPr>
            </w:pPr>
            <w:r>
              <w:rPr>
                <w:rFonts w:cs="Arial"/>
                <w:b/>
                <w:bCs/>
                <w:color w:val="000000"/>
                <w:sz w:val="18"/>
                <w:szCs w:val="18"/>
              </w:rPr>
              <w:t>5.8</w:t>
            </w:r>
          </w:p>
        </w:tc>
        <w:tc>
          <w:tcPr>
            <w:tcW w:w="586" w:type="pct"/>
            <w:noWrap/>
            <w:vAlign w:val="center"/>
          </w:tcPr>
          <w:p w14:paraId="2B709CF8" w14:textId="79B3D9AE" w:rsidR="005B523D" w:rsidRPr="00F94749" w:rsidRDefault="005B523D" w:rsidP="005B523D">
            <w:pPr>
              <w:jc w:val="right"/>
              <w:rPr>
                <w:rFonts w:cs="Arial"/>
                <w:b/>
                <w:sz w:val="18"/>
                <w:szCs w:val="18"/>
              </w:rPr>
            </w:pPr>
            <w:r>
              <w:rPr>
                <w:rFonts w:cs="Arial"/>
                <w:b/>
                <w:bCs/>
                <w:color w:val="000000"/>
                <w:sz w:val="18"/>
                <w:szCs w:val="18"/>
              </w:rPr>
              <w:t>6.2</w:t>
            </w:r>
          </w:p>
        </w:tc>
        <w:tc>
          <w:tcPr>
            <w:tcW w:w="586" w:type="pct"/>
            <w:noWrap/>
            <w:vAlign w:val="center"/>
          </w:tcPr>
          <w:p w14:paraId="1A42B182" w14:textId="03B2EBF0" w:rsidR="005B523D" w:rsidRPr="00F94749" w:rsidRDefault="005B523D" w:rsidP="005B523D">
            <w:pPr>
              <w:jc w:val="right"/>
              <w:rPr>
                <w:rFonts w:cs="Arial"/>
                <w:b/>
                <w:sz w:val="18"/>
                <w:szCs w:val="18"/>
              </w:rPr>
            </w:pPr>
            <w:r>
              <w:rPr>
                <w:rFonts w:cs="Arial"/>
                <w:b/>
                <w:bCs/>
                <w:color w:val="000000"/>
                <w:sz w:val="18"/>
                <w:szCs w:val="18"/>
              </w:rPr>
              <w:t>6.5</w:t>
            </w:r>
          </w:p>
        </w:tc>
        <w:tc>
          <w:tcPr>
            <w:tcW w:w="586" w:type="pct"/>
            <w:vAlign w:val="center"/>
          </w:tcPr>
          <w:p w14:paraId="0BA092C9" w14:textId="02121641" w:rsidR="005B523D" w:rsidRPr="00F94749" w:rsidRDefault="005B523D" w:rsidP="005B523D">
            <w:pPr>
              <w:jc w:val="right"/>
              <w:rPr>
                <w:rFonts w:cs="Arial"/>
                <w:b/>
                <w:sz w:val="18"/>
                <w:szCs w:val="18"/>
              </w:rPr>
            </w:pPr>
            <w:r>
              <w:rPr>
                <w:rFonts w:cs="Arial"/>
                <w:b/>
                <w:bCs/>
                <w:color w:val="000000"/>
                <w:sz w:val="18"/>
                <w:szCs w:val="18"/>
              </w:rPr>
              <w:t>6.8</w:t>
            </w:r>
          </w:p>
        </w:tc>
        <w:tc>
          <w:tcPr>
            <w:tcW w:w="586" w:type="pct"/>
            <w:vAlign w:val="center"/>
          </w:tcPr>
          <w:p w14:paraId="2A2BD23B" w14:textId="0AEC7AB5" w:rsidR="005B523D" w:rsidRPr="00F94749" w:rsidRDefault="005B523D" w:rsidP="005B523D">
            <w:pPr>
              <w:jc w:val="right"/>
              <w:rPr>
                <w:rFonts w:cs="Arial"/>
                <w:b/>
                <w:sz w:val="18"/>
                <w:szCs w:val="18"/>
              </w:rPr>
            </w:pPr>
            <w:r>
              <w:rPr>
                <w:rFonts w:cs="Arial"/>
                <w:b/>
                <w:bCs/>
                <w:color w:val="000000"/>
                <w:sz w:val="18"/>
                <w:szCs w:val="18"/>
              </w:rPr>
              <w:t>7.3</w:t>
            </w:r>
          </w:p>
        </w:tc>
        <w:tc>
          <w:tcPr>
            <w:tcW w:w="586" w:type="pct"/>
            <w:vAlign w:val="center"/>
          </w:tcPr>
          <w:p w14:paraId="6E2CF786" w14:textId="2D2C22FC" w:rsidR="005B523D" w:rsidRPr="00F94749" w:rsidRDefault="005B523D" w:rsidP="005B523D">
            <w:pPr>
              <w:jc w:val="right"/>
              <w:rPr>
                <w:rFonts w:cs="Arial"/>
                <w:b/>
                <w:sz w:val="18"/>
                <w:szCs w:val="18"/>
              </w:rPr>
            </w:pPr>
            <w:r>
              <w:rPr>
                <w:rFonts w:cs="Arial"/>
                <w:b/>
                <w:bCs/>
                <w:color w:val="000000"/>
                <w:sz w:val="18"/>
                <w:szCs w:val="18"/>
              </w:rPr>
              <w:t>7.7</w:t>
            </w:r>
          </w:p>
        </w:tc>
      </w:tr>
      <w:tr w:rsidR="005B523D" w:rsidRPr="00D51EAD" w14:paraId="5898FE7E" w14:textId="77777777" w:rsidTr="00F901E9">
        <w:trPr>
          <w:cnfStyle w:val="000000010000" w:firstRow="0" w:lastRow="0" w:firstColumn="0" w:lastColumn="0" w:oddVBand="0" w:evenVBand="0" w:oddHBand="0" w:evenHBand="1" w:firstRowFirstColumn="0" w:firstRowLastColumn="0" w:lastRowFirstColumn="0" w:lastRowLastColumn="0"/>
        </w:trPr>
        <w:tc>
          <w:tcPr>
            <w:tcW w:w="1483" w:type="pct"/>
          </w:tcPr>
          <w:p w14:paraId="5A21D64D" w14:textId="2805075A" w:rsidR="005B523D" w:rsidRPr="00D51EAD" w:rsidRDefault="005B523D" w:rsidP="005B523D">
            <w:pPr>
              <w:rPr>
                <w:rFonts w:cs="Arial"/>
                <w:sz w:val="18"/>
                <w:szCs w:val="18"/>
              </w:rPr>
            </w:pPr>
            <w:r>
              <w:rPr>
                <w:rFonts w:cs="Arial"/>
                <w:sz w:val="18"/>
                <w:szCs w:val="18"/>
              </w:rPr>
              <w:t xml:space="preserve">Table A Providers </w:t>
            </w:r>
            <w:r w:rsidRPr="00EE608D">
              <w:rPr>
                <w:rFonts w:cs="Arial"/>
                <w:sz w:val="18"/>
                <w:szCs w:val="18"/>
              </w:rPr>
              <w:t xml:space="preserve"> </w:t>
            </w:r>
          </w:p>
        </w:tc>
        <w:tc>
          <w:tcPr>
            <w:tcW w:w="586" w:type="pct"/>
            <w:noWrap/>
            <w:vAlign w:val="center"/>
          </w:tcPr>
          <w:p w14:paraId="5122EB7D" w14:textId="1146F4FB" w:rsidR="005B523D" w:rsidRPr="00F94749" w:rsidRDefault="005B523D" w:rsidP="005B523D">
            <w:pPr>
              <w:jc w:val="right"/>
              <w:rPr>
                <w:rFonts w:cs="Arial"/>
                <w:sz w:val="18"/>
                <w:szCs w:val="18"/>
              </w:rPr>
            </w:pPr>
            <w:r>
              <w:rPr>
                <w:rFonts w:cs="Arial"/>
                <w:color w:val="000000"/>
                <w:sz w:val="18"/>
                <w:szCs w:val="18"/>
              </w:rPr>
              <w:t>5.8</w:t>
            </w:r>
          </w:p>
        </w:tc>
        <w:tc>
          <w:tcPr>
            <w:tcW w:w="586" w:type="pct"/>
            <w:noWrap/>
            <w:vAlign w:val="center"/>
          </w:tcPr>
          <w:p w14:paraId="43B0EA5C" w14:textId="6A310ACC" w:rsidR="005B523D" w:rsidRPr="00F94749" w:rsidRDefault="005B523D" w:rsidP="005B523D">
            <w:pPr>
              <w:jc w:val="right"/>
              <w:rPr>
                <w:rFonts w:cs="Arial"/>
                <w:sz w:val="18"/>
                <w:szCs w:val="18"/>
              </w:rPr>
            </w:pPr>
            <w:r>
              <w:rPr>
                <w:rFonts w:cs="Arial"/>
                <w:color w:val="000000"/>
                <w:sz w:val="18"/>
                <w:szCs w:val="18"/>
              </w:rPr>
              <w:t>6.2</w:t>
            </w:r>
          </w:p>
        </w:tc>
        <w:tc>
          <w:tcPr>
            <w:tcW w:w="586" w:type="pct"/>
            <w:noWrap/>
            <w:vAlign w:val="center"/>
          </w:tcPr>
          <w:p w14:paraId="751B9DFD" w14:textId="767832D9" w:rsidR="005B523D" w:rsidRPr="00F94749" w:rsidRDefault="005B523D" w:rsidP="005B523D">
            <w:pPr>
              <w:jc w:val="right"/>
              <w:rPr>
                <w:rFonts w:cs="Arial"/>
                <w:sz w:val="18"/>
                <w:szCs w:val="18"/>
              </w:rPr>
            </w:pPr>
            <w:r>
              <w:rPr>
                <w:rFonts w:cs="Arial"/>
                <w:color w:val="000000"/>
                <w:sz w:val="18"/>
                <w:szCs w:val="18"/>
              </w:rPr>
              <w:t>6.5</w:t>
            </w:r>
          </w:p>
        </w:tc>
        <w:tc>
          <w:tcPr>
            <w:tcW w:w="586" w:type="pct"/>
            <w:vAlign w:val="center"/>
          </w:tcPr>
          <w:p w14:paraId="3F88F98F" w14:textId="7C43A537" w:rsidR="005B523D" w:rsidRPr="00F94749" w:rsidRDefault="005B523D" w:rsidP="005B523D">
            <w:pPr>
              <w:jc w:val="right"/>
              <w:rPr>
                <w:rFonts w:cs="Arial"/>
                <w:sz w:val="18"/>
                <w:szCs w:val="18"/>
              </w:rPr>
            </w:pPr>
            <w:r>
              <w:rPr>
                <w:rFonts w:cs="Arial"/>
                <w:color w:val="000000"/>
                <w:sz w:val="18"/>
                <w:szCs w:val="18"/>
              </w:rPr>
              <w:t>6.9</w:t>
            </w:r>
          </w:p>
        </w:tc>
        <w:tc>
          <w:tcPr>
            <w:tcW w:w="586" w:type="pct"/>
            <w:vAlign w:val="center"/>
          </w:tcPr>
          <w:p w14:paraId="04DAA62A" w14:textId="4A262EE2" w:rsidR="005B523D" w:rsidRPr="00F94749" w:rsidRDefault="005B523D" w:rsidP="005B523D">
            <w:pPr>
              <w:jc w:val="right"/>
              <w:rPr>
                <w:rFonts w:cs="Arial"/>
                <w:sz w:val="18"/>
                <w:szCs w:val="18"/>
              </w:rPr>
            </w:pPr>
            <w:r>
              <w:rPr>
                <w:rFonts w:cs="Arial"/>
                <w:color w:val="000000"/>
                <w:sz w:val="18"/>
                <w:szCs w:val="18"/>
              </w:rPr>
              <w:t>7.3</w:t>
            </w:r>
          </w:p>
        </w:tc>
        <w:tc>
          <w:tcPr>
            <w:tcW w:w="586" w:type="pct"/>
            <w:vAlign w:val="center"/>
          </w:tcPr>
          <w:p w14:paraId="53254A1C" w14:textId="35E17057" w:rsidR="005B523D" w:rsidRPr="00F94749" w:rsidRDefault="005B523D" w:rsidP="005B523D">
            <w:pPr>
              <w:jc w:val="right"/>
              <w:rPr>
                <w:rFonts w:cs="Arial"/>
                <w:sz w:val="18"/>
                <w:szCs w:val="18"/>
              </w:rPr>
            </w:pPr>
            <w:r>
              <w:rPr>
                <w:rFonts w:cs="Arial"/>
                <w:color w:val="000000"/>
                <w:sz w:val="18"/>
                <w:szCs w:val="18"/>
              </w:rPr>
              <w:t>7.7</w:t>
            </w:r>
          </w:p>
        </w:tc>
      </w:tr>
      <w:tr w:rsidR="005B523D" w:rsidRPr="00D51EAD" w14:paraId="570EAE47" w14:textId="77777777" w:rsidTr="00F901E9">
        <w:trPr>
          <w:cnfStyle w:val="000000100000" w:firstRow="0" w:lastRow="0" w:firstColumn="0" w:lastColumn="0" w:oddVBand="0" w:evenVBand="0" w:oddHBand="1" w:evenHBand="0" w:firstRowFirstColumn="0" w:firstRowLastColumn="0" w:lastRowFirstColumn="0" w:lastRowLastColumn="0"/>
        </w:trPr>
        <w:tc>
          <w:tcPr>
            <w:tcW w:w="1483" w:type="pct"/>
          </w:tcPr>
          <w:p w14:paraId="00681E50" w14:textId="63F7C2F6" w:rsidR="005B523D" w:rsidRPr="00D51EAD" w:rsidRDefault="005B523D" w:rsidP="005B523D">
            <w:pPr>
              <w:rPr>
                <w:rFonts w:cs="Arial"/>
                <w:sz w:val="18"/>
                <w:szCs w:val="18"/>
              </w:rPr>
            </w:pPr>
            <w:r>
              <w:rPr>
                <w:rFonts w:cs="Arial"/>
                <w:sz w:val="18"/>
                <w:szCs w:val="18"/>
              </w:rPr>
              <w:t>Table B Providers</w:t>
            </w:r>
          </w:p>
        </w:tc>
        <w:tc>
          <w:tcPr>
            <w:tcW w:w="586" w:type="pct"/>
            <w:noWrap/>
            <w:vAlign w:val="center"/>
          </w:tcPr>
          <w:p w14:paraId="390AF7B7" w14:textId="249F8416" w:rsidR="005B523D" w:rsidRPr="00F94749" w:rsidRDefault="005B523D" w:rsidP="005B523D">
            <w:pPr>
              <w:jc w:val="right"/>
              <w:rPr>
                <w:rFonts w:cs="Arial"/>
                <w:sz w:val="18"/>
                <w:szCs w:val="18"/>
              </w:rPr>
            </w:pPr>
            <w:r>
              <w:rPr>
                <w:rFonts w:cs="Arial"/>
                <w:color w:val="000000"/>
                <w:sz w:val="18"/>
                <w:szCs w:val="18"/>
              </w:rPr>
              <w:t>5.5</w:t>
            </w:r>
          </w:p>
        </w:tc>
        <w:tc>
          <w:tcPr>
            <w:tcW w:w="586" w:type="pct"/>
            <w:noWrap/>
            <w:vAlign w:val="center"/>
          </w:tcPr>
          <w:p w14:paraId="74CDE85E" w14:textId="169B089A" w:rsidR="005B523D" w:rsidRPr="00F94749" w:rsidRDefault="005B523D" w:rsidP="005B523D">
            <w:pPr>
              <w:jc w:val="right"/>
              <w:rPr>
                <w:rFonts w:cs="Arial"/>
                <w:sz w:val="18"/>
                <w:szCs w:val="18"/>
              </w:rPr>
            </w:pPr>
            <w:r>
              <w:rPr>
                <w:rFonts w:cs="Arial"/>
                <w:color w:val="000000"/>
                <w:sz w:val="18"/>
                <w:szCs w:val="18"/>
              </w:rPr>
              <w:t>5.9</w:t>
            </w:r>
          </w:p>
        </w:tc>
        <w:tc>
          <w:tcPr>
            <w:tcW w:w="586" w:type="pct"/>
            <w:noWrap/>
            <w:vAlign w:val="center"/>
          </w:tcPr>
          <w:p w14:paraId="1A584387" w14:textId="54A5AFCB" w:rsidR="005B523D" w:rsidRPr="00F94749" w:rsidRDefault="005B523D" w:rsidP="005B523D">
            <w:pPr>
              <w:jc w:val="right"/>
              <w:rPr>
                <w:rFonts w:cs="Arial"/>
                <w:sz w:val="18"/>
                <w:szCs w:val="18"/>
              </w:rPr>
            </w:pPr>
            <w:r>
              <w:rPr>
                <w:rFonts w:cs="Arial"/>
                <w:color w:val="000000"/>
                <w:sz w:val="18"/>
                <w:szCs w:val="18"/>
              </w:rPr>
              <w:t>5.5</w:t>
            </w:r>
          </w:p>
        </w:tc>
        <w:tc>
          <w:tcPr>
            <w:tcW w:w="586" w:type="pct"/>
            <w:vAlign w:val="center"/>
          </w:tcPr>
          <w:p w14:paraId="472362BE" w14:textId="7355F342" w:rsidR="005B523D" w:rsidRPr="00F94749" w:rsidRDefault="005B523D" w:rsidP="005B523D">
            <w:pPr>
              <w:jc w:val="right"/>
              <w:rPr>
                <w:rFonts w:cs="Arial"/>
                <w:sz w:val="18"/>
                <w:szCs w:val="18"/>
              </w:rPr>
            </w:pPr>
            <w:r>
              <w:rPr>
                <w:rFonts w:cs="Arial"/>
                <w:color w:val="000000"/>
                <w:sz w:val="18"/>
                <w:szCs w:val="18"/>
              </w:rPr>
              <w:t>3.8</w:t>
            </w:r>
          </w:p>
        </w:tc>
        <w:tc>
          <w:tcPr>
            <w:tcW w:w="586" w:type="pct"/>
            <w:vAlign w:val="center"/>
          </w:tcPr>
          <w:p w14:paraId="338FDE8D" w14:textId="43621620" w:rsidR="005B523D" w:rsidRPr="00F94749" w:rsidRDefault="005B523D" w:rsidP="005B523D">
            <w:pPr>
              <w:jc w:val="right"/>
              <w:rPr>
                <w:rFonts w:cs="Arial"/>
                <w:sz w:val="18"/>
                <w:szCs w:val="18"/>
              </w:rPr>
            </w:pPr>
            <w:r>
              <w:rPr>
                <w:rFonts w:cs="Arial"/>
                <w:color w:val="000000"/>
                <w:sz w:val="18"/>
                <w:szCs w:val="18"/>
              </w:rPr>
              <w:t>5.3</w:t>
            </w:r>
          </w:p>
        </w:tc>
        <w:tc>
          <w:tcPr>
            <w:tcW w:w="586" w:type="pct"/>
            <w:vAlign w:val="center"/>
          </w:tcPr>
          <w:p w14:paraId="3159A4A9" w14:textId="24F799E0" w:rsidR="005B523D" w:rsidRPr="00F94749" w:rsidRDefault="005B523D" w:rsidP="005B523D">
            <w:pPr>
              <w:jc w:val="right"/>
              <w:rPr>
                <w:rFonts w:cs="Arial"/>
                <w:sz w:val="18"/>
                <w:szCs w:val="18"/>
              </w:rPr>
            </w:pPr>
            <w:r>
              <w:rPr>
                <w:rFonts w:cs="Arial"/>
                <w:color w:val="000000"/>
                <w:sz w:val="18"/>
                <w:szCs w:val="18"/>
              </w:rPr>
              <w:t>5.5</w:t>
            </w:r>
          </w:p>
        </w:tc>
      </w:tr>
      <w:tr w:rsidR="005B523D" w:rsidRPr="00D51EAD" w14:paraId="59AA3303" w14:textId="77777777" w:rsidTr="00F901E9">
        <w:trPr>
          <w:cnfStyle w:val="000000010000" w:firstRow="0" w:lastRow="0" w:firstColumn="0" w:lastColumn="0" w:oddVBand="0" w:evenVBand="0" w:oddHBand="0" w:evenHBand="1" w:firstRowFirstColumn="0" w:firstRowLastColumn="0" w:lastRowFirstColumn="0" w:lastRowLastColumn="0"/>
        </w:trPr>
        <w:tc>
          <w:tcPr>
            <w:tcW w:w="1483" w:type="pct"/>
            <w:tcBorders>
              <w:top w:val="single" w:sz="8" w:space="0" w:color="D9D9D9" w:themeColor="background1" w:themeShade="D9"/>
              <w:left w:val="nil"/>
              <w:bottom w:val="single" w:sz="8" w:space="0" w:color="D9D9D9" w:themeColor="background1" w:themeShade="D9"/>
              <w:right w:val="nil"/>
            </w:tcBorders>
            <w:vAlign w:val="center"/>
          </w:tcPr>
          <w:p w14:paraId="51B56A24" w14:textId="77777777" w:rsidR="005B523D" w:rsidRPr="00D51EAD" w:rsidRDefault="005B523D" w:rsidP="005B523D">
            <w:pPr>
              <w:rPr>
                <w:rFonts w:cs="Arial"/>
                <w:sz w:val="18"/>
                <w:szCs w:val="18"/>
              </w:rPr>
            </w:pPr>
          </w:p>
        </w:tc>
        <w:tc>
          <w:tcPr>
            <w:tcW w:w="586" w:type="pct"/>
            <w:tcBorders>
              <w:top w:val="single" w:sz="8" w:space="0" w:color="D9D9D9" w:themeColor="background1" w:themeShade="D9"/>
              <w:left w:val="nil"/>
              <w:bottom w:val="single" w:sz="8" w:space="0" w:color="D9D9D9" w:themeColor="background1" w:themeShade="D9"/>
              <w:right w:val="nil"/>
            </w:tcBorders>
            <w:noWrap/>
            <w:vAlign w:val="center"/>
          </w:tcPr>
          <w:p w14:paraId="532B5006" w14:textId="49D6EE75" w:rsidR="005B523D" w:rsidRPr="00F94749" w:rsidRDefault="005B523D" w:rsidP="005B523D">
            <w:pPr>
              <w:jc w:val="right"/>
              <w:rPr>
                <w:rFonts w:cs="Arial"/>
                <w:sz w:val="18"/>
                <w:szCs w:val="18"/>
              </w:rPr>
            </w:pPr>
            <w:r>
              <w:rPr>
                <w:rFonts w:cs="Arial"/>
                <w:color w:val="000000"/>
                <w:sz w:val="18"/>
                <w:szCs w:val="18"/>
              </w:rPr>
              <w:t> </w:t>
            </w:r>
          </w:p>
        </w:tc>
        <w:tc>
          <w:tcPr>
            <w:tcW w:w="586" w:type="pct"/>
            <w:tcBorders>
              <w:top w:val="single" w:sz="8" w:space="0" w:color="D9D9D9" w:themeColor="background1" w:themeShade="D9"/>
              <w:left w:val="nil"/>
              <w:bottom w:val="single" w:sz="8" w:space="0" w:color="D9D9D9" w:themeColor="background1" w:themeShade="D9"/>
              <w:right w:val="nil"/>
            </w:tcBorders>
            <w:noWrap/>
            <w:vAlign w:val="center"/>
          </w:tcPr>
          <w:p w14:paraId="3FA9E526" w14:textId="5586CE4D" w:rsidR="005B523D" w:rsidRPr="00F94749" w:rsidRDefault="005B523D" w:rsidP="005B523D">
            <w:pPr>
              <w:jc w:val="right"/>
              <w:rPr>
                <w:rFonts w:cs="Arial"/>
                <w:sz w:val="18"/>
                <w:szCs w:val="18"/>
              </w:rPr>
            </w:pPr>
            <w:r>
              <w:rPr>
                <w:rFonts w:cs="Arial"/>
                <w:color w:val="000000"/>
                <w:sz w:val="18"/>
                <w:szCs w:val="18"/>
              </w:rPr>
              <w:t> </w:t>
            </w:r>
          </w:p>
        </w:tc>
        <w:tc>
          <w:tcPr>
            <w:tcW w:w="586" w:type="pct"/>
            <w:tcBorders>
              <w:top w:val="single" w:sz="8" w:space="0" w:color="D9D9D9" w:themeColor="background1" w:themeShade="D9"/>
              <w:left w:val="nil"/>
              <w:bottom w:val="single" w:sz="8" w:space="0" w:color="D9D9D9" w:themeColor="background1" w:themeShade="D9"/>
              <w:right w:val="nil"/>
            </w:tcBorders>
            <w:noWrap/>
            <w:vAlign w:val="center"/>
          </w:tcPr>
          <w:p w14:paraId="73C8BD04" w14:textId="2FA54AF9" w:rsidR="005B523D" w:rsidRPr="00F94749" w:rsidRDefault="005B523D" w:rsidP="005B523D">
            <w:pPr>
              <w:jc w:val="right"/>
              <w:rPr>
                <w:rFonts w:cs="Arial"/>
                <w:sz w:val="18"/>
                <w:szCs w:val="18"/>
              </w:rPr>
            </w:pPr>
            <w:r>
              <w:rPr>
                <w:rFonts w:cs="Arial"/>
                <w:color w:val="000000"/>
                <w:sz w:val="18"/>
                <w:szCs w:val="18"/>
              </w:rPr>
              <w:t> </w:t>
            </w:r>
          </w:p>
        </w:tc>
        <w:tc>
          <w:tcPr>
            <w:tcW w:w="586" w:type="pct"/>
            <w:tcBorders>
              <w:top w:val="single" w:sz="8" w:space="0" w:color="D9D9D9" w:themeColor="background1" w:themeShade="D9"/>
              <w:left w:val="nil"/>
              <w:bottom w:val="single" w:sz="8" w:space="0" w:color="D9D9D9" w:themeColor="background1" w:themeShade="D9"/>
              <w:right w:val="nil"/>
            </w:tcBorders>
            <w:vAlign w:val="center"/>
          </w:tcPr>
          <w:p w14:paraId="770836F7" w14:textId="7339F49E" w:rsidR="005B523D" w:rsidRPr="00F94749" w:rsidRDefault="005B523D" w:rsidP="005B523D">
            <w:pPr>
              <w:jc w:val="right"/>
              <w:rPr>
                <w:rFonts w:cs="Arial"/>
                <w:sz w:val="18"/>
                <w:szCs w:val="18"/>
              </w:rPr>
            </w:pPr>
            <w:r>
              <w:rPr>
                <w:rFonts w:cs="Arial"/>
                <w:color w:val="000000"/>
                <w:sz w:val="18"/>
                <w:szCs w:val="18"/>
              </w:rPr>
              <w:t> </w:t>
            </w:r>
          </w:p>
        </w:tc>
        <w:tc>
          <w:tcPr>
            <w:tcW w:w="586" w:type="pct"/>
            <w:tcBorders>
              <w:top w:val="single" w:sz="8" w:space="0" w:color="D9D9D9" w:themeColor="background1" w:themeShade="D9"/>
              <w:left w:val="nil"/>
              <w:bottom w:val="single" w:sz="8" w:space="0" w:color="D9D9D9" w:themeColor="background1" w:themeShade="D9"/>
              <w:right w:val="nil"/>
            </w:tcBorders>
            <w:vAlign w:val="center"/>
          </w:tcPr>
          <w:p w14:paraId="11318CF5" w14:textId="116A3A27" w:rsidR="005B523D" w:rsidRPr="00F94749" w:rsidRDefault="005B523D" w:rsidP="005B523D">
            <w:pPr>
              <w:jc w:val="right"/>
              <w:rPr>
                <w:rFonts w:cs="Arial"/>
                <w:sz w:val="18"/>
                <w:szCs w:val="18"/>
              </w:rPr>
            </w:pPr>
            <w:r>
              <w:rPr>
                <w:rFonts w:cs="Arial"/>
                <w:color w:val="000000"/>
                <w:sz w:val="18"/>
                <w:szCs w:val="18"/>
              </w:rPr>
              <w:t> </w:t>
            </w:r>
          </w:p>
        </w:tc>
        <w:tc>
          <w:tcPr>
            <w:tcW w:w="586" w:type="pct"/>
            <w:tcBorders>
              <w:top w:val="single" w:sz="8" w:space="0" w:color="D9D9D9" w:themeColor="background1" w:themeShade="D9"/>
              <w:left w:val="nil"/>
              <w:bottom w:val="single" w:sz="8" w:space="0" w:color="D9D9D9" w:themeColor="background1" w:themeShade="D9"/>
              <w:right w:val="nil"/>
            </w:tcBorders>
            <w:vAlign w:val="center"/>
          </w:tcPr>
          <w:p w14:paraId="34F943C9" w14:textId="33459B3F" w:rsidR="005B523D" w:rsidRPr="00F94749" w:rsidRDefault="005B523D" w:rsidP="005B523D">
            <w:pPr>
              <w:jc w:val="right"/>
              <w:rPr>
                <w:rFonts w:cs="Arial"/>
                <w:sz w:val="18"/>
                <w:szCs w:val="18"/>
              </w:rPr>
            </w:pPr>
            <w:r>
              <w:rPr>
                <w:rFonts w:cs="Arial"/>
                <w:color w:val="000000"/>
                <w:sz w:val="18"/>
                <w:szCs w:val="18"/>
              </w:rPr>
              <w:t> </w:t>
            </w:r>
          </w:p>
        </w:tc>
      </w:tr>
      <w:tr w:rsidR="005B523D" w:rsidRPr="00D51EAD" w14:paraId="5A5540FB" w14:textId="77777777" w:rsidTr="00F901E9">
        <w:trPr>
          <w:cnfStyle w:val="000000100000" w:firstRow="0" w:lastRow="0" w:firstColumn="0" w:lastColumn="0" w:oddVBand="0" w:evenVBand="0" w:oddHBand="1" w:evenHBand="0" w:firstRowFirstColumn="0" w:firstRowLastColumn="0" w:lastRowFirstColumn="0" w:lastRowLastColumn="0"/>
        </w:trPr>
        <w:tc>
          <w:tcPr>
            <w:tcW w:w="1483" w:type="pct"/>
            <w:tcBorders>
              <w:top w:val="single" w:sz="8" w:space="0" w:color="D9D9D9" w:themeColor="background1" w:themeShade="D9"/>
            </w:tcBorders>
            <w:vAlign w:val="center"/>
          </w:tcPr>
          <w:p w14:paraId="7173CE62" w14:textId="3D49BE53" w:rsidR="005B523D" w:rsidRPr="00D51EAD" w:rsidRDefault="005B523D" w:rsidP="005B523D">
            <w:pPr>
              <w:rPr>
                <w:rFonts w:cs="Arial"/>
                <w:sz w:val="18"/>
                <w:szCs w:val="18"/>
              </w:rPr>
            </w:pPr>
            <w:r>
              <w:rPr>
                <w:rFonts w:cs="Arial"/>
                <w:sz w:val="18"/>
                <w:szCs w:val="18"/>
              </w:rPr>
              <w:t>Go8</w:t>
            </w:r>
          </w:p>
        </w:tc>
        <w:tc>
          <w:tcPr>
            <w:tcW w:w="586" w:type="pct"/>
            <w:tcBorders>
              <w:top w:val="single" w:sz="8" w:space="0" w:color="D9D9D9" w:themeColor="background1" w:themeShade="D9"/>
            </w:tcBorders>
            <w:noWrap/>
            <w:vAlign w:val="center"/>
          </w:tcPr>
          <w:p w14:paraId="6C1D203E" w14:textId="106198C1" w:rsidR="005B523D" w:rsidRPr="00F94749" w:rsidRDefault="005B523D" w:rsidP="005B523D">
            <w:pPr>
              <w:jc w:val="right"/>
              <w:rPr>
                <w:rFonts w:cs="Arial"/>
                <w:sz w:val="18"/>
                <w:szCs w:val="18"/>
              </w:rPr>
            </w:pPr>
            <w:r>
              <w:rPr>
                <w:rFonts w:cs="Arial"/>
                <w:color w:val="000000"/>
                <w:sz w:val="18"/>
                <w:szCs w:val="18"/>
              </w:rPr>
              <w:t>5.3</w:t>
            </w:r>
          </w:p>
        </w:tc>
        <w:tc>
          <w:tcPr>
            <w:tcW w:w="586" w:type="pct"/>
            <w:tcBorders>
              <w:top w:val="single" w:sz="8" w:space="0" w:color="D9D9D9" w:themeColor="background1" w:themeShade="D9"/>
            </w:tcBorders>
            <w:noWrap/>
            <w:vAlign w:val="center"/>
          </w:tcPr>
          <w:p w14:paraId="346AEBB3" w14:textId="0B2DE7ED" w:rsidR="005B523D" w:rsidRPr="00F94749" w:rsidRDefault="005B523D" w:rsidP="005B523D">
            <w:pPr>
              <w:jc w:val="right"/>
              <w:rPr>
                <w:rFonts w:cs="Arial"/>
                <w:sz w:val="18"/>
                <w:szCs w:val="18"/>
              </w:rPr>
            </w:pPr>
            <w:r>
              <w:rPr>
                <w:rFonts w:cs="Arial"/>
                <w:color w:val="000000"/>
                <w:sz w:val="18"/>
                <w:szCs w:val="18"/>
              </w:rPr>
              <w:t>6.1</w:t>
            </w:r>
          </w:p>
        </w:tc>
        <w:tc>
          <w:tcPr>
            <w:tcW w:w="586" w:type="pct"/>
            <w:tcBorders>
              <w:top w:val="single" w:sz="8" w:space="0" w:color="D9D9D9" w:themeColor="background1" w:themeShade="D9"/>
            </w:tcBorders>
            <w:noWrap/>
            <w:vAlign w:val="center"/>
          </w:tcPr>
          <w:p w14:paraId="04E11191" w14:textId="7B273155" w:rsidR="005B523D" w:rsidRPr="00F94749" w:rsidRDefault="005B523D" w:rsidP="005B523D">
            <w:pPr>
              <w:jc w:val="right"/>
              <w:rPr>
                <w:rFonts w:cs="Arial"/>
                <w:sz w:val="18"/>
                <w:szCs w:val="18"/>
              </w:rPr>
            </w:pPr>
            <w:r>
              <w:rPr>
                <w:rFonts w:cs="Arial"/>
                <w:color w:val="000000"/>
                <w:sz w:val="18"/>
                <w:szCs w:val="18"/>
              </w:rPr>
              <w:t>6.3</w:t>
            </w:r>
          </w:p>
        </w:tc>
        <w:tc>
          <w:tcPr>
            <w:tcW w:w="586" w:type="pct"/>
            <w:tcBorders>
              <w:top w:val="single" w:sz="8" w:space="0" w:color="D9D9D9" w:themeColor="background1" w:themeShade="D9"/>
            </w:tcBorders>
            <w:vAlign w:val="center"/>
          </w:tcPr>
          <w:p w14:paraId="496B8B7E" w14:textId="299C7999" w:rsidR="005B523D" w:rsidRPr="00F94749" w:rsidRDefault="005B523D" w:rsidP="005B523D">
            <w:pPr>
              <w:jc w:val="right"/>
              <w:rPr>
                <w:rFonts w:cs="Arial"/>
                <w:sz w:val="18"/>
                <w:szCs w:val="18"/>
              </w:rPr>
            </w:pPr>
            <w:r>
              <w:rPr>
                <w:rFonts w:cs="Arial"/>
                <w:color w:val="000000"/>
                <w:sz w:val="18"/>
                <w:szCs w:val="18"/>
              </w:rPr>
              <w:t>6.6</w:t>
            </w:r>
          </w:p>
        </w:tc>
        <w:tc>
          <w:tcPr>
            <w:tcW w:w="586" w:type="pct"/>
            <w:tcBorders>
              <w:top w:val="single" w:sz="8" w:space="0" w:color="D9D9D9" w:themeColor="background1" w:themeShade="D9"/>
            </w:tcBorders>
            <w:vAlign w:val="center"/>
          </w:tcPr>
          <w:p w14:paraId="3DD333DF" w14:textId="72F1B5D3" w:rsidR="005B523D" w:rsidRPr="00F94749" w:rsidRDefault="005B523D" w:rsidP="005B523D">
            <w:pPr>
              <w:jc w:val="right"/>
              <w:rPr>
                <w:rFonts w:cs="Arial"/>
                <w:sz w:val="18"/>
                <w:szCs w:val="18"/>
              </w:rPr>
            </w:pPr>
            <w:r>
              <w:rPr>
                <w:rFonts w:cs="Arial"/>
                <w:color w:val="000000"/>
                <w:sz w:val="18"/>
                <w:szCs w:val="18"/>
              </w:rPr>
              <w:t>7.0</w:t>
            </w:r>
          </w:p>
        </w:tc>
        <w:tc>
          <w:tcPr>
            <w:tcW w:w="586" w:type="pct"/>
            <w:tcBorders>
              <w:top w:val="single" w:sz="8" w:space="0" w:color="D9D9D9" w:themeColor="background1" w:themeShade="D9"/>
            </w:tcBorders>
            <w:vAlign w:val="center"/>
          </w:tcPr>
          <w:p w14:paraId="6A79B658" w14:textId="3DD9584A" w:rsidR="005B523D" w:rsidRPr="00F94749" w:rsidRDefault="005B523D" w:rsidP="005B523D">
            <w:pPr>
              <w:jc w:val="right"/>
              <w:rPr>
                <w:rFonts w:cs="Arial"/>
                <w:sz w:val="18"/>
                <w:szCs w:val="18"/>
              </w:rPr>
            </w:pPr>
            <w:r>
              <w:rPr>
                <w:rFonts w:cs="Arial"/>
                <w:color w:val="000000"/>
                <w:sz w:val="18"/>
                <w:szCs w:val="18"/>
              </w:rPr>
              <w:t>7.8</w:t>
            </w:r>
          </w:p>
        </w:tc>
      </w:tr>
      <w:tr w:rsidR="005B523D" w:rsidRPr="00D51EAD" w14:paraId="6555C293" w14:textId="77777777" w:rsidTr="00F901E9">
        <w:trPr>
          <w:cnfStyle w:val="000000010000" w:firstRow="0" w:lastRow="0" w:firstColumn="0" w:lastColumn="0" w:oddVBand="0" w:evenVBand="0" w:oddHBand="0" w:evenHBand="1" w:firstRowFirstColumn="0" w:firstRowLastColumn="0" w:lastRowFirstColumn="0" w:lastRowLastColumn="0"/>
        </w:trPr>
        <w:tc>
          <w:tcPr>
            <w:tcW w:w="1483" w:type="pct"/>
            <w:vAlign w:val="center"/>
          </w:tcPr>
          <w:p w14:paraId="4CB93548" w14:textId="3893195E" w:rsidR="005B523D" w:rsidRDefault="005B523D" w:rsidP="005B523D">
            <w:pPr>
              <w:rPr>
                <w:rFonts w:cs="Arial"/>
                <w:sz w:val="18"/>
                <w:szCs w:val="18"/>
              </w:rPr>
            </w:pPr>
            <w:r w:rsidRPr="00D51EAD">
              <w:rPr>
                <w:rFonts w:cs="Arial"/>
                <w:sz w:val="18"/>
                <w:szCs w:val="18"/>
              </w:rPr>
              <w:t>ATN</w:t>
            </w:r>
          </w:p>
        </w:tc>
        <w:tc>
          <w:tcPr>
            <w:tcW w:w="586" w:type="pct"/>
            <w:noWrap/>
            <w:vAlign w:val="center"/>
          </w:tcPr>
          <w:p w14:paraId="783DDED9" w14:textId="561CD371" w:rsidR="005B523D" w:rsidRPr="00F94749" w:rsidRDefault="005B523D" w:rsidP="005B523D">
            <w:pPr>
              <w:jc w:val="right"/>
              <w:rPr>
                <w:rFonts w:cs="Arial"/>
                <w:sz w:val="18"/>
                <w:szCs w:val="18"/>
              </w:rPr>
            </w:pPr>
            <w:r>
              <w:rPr>
                <w:rFonts w:cs="Arial"/>
                <w:color w:val="000000"/>
                <w:sz w:val="18"/>
                <w:szCs w:val="18"/>
              </w:rPr>
              <w:t>5.0</w:t>
            </w:r>
          </w:p>
        </w:tc>
        <w:tc>
          <w:tcPr>
            <w:tcW w:w="586" w:type="pct"/>
            <w:noWrap/>
            <w:vAlign w:val="center"/>
          </w:tcPr>
          <w:p w14:paraId="789B26E9" w14:textId="2AE8779C" w:rsidR="005B523D" w:rsidRPr="00F94749" w:rsidRDefault="005B523D" w:rsidP="005B523D">
            <w:pPr>
              <w:jc w:val="right"/>
              <w:rPr>
                <w:rFonts w:cs="Arial"/>
                <w:sz w:val="18"/>
                <w:szCs w:val="18"/>
              </w:rPr>
            </w:pPr>
            <w:r>
              <w:rPr>
                <w:rFonts w:cs="Arial"/>
                <w:color w:val="000000"/>
                <w:sz w:val="18"/>
                <w:szCs w:val="18"/>
              </w:rPr>
              <w:t>5.2</w:t>
            </w:r>
          </w:p>
        </w:tc>
        <w:tc>
          <w:tcPr>
            <w:tcW w:w="586" w:type="pct"/>
            <w:noWrap/>
            <w:vAlign w:val="center"/>
          </w:tcPr>
          <w:p w14:paraId="7330B10D" w14:textId="3341622E" w:rsidR="005B523D" w:rsidRPr="00F94749" w:rsidRDefault="005B523D" w:rsidP="005B523D">
            <w:pPr>
              <w:jc w:val="right"/>
              <w:rPr>
                <w:rFonts w:cs="Arial"/>
                <w:sz w:val="18"/>
                <w:szCs w:val="18"/>
              </w:rPr>
            </w:pPr>
            <w:r>
              <w:rPr>
                <w:rFonts w:cs="Arial"/>
                <w:color w:val="000000"/>
                <w:sz w:val="18"/>
                <w:szCs w:val="18"/>
              </w:rPr>
              <w:t>5.4</w:t>
            </w:r>
          </w:p>
        </w:tc>
        <w:tc>
          <w:tcPr>
            <w:tcW w:w="586" w:type="pct"/>
            <w:vAlign w:val="center"/>
          </w:tcPr>
          <w:p w14:paraId="2E053C08" w14:textId="6E6055A0" w:rsidR="005B523D" w:rsidRPr="00F94749" w:rsidRDefault="005B523D" w:rsidP="005B523D">
            <w:pPr>
              <w:jc w:val="right"/>
              <w:rPr>
                <w:rFonts w:cs="Arial"/>
                <w:sz w:val="18"/>
                <w:szCs w:val="18"/>
              </w:rPr>
            </w:pPr>
            <w:r>
              <w:rPr>
                <w:rFonts w:cs="Arial"/>
                <w:color w:val="000000"/>
                <w:sz w:val="18"/>
                <w:szCs w:val="18"/>
              </w:rPr>
              <w:t>5.8</w:t>
            </w:r>
          </w:p>
        </w:tc>
        <w:tc>
          <w:tcPr>
            <w:tcW w:w="586" w:type="pct"/>
            <w:vAlign w:val="center"/>
          </w:tcPr>
          <w:p w14:paraId="19DCBF92" w14:textId="00C1CFF1" w:rsidR="005B523D" w:rsidRPr="00F94749" w:rsidRDefault="005B523D" w:rsidP="005B523D">
            <w:pPr>
              <w:jc w:val="right"/>
              <w:rPr>
                <w:rFonts w:cs="Arial"/>
                <w:sz w:val="18"/>
                <w:szCs w:val="18"/>
              </w:rPr>
            </w:pPr>
            <w:r>
              <w:rPr>
                <w:rFonts w:cs="Arial"/>
                <w:color w:val="000000"/>
                <w:sz w:val="18"/>
                <w:szCs w:val="18"/>
              </w:rPr>
              <w:t>6.4</w:t>
            </w:r>
          </w:p>
        </w:tc>
        <w:tc>
          <w:tcPr>
            <w:tcW w:w="586" w:type="pct"/>
            <w:vAlign w:val="center"/>
          </w:tcPr>
          <w:p w14:paraId="44AE1483" w14:textId="26530AEC" w:rsidR="005B523D" w:rsidRPr="00F94749" w:rsidRDefault="005B523D" w:rsidP="005B523D">
            <w:pPr>
              <w:jc w:val="right"/>
              <w:rPr>
                <w:rFonts w:cs="Arial"/>
                <w:sz w:val="18"/>
                <w:szCs w:val="18"/>
              </w:rPr>
            </w:pPr>
            <w:r>
              <w:rPr>
                <w:rFonts w:cs="Arial"/>
                <w:color w:val="000000"/>
                <w:sz w:val="18"/>
                <w:szCs w:val="18"/>
              </w:rPr>
              <w:t>6.8</w:t>
            </w:r>
          </w:p>
        </w:tc>
      </w:tr>
      <w:tr w:rsidR="005B523D" w:rsidRPr="00D51EAD" w14:paraId="166AD78A" w14:textId="77777777" w:rsidTr="00F901E9">
        <w:trPr>
          <w:cnfStyle w:val="000000100000" w:firstRow="0" w:lastRow="0" w:firstColumn="0" w:lastColumn="0" w:oddVBand="0" w:evenVBand="0" w:oddHBand="1" w:evenHBand="0" w:firstRowFirstColumn="0" w:firstRowLastColumn="0" w:lastRowFirstColumn="0" w:lastRowLastColumn="0"/>
        </w:trPr>
        <w:tc>
          <w:tcPr>
            <w:tcW w:w="1483" w:type="pct"/>
            <w:vAlign w:val="center"/>
          </w:tcPr>
          <w:p w14:paraId="2E1CA44B" w14:textId="7E40F09A" w:rsidR="005B523D" w:rsidRDefault="005B523D" w:rsidP="005B523D">
            <w:pPr>
              <w:rPr>
                <w:rFonts w:cs="Arial"/>
                <w:sz w:val="18"/>
                <w:szCs w:val="18"/>
              </w:rPr>
            </w:pPr>
            <w:r w:rsidRPr="00D51EAD">
              <w:rPr>
                <w:rFonts w:cs="Arial"/>
                <w:sz w:val="18"/>
                <w:szCs w:val="18"/>
              </w:rPr>
              <w:t xml:space="preserve">IRU </w:t>
            </w:r>
          </w:p>
        </w:tc>
        <w:tc>
          <w:tcPr>
            <w:tcW w:w="586" w:type="pct"/>
            <w:noWrap/>
            <w:vAlign w:val="center"/>
          </w:tcPr>
          <w:p w14:paraId="1BD79EA6" w14:textId="5AD6C651" w:rsidR="005B523D" w:rsidRPr="00F94749" w:rsidRDefault="005B523D" w:rsidP="005B523D">
            <w:pPr>
              <w:jc w:val="right"/>
              <w:rPr>
                <w:rFonts w:cs="Arial"/>
                <w:sz w:val="18"/>
                <w:szCs w:val="18"/>
              </w:rPr>
            </w:pPr>
            <w:r>
              <w:rPr>
                <w:rFonts w:cs="Arial"/>
                <w:color w:val="000000"/>
                <w:sz w:val="18"/>
                <w:szCs w:val="18"/>
              </w:rPr>
              <w:t>5.7</w:t>
            </w:r>
          </w:p>
        </w:tc>
        <w:tc>
          <w:tcPr>
            <w:tcW w:w="586" w:type="pct"/>
            <w:noWrap/>
            <w:vAlign w:val="center"/>
          </w:tcPr>
          <w:p w14:paraId="39EE1222" w14:textId="7C82FACF" w:rsidR="005B523D" w:rsidRPr="00F94749" w:rsidRDefault="005B523D" w:rsidP="005B523D">
            <w:pPr>
              <w:jc w:val="right"/>
              <w:rPr>
                <w:rFonts w:cs="Arial"/>
                <w:sz w:val="18"/>
                <w:szCs w:val="18"/>
              </w:rPr>
            </w:pPr>
            <w:r>
              <w:rPr>
                <w:rFonts w:cs="Arial"/>
                <w:color w:val="000000"/>
                <w:sz w:val="18"/>
                <w:szCs w:val="18"/>
              </w:rPr>
              <w:t>6.0</w:t>
            </w:r>
          </w:p>
        </w:tc>
        <w:tc>
          <w:tcPr>
            <w:tcW w:w="586" w:type="pct"/>
            <w:noWrap/>
            <w:vAlign w:val="center"/>
          </w:tcPr>
          <w:p w14:paraId="7D3A754B" w14:textId="47DCD694" w:rsidR="005B523D" w:rsidRPr="00F94749" w:rsidRDefault="005B523D" w:rsidP="005B523D">
            <w:pPr>
              <w:jc w:val="right"/>
              <w:rPr>
                <w:rFonts w:cs="Arial"/>
                <w:sz w:val="18"/>
                <w:szCs w:val="18"/>
              </w:rPr>
            </w:pPr>
            <w:r>
              <w:rPr>
                <w:rFonts w:cs="Arial"/>
                <w:color w:val="000000"/>
                <w:sz w:val="18"/>
                <w:szCs w:val="18"/>
              </w:rPr>
              <w:t>6.3</w:t>
            </w:r>
          </w:p>
        </w:tc>
        <w:tc>
          <w:tcPr>
            <w:tcW w:w="586" w:type="pct"/>
            <w:vAlign w:val="center"/>
          </w:tcPr>
          <w:p w14:paraId="46B2C15F" w14:textId="7E20BD82" w:rsidR="005B523D" w:rsidRPr="00F94749" w:rsidRDefault="005B523D" w:rsidP="005B523D">
            <w:pPr>
              <w:jc w:val="right"/>
              <w:rPr>
                <w:rFonts w:cs="Arial"/>
                <w:sz w:val="18"/>
                <w:szCs w:val="18"/>
              </w:rPr>
            </w:pPr>
            <w:r>
              <w:rPr>
                <w:rFonts w:cs="Arial"/>
                <w:color w:val="000000"/>
                <w:sz w:val="18"/>
                <w:szCs w:val="18"/>
              </w:rPr>
              <w:t>6.9</w:t>
            </w:r>
          </w:p>
        </w:tc>
        <w:tc>
          <w:tcPr>
            <w:tcW w:w="586" w:type="pct"/>
            <w:vAlign w:val="center"/>
          </w:tcPr>
          <w:p w14:paraId="52B12E8E" w14:textId="49132AF3" w:rsidR="005B523D" w:rsidRPr="00F94749" w:rsidRDefault="005B523D" w:rsidP="005B523D">
            <w:pPr>
              <w:jc w:val="right"/>
              <w:rPr>
                <w:rFonts w:cs="Arial"/>
                <w:sz w:val="18"/>
                <w:szCs w:val="18"/>
              </w:rPr>
            </w:pPr>
            <w:r>
              <w:rPr>
                <w:rFonts w:cs="Arial"/>
                <w:color w:val="000000"/>
                <w:sz w:val="18"/>
                <w:szCs w:val="18"/>
              </w:rPr>
              <w:t>7.2</w:t>
            </w:r>
          </w:p>
        </w:tc>
        <w:tc>
          <w:tcPr>
            <w:tcW w:w="586" w:type="pct"/>
            <w:vAlign w:val="center"/>
          </w:tcPr>
          <w:p w14:paraId="7253DDA4" w14:textId="7F637687" w:rsidR="005B523D" w:rsidRPr="00F94749" w:rsidRDefault="005B523D" w:rsidP="005B523D">
            <w:pPr>
              <w:jc w:val="right"/>
              <w:rPr>
                <w:rFonts w:cs="Arial"/>
                <w:sz w:val="18"/>
                <w:szCs w:val="18"/>
              </w:rPr>
            </w:pPr>
            <w:r>
              <w:rPr>
                <w:rFonts w:cs="Arial"/>
                <w:color w:val="000000"/>
                <w:sz w:val="18"/>
                <w:szCs w:val="18"/>
              </w:rPr>
              <w:t>7.8</w:t>
            </w:r>
          </w:p>
        </w:tc>
      </w:tr>
      <w:tr w:rsidR="005B523D" w:rsidRPr="00D51EAD" w14:paraId="160D30C9" w14:textId="77777777" w:rsidTr="00F901E9">
        <w:trPr>
          <w:cnfStyle w:val="000000010000" w:firstRow="0" w:lastRow="0" w:firstColumn="0" w:lastColumn="0" w:oddVBand="0" w:evenVBand="0" w:oddHBand="0" w:evenHBand="1" w:firstRowFirstColumn="0" w:firstRowLastColumn="0" w:lastRowFirstColumn="0" w:lastRowLastColumn="0"/>
        </w:trPr>
        <w:tc>
          <w:tcPr>
            <w:tcW w:w="1483" w:type="pct"/>
            <w:vAlign w:val="center"/>
          </w:tcPr>
          <w:p w14:paraId="13AAD66C" w14:textId="1C5B52C3" w:rsidR="005B523D" w:rsidRPr="00D51EAD" w:rsidRDefault="005B523D" w:rsidP="005B523D">
            <w:pPr>
              <w:rPr>
                <w:rFonts w:cs="Arial"/>
                <w:sz w:val="18"/>
                <w:szCs w:val="18"/>
              </w:rPr>
            </w:pPr>
            <w:r>
              <w:rPr>
                <w:rFonts w:cs="Arial"/>
                <w:sz w:val="18"/>
                <w:szCs w:val="18"/>
              </w:rPr>
              <w:t>RUN</w:t>
            </w:r>
          </w:p>
        </w:tc>
        <w:tc>
          <w:tcPr>
            <w:tcW w:w="586" w:type="pct"/>
            <w:noWrap/>
            <w:vAlign w:val="center"/>
          </w:tcPr>
          <w:p w14:paraId="1F58C3AE" w14:textId="25C71979" w:rsidR="005B523D" w:rsidRPr="00F94749" w:rsidRDefault="005B523D" w:rsidP="005B523D">
            <w:pPr>
              <w:jc w:val="right"/>
              <w:rPr>
                <w:rFonts w:cs="Arial"/>
                <w:sz w:val="18"/>
                <w:szCs w:val="18"/>
              </w:rPr>
            </w:pPr>
            <w:r>
              <w:rPr>
                <w:rFonts w:cs="Arial"/>
                <w:color w:val="000000"/>
                <w:sz w:val="18"/>
                <w:szCs w:val="18"/>
              </w:rPr>
              <w:t>7.2</w:t>
            </w:r>
          </w:p>
        </w:tc>
        <w:tc>
          <w:tcPr>
            <w:tcW w:w="586" w:type="pct"/>
            <w:noWrap/>
            <w:vAlign w:val="center"/>
          </w:tcPr>
          <w:p w14:paraId="2B57A448" w14:textId="6228F752" w:rsidR="005B523D" w:rsidRPr="00F94749" w:rsidRDefault="005B523D" w:rsidP="005B523D">
            <w:pPr>
              <w:jc w:val="right"/>
              <w:rPr>
                <w:rFonts w:cs="Arial"/>
                <w:sz w:val="18"/>
                <w:szCs w:val="18"/>
              </w:rPr>
            </w:pPr>
            <w:r>
              <w:rPr>
                <w:rFonts w:cs="Arial"/>
                <w:color w:val="000000"/>
                <w:sz w:val="18"/>
                <w:szCs w:val="18"/>
              </w:rPr>
              <w:t>7.8</w:t>
            </w:r>
          </w:p>
        </w:tc>
        <w:tc>
          <w:tcPr>
            <w:tcW w:w="586" w:type="pct"/>
            <w:noWrap/>
            <w:vAlign w:val="center"/>
          </w:tcPr>
          <w:p w14:paraId="5C462F3A" w14:textId="58A4DFC0" w:rsidR="005B523D" w:rsidRPr="00F94749" w:rsidRDefault="005B523D" w:rsidP="005B523D">
            <w:pPr>
              <w:jc w:val="right"/>
              <w:rPr>
                <w:rFonts w:cs="Arial"/>
                <w:sz w:val="18"/>
                <w:szCs w:val="18"/>
              </w:rPr>
            </w:pPr>
            <w:r>
              <w:rPr>
                <w:rFonts w:cs="Arial"/>
                <w:color w:val="000000"/>
                <w:sz w:val="18"/>
                <w:szCs w:val="18"/>
              </w:rPr>
              <w:t>8.2</w:t>
            </w:r>
          </w:p>
        </w:tc>
        <w:tc>
          <w:tcPr>
            <w:tcW w:w="586" w:type="pct"/>
            <w:vAlign w:val="center"/>
          </w:tcPr>
          <w:p w14:paraId="0B8EB271" w14:textId="4828B638" w:rsidR="005B523D" w:rsidRPr="00F94749" w:rsidRDefault="005B523D" w:rsidP="005B523D">
            <w:pPr>
              <w:jc w:val="right"/>
              <w:rPr>
                <w:rFonts w:cs="Arial"/>
                <w:sz w:val="18"/>
                <w:szCs w:val="18"/>
              </w:rPr>
            </w:pPr>
            <w:r>
              <w:rPr>
                <w:rFonts w:cs="Arial"/>
                <w:color w:val="000000"/>
                <w:sz w:val="18"/>
                <w:szCs w:val="18"/>
              </w:rPr>
              <w:t>8.1</w:t>
            </w:r>
          </w:p>
        </w:tc>
        <w:tc>
          <w:tcPr>
            <w:tcW w:w="586" w:type="pct"/>
            <w:vAlign w:val="center"/>
          </w:tcPr>
          <w:p w14:paraId="7C6061E1" w14:textId="5CE36AA4" w:rsidR="005B523D" w:rsidRPr="00F94749" w:rsidRDefault="005B523D" w:rsidP="005B523D">
            <w:pPr>
              <w:jc w:val="right"/>
              <w:rPr>
                <w:rFonts w:cs="Arial"/>
                <w:sz w:val="18"/>
                <w:szCs w:val="18"/>
              </w:rPr>
            </w:pPr>
            <w:r>
              <w:rPr>
                <w:rFonts w:cs="Arial"/>
                <w:color w:val="000000"/>
                <w:sz w:val="18"/>
                <w:szCs w:val="18"/>
              </w:rPr>
              <w:t>8.8</w:t>
            </w:r>
          </w:p>
        </w:tc>
        <w:tc>
          <w:tcPr>
            <w:tcW w:w="586" w:type="pct"/>
            <w:vAlign w:val="center"/>
          </w:tcPr>
          <w:p w14:paraId="1897E3DC" w14:textId="1B7F0FCA" w:rsidR="005B523D" w:rsidRPr="00F94749" w:rsidRDefault="005B523D" w:rsidP="005B523D">
            <w:pPr>
              <w:jc w:val="right"/>
              <w:rPr>
                <w:rFonts w:cs="Arial"/>
                <w:sz w:val="18"/>
                <w:szCs w:val="18"/>
              </w:rPr>
            </w:pPr>
            <w:r>
              <w:rPr>
                <w:rFonts w:cs="Arial"/>
                <w:color w:val="000000"/>
                <w:sz w:val="18"/>
                <w:szCs w:val="18"/>
              </w:rPr>
              <w:t>9.3</w:t>
            </w:r>
          </w:p>
        </w:tc>
      </w:tr>
      <w:tr w:rsidR="005B523D" w:rsidRPr="00D51EAD" w14:paraId="005D5BC2" w14:textId="77777777" w:rsidTr="00F901E9">
        <w:trPr>
          <w:cnfStyle w:val="000000100000" w:firstRow="0" w:lastRow="0" w:firstColumn="0" w:lastColumn="0" w:oddVBand="0" w:evenVBand="0" w:oddHBand="1" w:evenHBand="0" w:firstRowFirstColumn="0" w:firstRowLastColumn="0" w:lastRowFirstColumn="0" w:lastRowLastColumn="0"/>
        </w:trPr>
        <w:tc>
          <w:tcPr>
            <w:tcW w:w="1483" w:type="pct"/>
            <w:tcBorders>
              <w:bottom w:val="single" w:sz="8" w:space="0" w:color="D9D9D9" w:themeColor="background1" w:themeShade="D9"/>
            </w:tcBorders>
            <w:vAlign w:val="center"/>
          </w:tcPr>
          <w:p w14:paraId="13155BE6" w14:textId="7682BE68" w:rsidR="005B523D" w:rsidRPr="00D51EAD" w:rsidRDefault="005B523D" w:rsidP="005B523D">
            <w:pPr>
              <w:rPr>
                <w:rFonts w:cs="Arial"/>
                <w:sz w:val="18"/>
                <w:szCs w:val="18"/>
              </w:rPr>
            </w:pPr>
            <w:r w:rsidRPr="00D51EAD">
              <w:rPr>
                <w:rFonts w:cs="Arial"/>
                <w:sz w:val="18"/>
                <w:szCs w:val="18"/>
              </w:rPr>
              <w:t>Unaligned Group</w:t>
            </w:r>
          </w:p>
        </w:tc>
        <w:tc>
          <w:tcPr>
            <w:tcW w:w="586" w:type="pct"/>
            <w:tcBorders>
              <w:bottom w:val="single" w:sz="8" w:space="0" w:color="D9D9D9" w:themeColor="background1" w:themeShade="D9"/>
            </w:tcBorders>
            <w:noWrap/>
            <w:vAlign w:val="center"/>
          </w:tcPr>
          <w:p w14:paraId="7245F4D1" w14:textId="748D75AC" w:rsidR="005B523D" w:rsidRPr="00F94749" w:rsidRDefault="005B523D" w:rsidP="005B523D">
            <w:pPr>
              <w:jc w:val="right"/>
              <w:rPr>
                <w:rFonts w:cs="Arial"/>
                <w:sz w:val="18"/>
                <w:szCs w:val="18"/>
              </w:rPr>
            </w:pPr>
            <w:r>
              <w:rPr>
                <w:rFonts w:cs="Arial"/>
                <w:color w:val="000000"/>
                <w:sz w:val="18"/>
                <w:szCs w:val="18"/>
              </w:rPr>
              <w:t>6.0</w:t>
            </w:r>
          </w:p>
        </w:tc>
        <w:tc>
          <w:tcPr>
            <w:tcW w:w="586" w:type="pct"/>
            <w:tcBorders>
              <w:bottom w:val="single" w:sz="8" w:space="0" w:color="D9D9D9" w:themeColor="background1" w:themeShade="D9"/>
            </w:tcBorders>
            <w:noWrap/>
            <w:vAlign w:val="center"/>
          </w:tcPr>
          <w:p w14:paraId="00CDE37A" w14:textId="71E837A6" w:rsidR="005B523D" w:rsidRPr="00F94749" w:rsidRDefault="005B523D" w:rsidP="005B523D">
            <w:pPr>
              <w:jc w:val="right"/>
              <w:rPr>
                <w:rFonts w:cs="Arial"/>
                <w:sz w:val="18"/>
                <w:szCs w:val="18"/>
              </w:rPr>
            </w:pPr>
            <w:r>
              <w:rPr>
                <w:rFonts w:cs="Arial"/>
                <w:color w:val="000000"/>
                <w:sz w:val="18"/>
                <w:szCs w:val="18"/>
              </w:rPr>
              <w:t>6.3</w:t>
            </w:r>
          </w:p>
        </w:tc>
        <w:tc>
          <w:tcPr>
            <w:tcW w:w="586" w:type="pct"/>
            <w:tcBorders>
              <w:bottom w:val="single" w:sz="8" w:space="0" w:color="D9D9D9" w:themeColor="background1" w:themeShade="D9"/>
            </w:tcBorders>
            <w:noWrap/>
            <w:vAlign w:val="center"/>
          </w:tcPr>
          <w:p w14:paraId="759C6202" w14:textId="74ABD85B" w:rsidR="005B523D" w:rsidRPr="00F94749" w:rsidRDefault="005B523D" w:rsidP="005B523D">
            <w:pPr>
              <w:jc w:val="right"/>
              <w:rPr>
                <w:rFonts w:cs="Arial"/>
                <w:sz w:val="18"/>
                <w:szCs w:val="18"/>
              </w:rPr>
            </w:pPr>
            <w:r>
              <w:rPr>
                <w:rFonts w:cs="Arial"/>
                <w:color w:val="000000"/>
                <w:sz w:val="18"/>
                <w:szCs w:val="18"/>
              </w:rPr>
              <w:t>6.6</w:t>
            </w:r>
          </w:p>
        </w:tc>
        <w:tc>
          <w:tcPr>
            <w:tcW w:w="586" w:type="pct"/>
            <w:tcBorders>
              <w:bottom w:val="single" w:sz="8" w:space="0" w:color="D9D9D9" w:themeColor="background1" w:themeShade="D9"/>
            </w:tcBorders>
            <w:vAlign w:val="center"/>
          </w:tcPr>
          <w:p w14:paraId="0B68EAC1" w14:textId="7F982167" w:rsidR="005B523D" w:rsidRPr="00F94749" w:rsidRDefault="005B523D" w:rsidP="005B523D">
            <w:pPr>
              <w:jc w:val="right"/>
              <w:rPr>
                <w:rFonts w:cs="Arial"/>
                <w:sz w:val="18"/>
                <w:szCs w:val="18"/>
              </w:rPr>
            </w:pPr>
            <w:r>
              <w:rPr>
                <w:rFonts w:cs="Arial"/>
                <w:color w:val="000000"/>
                <w:sz w:val="18"/>
                <w:szCs w:val="18"/>
              </w:rPr>
              <w:t>7.1</w:t>
            </w:r>
          </w:p>
        </w:tc>
        <w:tc>
          <w:tcPr>
            <w:tcW w:w="586" w:type="pct"/>
            <w:tcBorders>
              <w:bottom w:val="single" w:sz="8" w:space="0" w:color="D9D9D9" w:themeColor="background1" w:themeShade="D9"/>
            </w:tcBorders>
            <w:vAlign w:val="center"/>
          </w:tcPr>
          <w:p w14:paraId="5302AF13" w14:textId="0A46607C" w:rsidR="005B523D" w:rsidRPr="00F94749" w:rsidRDefault="005B523D" w:rsidP="005B523D">
            <w:pPr>
              <w:jc w:val="right"/>
              <w:rPr>
                <w:rFonts w:cs="Arial"/>
                <w:sz w:val="18"/>
                <w:szCs w:val="18"/>
              </w:rPr>
            </w:pPr>
            <w:r>
              <w:rPr>
                <w:rFonts w:cs="Arial"/>
                <w:color w:val="000000"/>
                <w:sz w:val="18"/>
                <w:szCs w:val="18"/>
              </w:rPr>
              <w:t>7.5</w:t>
            </w:r>
          </w:p>
        </w:tc>
        <w:tc>
          <w:tcPr>
            <w:tcW w:w="586" w:type="pct"/>
            <w:tcBorders>
              <w:bottom w:val="single" w:sz="8" w:space="0" w:color="D9D9D9" w:themeColor="background1" w:themeShade="D9"/>
            </w:tcBorders>
            <w:vAlign w:val="center"/>
          </w:tcPr>
          <w:p w14:paraId="29035840" w14:textId="48F03676" w:rsidR="005B523D" w:rsidRPr="00F94749" w:rsidRDefault="005B523D" w:rsidP="005B523D">
            <w:pPr>
              <w:jc w:val="right"/>
              <w:rPr>
                <w:rFonts w:cs="Arial"/>
                <w:sz w:val="18"/>
                <w:szCs w:val="18"/>
              </w:rPr>
            </w:pPr>
            <w:r>
              <w:rPr>
                <w:rFonts w:cs="Arial"/>
                <w:color w:val="000000"/>
                <w:sz w:val="18"/>
                <w:szCs w:val="18"/>
              </w:rPr>
              <w:t>7.6</w:t>
            </w:r>
          </w:p>
        </w:tc>
      </w:tr>
      <w:tr w:rsidR="005B523D" w:rsidRPr="00D51EAD" w14:paraId="3A6B4D39" w14:textId="77777777" w:rsidTr="00F901E9">
        <w:trPr>
          <w:cnfStyle w:val="000000010000" w:firstRow="0" w:lastRow="0" w:firstColumn="0" w:lastColumn="0" w:oddVBand="0" w:evenVBand="0" w:oddHBand="0" w:evenHBand="1" w:firstRowFirstColumn="0" w:firstRowLastColumn="0" w:lastRowFirstColumn="0" w:lastRowLastColumn="0"/>
        </w:trPr>
        <w:tc>
          <w:tcPr>
            <w:tcW w:w="1483" w:type="pct"/>
            <w:tcBorders>
              <w:top w:val="single" w:sz="8" w:space="0" w:color="D9D9D9" w:themeColor="background1" w:themeShade="D9"/>
              <w:left w:val="nil"/>
              <w:bottom w:val="single" w:sz="8" w:space="0" w:color="D9D9D9" w:themeColor="background1" w:themeShade="D9"/>
              <w:right w:val="nil"/>
            </w:tcBorders>
            <w:vAlign w:val="center"/>
          </w:tcPr>
          <w:p w14:paraId="1895C00D" w14:textId="77777777" w:rsidR="005B523D" w:rsidRPr="00D51EAD" w:rsidRDefault="005B523D" w:rsidP="005B523D">
            <w:pPr>
              <w:rPr>
                <w:rFonts w:cs="Arial"/>
                <w:sz w:val="18"/>
                <w:szCs w:val="18"/>
              </w:rPr>
            </w:pPr>
          </w:p>
        </w:tc>
        <w:tc>
          <w:tcPr>
            <w:tcW w:w="586" w:type="pct"/>
            <w:tcBorders>
              <w:top w:val="single" w:sz="8" w:space="0" w:color="D9D9D9" w:themeColor="background1" w:themeShade="D9"/>
              <w:left w:val="nil"/>
              <w:bottom w:val="single" w:sz="8" w:space="0" w:color="D9D9D9" w:themeColor="background1" w:themeShade="D9"/>
              <w:right w:val="nil"/>
            </w:tcBorders>
            <w:noWrap/>
            <w:vAlign w:val="center"/>
          </w:tcPr>
          <w:p w14:paraId="3E90CB04" w14:textId="4266164C" w:rsidR="005B523D" w:rsidRPr="00F94749" w:rsidRDefault="005B523D" w:rsidP="005B523D">
            <w:pPr>
              <w:jc w:val="right"/>
              <w:rPr>
                <w:rFonts w:cs="Arial"/>
                <w:sz w:val="18"/>
                <w:szCs w:val="18"/>
              </w:rPr>
            </w:pPr>
            <w:r>
              <w:rPr>
                <w:rFonts w:cs="Arial"/>
                <w:color w:val="000000"/>
                <w:sz w:val="18"/>
                <w:szCs w:val="18"/>
              </w:rPr>
              <w:t> </w:t>
            </w:r>
          </w:p>
        </w:tc>
        <w:tc>
          <w:tcPr>
            <w:tcW w:w="586" w:type="pct"/>
            <w:tcBorders>
              <w:top w:val="single" w:sz="8" w:space="0" w:color="D9D9D9" w:themeColor="background1" w:themeShade="D9"/>
              <w:left w:val="nil"/>
              <w:bottom w:val="single" w:sz="8" w:space="0" w:color="D9D9D9" w:themeColor="background1" w:themeShade="D9"/>
              <w:right w:val="nil"/>
            </w:tcBorders>
            <w:noWrap/>
            <w:vAlign w:val="center"/>
          </w:tcPr>
          <w:p w14:paraId="53C92674" w14:textId="61723BBF" w:rsidR="005B523D" w:rsidRPr="00F94749" w:rsidRDefault="005B523D" w:rsidP="005B523D">
            <w:pPr>
              <w:jc w:val="right"/>
              <w:rPr>
                <w:rFonts w:cs="Arial"/>
                <w:sz w:val="18"/>
                <w:szCs w:val="18"/>
              </w:rPr>
            </w:pPr>
            <w:r>
              <w:rPr>
                <w:rFonts w:cs="Arial"/>
                <w:color w:val="000000"/>
                <w:sz w:val="18"/>
                <w:szCs w:val="18"/>
              </w:rPr>
              <w:t> </w:t>
            </w:r>
          </w:p>
        </w:tc>
        <w:tc>
          <w:tcPr>
            <w:tcW w:w="586" w:type="pct"/>
            <w:tcBorders>
              <w:top w:val="single" w:sz="8" w:space="0" w:color="D9D9D9" w:themeColor="background1" w:themeShade="D9"/>
              <w:left w:val="nil"/>
              <w:bottom w:val="single" w:sz="8" w:space="0" w:color="D9D9D9" w:themeColor="background1" w:themeShade="D9"/>
              <w:right w:val="nil"/>
            </w:tcBorders>
            <w:noWrap/>
            <w:vAlign w:val="center"/>
          </w:tcPr>
          <w:p w14:paraId="66D50D59" w14:textId="766AFBEE" w:rsidR="005B523D" w:rsidRPr="00F94749" w:rsidRDefault="005B523D" w:rsidP="005B523D">
            <w:pPr>
              <w:jc w:val="right"/>
              <w:rPr>
                <w:rFonts w:cs="Arial"/>
                <w:sz w:val="18"/>
                <w:szCs w:val="18"/>
              </w:rPr>
            </w:pPr>
            <w:r>
              <w:rPr>
                <w:rFonts w:cs="Arial"/>
                <w:color w:val="000000"/>
                <w:sz w:val="18"/>
                <w:szCs w:val="18"/>
              </w:rPr>
              <w:t> </w:t>
            </w:r>
          </w:p>
        </w:tc>
        <w:tc>
          <w:tcPr>
            <w:tcW w:w="586" w:type="pct"/>
            <w:tcBorders>
              <w:top w:val="single" w:sz="8" w:space="0" w:color="D9D9D9" w:themeColor="background1" w:themeShade="D9"/>
              <w:left w:val="nil"/>
              <w:bottom w:val="single" w:sz="8" w:space="0" w:color="D9D9D9" w:themeColor="background1" w:themeShade="D9"/>
              <w:right w:val="nil"/>
            </w:tcBorders>
            <w:vAlign w:val="center"/>
          </w:tcPr>
          <w:p w14:paraId="166E0E0A" w14:textId="014FC8BC" w:rsidR="005B523D" w:rsidRPr="00F94749" w:rsidRDefault="005B523D" w:rsidP="005B523D">
            <w:pPr>
              <w:jc w:val="right"/>
              <w:rPr>
                <w:rFonts w:cs="Arial"/>
                <w:sz w:val="18"/>
                <w:szCs w:val="18"/>
              </w:rPr>
            </w:pPr>
            <w:r>
              <w:rPr>
                <w:rFonts w:cs="Arial"/>
                <w:color w:val="000000"/>
                <w:sz w:val="18"/>
                <w:szCs w:val="18"/>
              </w:rPr>
              <w:t> </w:t>
            </w:r>
          </w:p>
        </w:tc>
        <w:tc>
          <w:tcPr>
            <w:tcW w:w="586" w:type="pct"/>
            <w:tcBorders>
              <w:top w:val="single" w:sz="8" w:space="0" w:color="D9D9D9" w:themeColor="background1" w:themeShade="D9"/>
              <w:left w:val="nil"/>
              <w:bottom w:val="single" w:sz="8" w:space="0" w:color="D9D9D9" w:themeColor="background1" w:themeShade="D9"/>
              <w:right w:val="nil"/>
            </w:tcBorders>
            <w:vAlign w:val="center"/>
          </w:tcPr>
          <w:p w14:paraId="171D4F08" w14:textId="6CD47DBB" w:rsidR="005B523D" w:rsidRPr="00F94749" w:rsidRDefault="005B523D" w:rsidP="005B523D">
            <w:pPr>
              <w:jc w:val="right"/>
              <w:rPr>
                <w:rFonts w:cs="Arial"/>
                <w:sz w:val="18"/>
                <w:szCs w:val="18"/>
              </w:rPr>
            </w:pPr>
            <w:r>
              <w:rPr>
                <w:rFonts w:cs="Arial"/>
                <w:color w:val="000000"/>
                <w:sz w:val="18"/>
                <w:szCs w:val="18"/>
              </w:rPr>
              <w:t> </w:t>
            </w:r>
          </w:p>
        </w:tc>
        <w:tc>
          <w:tcPr>
            <w:tcW w:w="586" w:type="pct"/>
            <w:tcBorders>
              <w:top w:val="single" w:sz="8" w:space="0" w:color="D9D9D9" w:themeColor="background1" w:themeShade="D9"/>
              <w:left w:val="nil"/>
              <w:bottom w:val="single" w:sz="8" w:space="0" w:color="D9D9D9" w:themeColor="background1" w:themeShade="D9"/>
              <w:right w:val="nil"/>
            </w:tcBorders>
            <w:vAlign w:val="center"/>
          </w:tcPr>
          <w:p w14:paraId="5A6D9EA0" w14:textId="2EE859EF" w:rsidR="005B523D" w:rsidRPr="00F94749" w:rsidRDefault="005B523D" w:rsidP="005B523D">
            <w:pPr>
              <w:jc w:val="right"/>
              <w:rPr>
                <w:rFonts w:cs="Arial"/>
                <w:sz w:val="18"/>
                <w:szCs w:val="18"/>
              </w:rPr>
            </w:pPr>
            <w:r>
              <w:rPr>
                <w:rFonts w:cs="Arial"/>
                <w:color w:val="000000"/>
                <w:sz w:val="18"/>
                <w:szCs w:val="18"/>
              </w:rPr>
              <w:t> </w:t>
            </w:r>
          </w:p>
        </w:tc>
      </w:tr>
      <w:tr w:rsidR="005B523D" w:rsidRPr="00D51EAD" w14:paraId="516AC22E" w14:textId="77777777" w:rsidTr="00F901E9">
        <w:trPr>
          <w:cnfStyle w:val="000000100000" w:firstRow="0" w:lastRow="0" w:firstColumn="0" w:lastColumn="0" w:oddVBand="0" w:evenVBand="0" w:oddHBand="1" w:evenHBand="0" w:firstRowFirstColumn="0" w:firstRowLastColumn="0" w:lastRowFirstColumn="0" w:lastRowLastColumn="0"/>
        </w:trPr>
        <w:tc>
          <w:tcPr>
            <w:tcW w:w="1483" w:type="pct"/>
            <w:tcBorders>
              <w:top w:val="single" w:sz="8" w:space="0" w:color="D9D9D9" w:themeColor="background1" w:themeShade="D9"/>
            </w:tcBorders>
            <w:vAlign w:val="center"/>
          </w:tcPr>
          <w:p w14:paraId="417E492A" w14:textId="77777777" w:rsidR="005B523D" w:rsidRPr="00D51EAD" w:rsidRDefault="005B523D" w:rsidP="005B523D">
            <w:pPr>
              <w:rPr>
                <w:rFonts w:cs="Arial"/>
                <w:color w:val="000000"/>
                <w:sz w:val="18"/>
                <w:szCs w:val="18"/>
              </w:rPr>
            </w:pPr>
            <w:r w:rsidRPr="00D51EAD">
              <w:rPr>
                <w:rFonts w:cs="Arial"/>
                <w:color w:val="000000"/>
                <w:sz w:val="18"/>
                <w:szCs w:val="18"/>
              </w:rPr>
              <w:t xml:space="preserve">New South Wales </w:t>
            </w:r>
          </w:p>
        </w:tc>
        <w:tc>
          <w:tcPr>
            <w:tcW w:w="586" w:type="pct"/>
            <w:tcBorders>
              <w:top w:val="single" w:sz="8" w:space="0" w:color="D9D9D9" w:themeColor="background1" w:themeShade="D9"/>
            </w:tcBorders>
            <w:noWrap/>
            <w:vAlign w:val="center"/>
          </w:tcPr>
          <w:p w14:paraId="00093830" w14:textId="22CEF387" w:rsidR="005B523D" w:rsidRPr="00F94749" w:rsidRDefault="005B523D" w:rsidP="005B523D">
            <w:pPr>
              <w:jc w:val="right"/>
              <w:rPr>
                <w:rFonts w:cs="Arial"/>
                <w:sz w:val="18"/>
                <w:szCs w:val="18"/>
              </w:rPr>
            </w:pPr>
            <w:r>
              <w:rPr>
                <w:rFonts w:cs="Arial"/>
                <w:color w:val="000000"/>
                <w:sz w:val="18"/>
                <w:szCs w:val="18"/>
              </w:rPr>
              <w:t>5.6</w:t>
            </w:r>
          </w:p>
        </w:tc>
        <w:tc>
          <w:tcPr>
            <w:tcW w:w="586" w:type="pct"/>
            <w:tcBorders>
              <w:top w:val="single" w:sz="8" w:space="0" w:color="D9D9D9" w:themeColor="background1" w:themeShade="D9"/>
            </w:tcBorders>
            <w:noWrap/>
            <w:vAlign w:val="center"/>
          </w:tcPr>
          <w:p w14:paraId="7CBD2DA0" w14:textId="78614361" w:rsidR="005B523D" w:rsidRPr="00F94749" w:rsidRDefault="005B523D" w:rsidP="005B523D">
            <w:pPr>
              <w:jc w:val="right"/>
              <w:rPr>
                <w:rFonts w:cs="Arial"/>
                <w:sz w:val="18"/>
                <w:szCs w:val="18"/>
              </w:rPr>
            </w:pPr>
            <w:r>
              <w:rPr>
                <w:rFonts w:cs="Arial"/>
                <w:color w:val="000000"/>
                <w:sz w:val="18"/>
                <w:szCs w:val="18"/>
              </w:rPr>
              <w:t>6.3</w:t>
            </w:r>
          </w:p>
        </w:tc>
        <w:tc>
          <w:tcPr>
            <w:tcW w:w="586" w:type="pct"/>
            <w:tcBorders>
              <w:top w:val="single" w:sz="8" w:space="0" w:color="D9D9D9" w:themeColor="background1" w:themeShade="D9"/>
            </w:tcBorders>
            <w:noWrap/>
            <w:vAlign w:val="center"/>
          </w:tcPr>
          <w:p w14:paraId="008C4911" w14:textId="4662C910" w:rsidR="005B523D" w:rsidRPr="00F94749" w:rsidRDefault="005B523D" w:rsidP="005B523D">
            <w:pPr>
              <w:jc w:val="right"/>
              <w:rPr>
                <w:rFonts w:cs="Arial"/>
                <w:sz w:val="18"/>
                <w:szCs w:val="18"/>
              </w:rPr>
            </w:pPr>
            <w:r>
              <w:rPr>
                <w:rFonts w:cs="Arial"/>
                <w:color w:val="000000"/>
                <w:sz w:val="18"/>
                <w:szCs w:val="18"/>
              </w:rPr>
              <w:t>6.6</w:t>
            </w:r>
          </w:p>
        </w:tc>
        <w:tc>
          <w:tcPr>
            <w:tcW w:w="586" w:type="pct"/>
            <w:tcBorders>
              <w:top w:val="single" w:sz="8" w:space="0" w:color="D9D9D9" w:themeColor="background1" w:themeShade="D9"/>
            </w:tcBorders>
            <w:vAlign w:val="center"/>
          </w:tcPr>
          <w:p w14:paraId="20DBCEB2" w14:textId="56C84925" w:rsidR="005B523D" w:rsidRPr="00F94749" w:rsidRDefault="005B523D" w:rsidP="005B523D">
            <w:pPr>
              <w:jc w:val="right"/>
              <w:rPr>
                <w:rFonts w:cs="Arial"/>
                <w:sz w:val="18"/>
                <w:szCs w:val="18"/>
              </w:rPr>
            </w:pPr>
            <w:r>
              <w:rPr>
                <w:rFonts w:cs="Arial"/>
                <w:color w:val="000000"/>
                <w:sz w:val="18"/>
                <w:szCs w:val="18"/>
              </w:rPr>
              <w:t>7.0</w:t>
            </w:r>
          </w:p>
        </w:tc>
        <w:tc>
          <w:tcPr>
            <w:tcW w:w="586" w:type="pct"/>
            <w:tcBorders>
              <w:top w:val="single" w:sz="8" w:space="0" w:color="D9D9D9" w:themeColor="background1" w:themeShade="D9"/>
            </w:tcBorders>
            <w:vAlign w:val="center"/>
          </w:tcPr>
          <w:p w14:paraId="2B953B03" w14:textId="5CAB0494" w:rsidR="005B523D" w:rsidRPr="00F94749" w:rsidRDefault="005B523D" w:rsidP="005B523D">
            <w:pPr>
              <w:jc w:val="right"/>
              <w:rPr>
                <w:rFonts w:cs="Arial"/>
                <w:sz w:val="18"/>
                <w:szCs w:val="18"/>
              </w:rPr>
            </w:pPr>
            <w:r>
              <w:rPr>
                <w:rFonts w:cs="Arial"/>
                <w:color w:val="000000"/>
                <w:sz w:val="18"/>
                <w:szCs w:val="18"/>
              </w:rPr>
              <w:t>7.4</w:t>
            </w:r>
          </w:p>
        </w:tc>
        <w:tc>
          <w:tcPr>
            <w:tcW w:w="586" w:type="pct"/>
            <w:tcBorders>
              <w:top w:val="single" w:sz="8" w:space="0" w:color="D9D9D9" w:themeColor="background1" w:themeShade="D9"/>
            </w:tcBorders>
            <w:vAlign w:val="center"/>
          </w:tcPr>
          <w:p w14:paraId="1705B7D9" w14:textId="27DB9070" w:rsidR="005B523D" w:rsidRPr="00F94749" w:rsidRDefault="005B523D" w:rsidP="005B523D">
            <w:pPr>
              <w:jc w:val="right"/>
              <w:rPr>
                <w:rFonts w:cs="Arial"/>
                <w:sz w:val="18"/>
                <w:szCs w:val="18"/>
              </w:rPr>
            </w:pPr>
            <w:r>
              <w:rPr>
                <w:rFonts w:cs="Arial"/>
                <w:color w:val="000000"/>
                <w:sz w:val="18"/>
                <w:szCs w:val="18"/>
              </w:rPr>
              <w:t>7.8</w:t>
            </w:r>
          </w:p>
        </w:tc>
      </w:tr>
      <w:tr w:rsidR="005B523D" w:rsidRPr="00D51EAD" w14:paraId="6B01C9DB" w14:textId="77777777" w:rsidTr="00F901E9">
        <w:trPr>
          <w:cnfStyle w:val="000000010000" w:firstRow="0" w:lastRow="0" w:firstColumn="0" w:lastColumn="0" w:oddVBand="0" w:evenVBand="0" w:oddHBand="0" w:evenHBand="1" w:firstRowFirstColumn="0" w:firstRowLastColumn="0" w:lastRowFirstColumn="0" w:lastRowLastColumn="0"/>
        </w:trPr>
        <w:tc>
          <w:tcPr>
            <w:tcW w:w="1483" w:type="pct"/>
            <w:vAlign w:val="center"/>
          </w:tcPr>
          <w:p w14:paraId="07A845B4" w14:textId="77777777" w:rsidR="005B523D" w:rsidRPr="00D51EAD" w:rsidRDefault="005B523D" w:rsidP="005B523D">
            <w:pPr>
              <w:rPr>
                <w:rFonts w:cs="Arial"/>
                <w:color w:val="000000"/>
                <w:sz w:val="18"/>
                <w:szCs w:val="18"/>
              </w:rPr>
            </w:pPr>
            <w:r w:rsidRPr="00D51EAD">
              <w:rPr>
                <w:rFonts w:cs="Arial"/>
                <w:color w:val="000000"/>
                <w:sz w:val="18"/>
                <w:szCs w:val="18"/>
              </w:rPr>
              <w:t xml:space="preserve">Victoria </w:t>
            </w:r>
          </w:p>
        </w:tc>
        <w:tc>
          <w:tcPr>
            <w:tcW w:w="586" w:type="pct"/>
            <w:noWrap/>
            <w:vAlign w:val="center"/>
          </w:tcPr>
          <w:p w14:paraId="5ACFAEE2" w14:textId="2D40D708" w:rsidR="005B523D" w:rsidRPr="00F94749" w:rsidRDefault="005B523D" w:rsidP="005B523D">
            <w:pPr>
              <w:jc w:val="right"/>
              <w:rPr>
                <w:rFonts w:cs="Arial"/>
                <w:sz w:val="18"/>
                <w:szCs w:val="18"/>
              </w:rPr>
            </w:pPr>
            <w:r>
              <w:rPr>
                <w:rFonts w:cs="Arial"/>
                <w:color w:val="000000"/>
                <w:sz w:val="18"/>
                <w:szCs w:val="18"/>
              </w:rPr>
              <w:t>5.6</w:t>
            </w:r>
          </w:p>
        </w:tc>
        <w:tc>
          <w:tcPr>
            <w:tcW w:w="586" w:type="pct"/>
            <w:noWrap/>
            <w:vAlign w:val="center"/>
          </w:tcPr>
          <w:p w14:paraId="6C75022B" w14:textId="2B86062E" w:rsidR="005B523D" w:rsidRPr="00F94749" w:rsidRDefault="005B523D" w:rsidP="005B523D">
            <w:pPr>
              <w:jc w:val="right"/>
              <w:rPr>
                <w:rFonts w:cs="Arial"/>
                <w:sz w:val="18"/>
                <w:szCs w:val="18"/>
              </w:rPr>
            </w:pPr>
            <w:r>
              <w:rPr>
                <w:rFonts w:cs="Arial"/>
                <w:color w:val="000000"/>
                <w:sz w:val="18"/>
                <w:szCs w:val="18"/>
              </w:rPr>
              <w:t>6.0</w:t>
            </w:r>
          </w:p>
        </w:tc>
        <w:tc>
          <w:tcPr>
            <w:tcW w:w="586" w:type="pct"/>
            <w:noWrap/>
            <w:vAlign w:val="center"/>
          </w:tcPr>
          <w:p w14:paraId="5FE1254E" w14:textId="4FA7D5FF" w:rsidR="005B523D" w:rsidRPr="00F94749" w:rsidRDefault="005B523D" w:rsidP="005B523D">
            <w:pPr>
              <w:jc w:val="right"/>
              <w:rPr>
                <w:rFonts w:cs="Arial"/>
                <w:sz w:val="18"/>
                <w:szCs w:val="18"/>
              </w:rPr>
            </w:pPr>
            <w:r>
              <w:rPr>
                <w:rFonts w:cs="Arial"/>
                <w:color w:val="000000"/>
                <w:sz w:val="18"/>
                <w:szCs w:val="18"/>
              </w:rPr>
              <w:t>6.3</w:t>
            </w:r>
          </w:p>
        </w:tc>
        <w:tc>
          <w:tcPr>
            <w:tcW w:w="586" w:type="pct"/>
            <w:vAlign w:val="center"/>
          </w:tcPr>
          <w:p w14:paraId="5B60FA93" w14:textId="74C975D2" w:rsidR="005B523D" w:rsidRPr="00F94749" w:rsidRDefault="005B523D" w:rsidP="005B523D">
            <w:pPr>
              <w:jc w:val="right"/>
              <w:rPr>
                <w:rFonts w:cs="Arial"/>
                <w:sz w:val="18"/>
                <w:szCs w:val="18"/>
              </w:rPr>
            </w:pPr>
            <w:r>
              <w:rPr>
                <w:rFonts w:cs="Arial"/>
                <w:color w:val="000000"/>
                <w:sz w:val="18"/>
                <w:szCs w:val="18"/>
              </w:rPr>
              <w:t>6.8</w:t>
            </w:r>
          </w:p>
        </w:tc>
        <w:tc>
          <w:tcPr>
            <w:tcW w:w="586" w:type="pct"/>
            <w:vAlign w:val="center"/>
          </w:tcPr>
          <w:p w14:paraId="3279C00E" w14:textId="6FB9DF7D" w:rsidR="005B523D" w:rsidRPr="00F94749" w:rsidRDefault="005B523D" w:rsidP="005B523D">
            <w:pPr>
              <w:jc w:val="right"/>
              <w:rPr>
                <w:rFonts w:cs="Arial"/>
                <w:sz w:val="18"/>
                <w:szCs w:val="18"/>
              </w:rPr>
            </w:pPr>
            <w:r>
              <w:rPr>
                <w:rFonts w:cs="Arial"/>
                <w:color w:val="000000"/>
                <w:sz w:val="18"/>
                <w:szCs w:val="18"/>
              </w:rPr>
              <w:t>7.3</w:t>
            </w:r>
          </w:p>
        </w:tc>
        <w:tc>
          <w:tcPr>
            <w:tcW w:w="586" w:type="pct"/>
            <w:vAlign w:val="center"/>
          </w:tcPr>
          <w:p w14:paraId="03C9AD16" w14:textId="48BFB552" w:rsidR="005B523D" w:rsidRPr="00F94749" w:rsidRDefault="005B523D" w:rsidP="005B523D">
            <w:pPr>
              <w:jc w:val="right"/>
              <w:rPr>
                <w:rFonts w:cs="Arial"/>
                <w:sz w:val="18"/>
                <w:szCs w:val="18"/>
              </w:rPr>
            </w:pPr>
            <w:r>
              <w:rPr>
                <w:rFonts w:cs="Arial"/>
                <w:color w:val="000000"/>
                <w:sz w:val="18"/>
                <w:szCs w:val="18"/>
              </w:rPr>
              <w:t>7.9</w:t>
            </w:r>
          </w:p>
        </w:tc>
      </w:tr>
      <w:tr w:rsidR="005B523D" w:rsidRPr="00D51EAD" w14:paraId="68EBE996" w14:textId="77777777" w:rsidTr="00F901E9">
        <w:trPr>
          <w:cnfStyle w:val="000000100000" w:firstRow="0" w:lastRow="0" w:firstColumn="0" w:lastColumn="0" w:oddVBand="0" w:evenVBand="0" w:oddHBand="1" w:evenHBand="0" w:firstRowFirstColumn="0" w:firstRowLastColumn="0" w:lastRowFirstColumn="0" w:lastRowLastColumn="0"/>
        </w:trPr>
        <w:tc>
          <w:tcPr>
            <w:tcW w:w="1483" w:type="pct"/>
            <w:vAlign w:val="center"/>
          </w:tcPr>
          <w:p w14:paraId="3EA9BE7C" w14:textId="77777777" w:rsidR="005B523D" w:rsidRPr="00D51EAD" w:rsidRDefault="005B523D" w:rsidP="005B523D">
            <w:pPr>
              <w:rPr>
                <w:rFonts w:cs="Arial"/>
                <w:color w:val="000000"/>
                <w:sz w:val="18"/>
                <w:szCs w:val="18"/>
              </w:rPr>
            </w:pPr>
            <w:r w:rsidRPr="00D51EAD">
              <w:rPr>
                <w:rFonts w:cs="Arial"/>
                <w:color w:val="000000"/>
                <w:sz w:val="18"/>
                <w:szCs w:val="18"/>
              </w:rPr>
              <w:t xml:space="preserve">Queensland </w:t>
            </w:r>
          </w:p>
        </w:tc>
        <w:tc>
          <w:tcPr>
            <w:tcW w:w="586" w:type="pct"/>
            <w:noWrap/>
            <w:vAlign w:val="center"/>
          </w:tcPr>
          <w:p w14:paraId="27B0AD9B" w14:textId="7D9BEED1" w:rsidR="005B523D" w:rsidRPr="00F94749" w:rsidRDefault="005B523D" w:rsidP="005B523D">
            <w:pPr>
              <w:jc w:val="right"/>
              <w:rPr>
                <w:rFonts w:cs="Arial"/>
                <w:sz w:val="18"/>
                <w:szCs w:val="18"/>
              </w:rPr>
            </w:pPr>
            <w:r>
              <w:rPr>
                <w:rFonts w:cs="Arial"/>
                <w:color w:val="000000"/>
                <w:sz w:val="18"/>
                <w:szCs w:val="18"/>
              </w:rPr>
              <w:t>4.8</w:t>
            </w:r>
          </w:p>
        </w:tc>
        <w:tc>
          <w:tcPr>
            <w:tcW w:w="586" w:type="pct"/>
            <w:noWrap/>
            <w:vAlign w:val="center"/>
          </w:tcPr>
          <w:p w14:paraId="4000D58C" w14:textId="6225B492" w:rsidR="005B523D" w:rsidRPr="00F94749" w:rsidRDefault="005B523D" w:rsidP="005B523D">
            <w:pPr>
              <w:jc w:val="right"/>
              <w:rPr>
                <w:rFonts w:cs="Arial"/>
                <w:sz w:val="18"/>
                <w:szCs w:val="18"/>
              </w:rPr>
            </w:pPr>
            <w:r>
              <w:rPr>
                <w:rFonts w:cs="Arial"/>
                <w:color w:val="000000"/>
                <w:sz w:val="18"/>
                <w:szCs w:val="18"/>
              </w:rPr>
              <w:t>5.1</w:t>
            </w:r>
          </w:p>
        </w:tc>
        <w:tc>
          <w:tcPr>
            <w:tcW w:w="586" w:type="pct"/>
            <w:noWrap/>
            <w:vAlign w:val="center"/>
          </w:tcPr>
          <w:p w14:paraId="7B0D2536" w14:textId="5B8D2D90" w:rsidR="005B523D" w:rsidRPr="00F94749" w:rsidRDefault="005B523D" w:rsidP="005B523D">
            <w:pPr>
              <w:jc w:val="right"/>
              <w:rPr>
                <w:rFonts w:cs="Arial"/>
                <w:sz w:val="18"/>
                <w:szCs w:val="18"/>
              </w:rPr>
            </w:pPr>
            <w:r>
              <w:rPr>
                <w:rFonts w:cs="Arial"/>
                <w:color w:val="000000"/>
                <w:sz w:val="18"/>
                <w:szCs w:val="18"/>
              </w:rPr>
              <w:t>5.3</w:t>
            </w:r>
          </w:p>
        </w:tc>
        <w:tc>
          <w:tcPr>
            <w:tcW w:w="586" w:type="pct"/>
            <w:vAlign w:val="center"/>
          </w:tcPr>
          <w:p w14:paraId="42598227" w14:textId="5219D610" w:rsidR="005B523D" w:rsidRPr="00F94749" w:rsidRDefault="005B523D" w:rsidP="005B523D">
            <w:pPr>
              <w:jc w:val="right"/>
              <w:rPr>
                <w:rFonts w:cs="Arial"/>
                <w:sz w:val="18"/>
                <w:szCs w:val="18"/>
              </w:rPr>
            </w:pPr>
            <w:r>
              <w:rPr>
                <w:rFonts w:cs="Arial"/>
                <w:color w:val="000000"/>
                <w:sz w:val="18"/>
                <w:szCs w:val="18"/>
              </w:rPr>
              <w:t>5.5</w:t>
            </w:r>
          </w:p>
        </w:tc>
        <w:tc>
          <w:tcPr>
            <w:tcW w:w="586" w:type="pct"/>
            <w:vAlign w:val="center"/>
          </w:tcPr>
          <w:p w14:paraId="7EE2DD9E" w14:textId="4435FB1B" w:rsidR="005B523D" w:rsidRPr="00F94749" w:rsidRDefault="005B523D" w:rsidP="005B523D">
            <w:pPr>
              <w:jc w:val="right"/>
              <w:rPr>
                <w:rFonts w:cs="Arial"/>
                <w:sz w:val="18"/>
                <w:szCs w:val="18"/>
              </w:rPr>
            </w:pPr>
            <w:r>
              <w:rPr>
                <w:rFonts w:cs="Arial"/>
                <w:color w:val="000000"/>
                <w:sz w:val="18"/>
                <w:szCs w:val="18"/>
              </w:rPr>
              <w:t>6.0</w:t>
            </w:r>
          </w:p>
        </w:tc>
        <w:tc>
          <w:tcPr>
            <w:tcW w:w="586" w:type="pct"/>
            <w:vAlign w:val="center"/>
          </w:tcPr>
          <w:p w14:paraId="605CF33A" w14:textId="65EF05BC" w:rsidR="005B523D" w:rsidRPr="00F94749" w:rsidRDefault="005B523D" w:rsidP="005B523D">
            <w:pPr>
              <w:jc w:val="right"/>
              <w:rPr>
                <w:rFonts w:cs="Arial"/>
                <w:sz w:val="18"/>
                <w:szCs w:val="18"/>
              </w:rPr>
            </w:pPr>
            <w:r>
              <w:rPr>
                <w:rFonts w:cs="Arial"/>
                <w:color w:val="000000"/>
                <w:sz w:val="18"/>
                <w:szCs w:val="18"/>
              </w:rPr>
              <w:t>6.4</w:t>
            </w:r>
          </w:p>
        </w:tc>
      </w:tr>
      <w:tr w:rsidR="005B523D" w:rsidRPr="00D51EAD" w14:paraId="52566C58" w14:textId="77777777" w:rsidTr="00F901E9">
        <w:trPr>
          <w:cnfStyle w:val="000000010000" w:firstRow="0" w:lastRow="0" w:firstColumn="0" w:lastColumn="0" w:oddVBand="0" w:evenVBand="0" w:oddHBand="0" w:evenHBand="1" w:firstRowFirstColumn="0" w:firstRowLastColumn="0" w:lastRowFirstColumn="0" w:lastRowLastColumn="0"/>
        </w:trPr>
        <w:tc>
          <w:tcPr>
            <w:tcW w:w="1483" w:type="pct"/>
            <w:vAlign w:val="center"/>
          </w:tcPr>
          <w:p w14:paraId="3D6D0073" w14:textId="77777777" w:rsidR="005B523D" w:rsidRPr="00D51EAD" w:rsidRDefault="005B523D" w:rsidP="005B523D">
            <w:pPr>
              <w:rPr>
                <w:rFonts w:cs="Arial"/>
                <w:color w:val="000000"/>
                <w:sz w:val="18"/>
                <w:szCs w:val="18"/>
              </w:rPr>
            </w:pPr>
            <w:r w:rsidRPr="00D51EAD">
              <w:rPr>
                <w:rFonts w:cs="Arial"/>
                <w:color w:val="000000"/>
                <w:sz w:val="18"/>
                <w:szCs w:val="18"/>
              </w:rPr>
              <w:t xml:space="preserve">Western Australia </w:t>
            </w:r>
          </w:p>
        </w:tc>
        <w:tc>
          <w:tcPr>
            <w:tcW w:w="586" w:type="pct"/>
            <w:noWrap/>
            <w:vAlign w:val="center"/>
          </w:tcPr>
          <w:p w14:paraId="62794585" w14:textId="1DBBEFB7" w:rsidR="005B523D" w:rsidRPr="00F94749" w:rsidRDefault="005B523D" w:rsidP="005B523D">
            <w:pPr>
              <w:jc w:val="right"/>
              <w:rPr>
                <w:rFonts w:cs="Arial"/>
                <w:sz w:val="18"/>
                <w:szCs w:val="18"/>
              </w:rPr>
            </w:pPr>
            <w:r>
              <w:rPr>
                <w:rFonts w:cs="Arial"/>
                <w:color w:val="000000"/>
                <w:sz w:val="18"/>
                <w:szCs w:val="18"/>
              </w:rPr>
              <w:t>5.8</w:t>
            </w:r>
          </w:p>
        </w:tc>
        <w:tc>
          <w:tcPr>
            <w:tcW w:w="586" w:type="pct"/>
            <w:noWrap/>
            <w:vAlign w:val="center"/>
          </w:tcPr>
          <w:p w14:paraId="616CFC25" w14:textId="4DE800F8" w:rsidR="005B523D" w:rsidRPr="00F94749" w:rsidRDefault="005B523D" w:rsidP="005B523D">
            <w:pPr>
              <w:jc w:val="right"/>
              <w:rPr>
                <w:rFonts w:cs="Arial"/>
                <w:sz w:val="18"/>
                <w:szCs w:val="18"/>
              </w:rPr>
            </w:pPr>
            <w:r>
              <w:rPr>
                <w:rFonts w:cs="Arial"/>
                <w:color w:val="000000"/>
                <w:sz w:val="18"/>
                <w:szCs w:val="18"/>
              </w:rPr>
              <w:t>6.2</w:t>
            </w:r>
          </w:p>
        </w:tc>
        <w:tc>
          <w:tcPr>
            <w:tcW w:w="586" w:type="pct"/>
            <w:noWrap/>
            <w:vAlign w:val="center"/>
          </w:tcPr>
          <w:p w14:paraId="2D1208CF" w14:textId="5879FA7E" w:rsidR="005B523D" w:rsidRPr="00F94749" w:rsidRDefault="005B523D" w:rsidP="005B523D">
            <w:pPr>
              <w:jc w:val="right"/>
              <w:rPr>
                <w:rFonts w:cs="Arial"/>
                <w:sz w:val="18"/>
                <w:szCs w:val="18"/>
              </w:rPr>
            </w:pPr>
            <w:r>
              <w:rPr>
                <w:rFonts w:cs="Arial"/>
                <w:color w:val="000000"/>
                <w:sz w:val="18"/>
                <w:szCs w:val="18"/>
              </w:rPr>
              <w:t>6.4</w:t>
            </w:r>
          </w:p>
        </w:tc>
        <w:tc>
          <w:tcPr>
            <w:tcW w:w="586" w:type="pct"/>
            <w:vAlign w:val="center"/>
          </w:tcPr>
          <w:p w14:paraId="27E8C039" w14:textId="5A8B89CA" w:rsidR="005B523D" w:rsidRPr="00F94749" w:rsidRDefault="005B523D" w:rsidP="005B523D">
            <w:pPr>
              <w:jc w:val="right"/>
              <w:rPr>
                <w:rFonts w:cs="Arial"/>
                <w:sz w:val="18"/>
                <w:szCs w:val="18"/>
              </w:rPr>
            </w:pPr>
            <w:r>
              <w:rPr>
                <w:rFonts w:cs="Arial"/>
                <w:color w:val="000000"/>
                <w:sz w:val="18"/>
                <w:szCs w:val="18"/>
              </w:rPr>
              <w:t>6.5</w:t>
            </w:r>
          </w:p>
        </w:tc>
        <w:tc>
          <w:tcPr>
            <w:tcW w:w="586" w:type="pct"/>
            <w:vAlign w:val="center"/>
          </w:tcPr>
          <w:p w14:paraId="27230813" w14:textId="3631F84E" w:rsidR="005B523D" w:rsidRPr="00F94749" w:rsidRDefault="005B523D" w:rsidP="005B523D">
            <w:pPr>
              <w:jc w:val="right"/>
              <w:rPr>
                <w:rFonts w:cs="Arial"/>
                <w:sz w:val="18"/>
                <w:szCs w:val="18"/>
              </w:rPr>
            </w:pPr>
            <w:r>
              <w:rPr>
                <w:rFonts w:cs="Arial"/>
                <w:color w:val="000000"/>
                <w:sz w:val="18"/>
                <w:szCs w:val="18"/>
              </w:rPr>
              <w:t>7.1</w:t>
            </w:r>
          </w:p>
        </w:tc>
        <w:tc>
          <w:tcPr>
            <w:tcW w:w="586" w:type="pct"/>
            <w:vAlign w:val="center"/>
          </w:tcPr>
          <w:p w14:paraId="05F991AE" w14:textId="360F8DB8" w:rsidR="005B523D" w:rsidRPr="00F94749" w:rsidRDefault="005B523D" w:rsidP="005B523D">
            <w:pPr>
              <w:jc w:val="right"/>
              <w:rPr>
                <w:rFonts w:cs="Arial"/>
                <w:sz w:val="18"/>
                <w:szCs w:val="18"/>
              </w:rPr>
            </w:pPr>
            <w:r>
              <w:rPr>
                <w:rFonts w:cs="Arial"/>
                <w:color w:val="000000"/>
                <w:sz w:val="18"/>
                <w:szCs w:val="18"/>
              </w:rPr>
              <w:t>7.4</w:t>
            </w:r>
          </w:p>
        </w:tc>
      </w:tr>
      <w:tr w:rsidR="005B523D" w:rsidRPr="00D51EAD" w14:paraId="30C0BB6C" w14:textId="77777777" w:rsidTr="00F901E9">
        <w:trPr>
          <w:cnfStyle w:val="000000100000" w:firstRow="0" w:lastRow="0" w:firstColumn="0" w:lastColumn="0" w:oddVBand="0" w:evenVBand="0" w:oddHBand="1" w:evenHBand="0" w:firstRowFirstColumn="0" w:firstRowLastColumn="0" w:lastRowFirstColumn="0" w:lastRowLastColumn="0"/>
        </w:trPr>
        <w:tc>
          <w:tcPr>
            <w:tcW w:w="1483" w:type="pct"/>
            <w:vAlign w:val="center"/>
          </w:tcPr>
          <w:p w14:paraId="58874548" w14:textId="77777777" w:rsidR="005B523D" w:rsidRPr="00D51EAD" w:rsidRDefault="005B523D" w:rsidP="005B523D">
            <w:pPr>
              <w:rPr>
                <w:rFonts w:cs="Arial"/>
                <w:color w:val="000000"/>
                <w:sz w:val="18"/>
                <w:szCs w:val="18"/>
              </w:rPr>
            </w:pPr>
            <w:r w:rsidRPr="00D51EAD">
              <w:rPr>
                <w:rFonts w:cs="Arial"/>
                <w:color w:val="000000"/>
                <w:sz w:val="18"/>
                <w:szCs w:val="18"/>
              </w:rPr>
              <w:t xml:space="preserve">South Australia </w:t>
            </w:r>
          </w:p>
        </w:tc>
        <w:tc>
          <w:tcPr>
            <w:tcW w:w="586" w:type="pct"/>
            <w:noWrap/>
            <w:vAlign w:val="center"/>
          </w:tcPr>
          <w:p w14:paraId="65E21F39" w14:textId="0DBCAD54" w:rsidR="005B523D" w:rsidRPr="00F94749" w:rsidRDefault="005B523D" w:rsidP="005B523D">
            <w:pPr>
              <w:jc w:val="right"/>
              <w:rPr>
                <w:rFonts w:cs="Arial"/>
                <w:sz w:val="18"/>
                <w:szCs w:val="18"/>
              </w:rPr>
            </w:pPr>
            <w:r>
              <w:rPr>
                <w:rFonts w:cs="Arial"/>
                <w:color w:val="000000"/>
                <w:sz w:val="18"/>
                <w:szCs w:val="18"/>
              </w:rPr>
              <w:t>8.2</w:t>
            </w:r>
          </w:p>
        </w:tc>
        <w:tc>
          <w:tcPr>
            <w:tcW w:w="586" w:type="pct"/>
            <w:noWrap/>
            <w:vAlign w:val="center"/>
          </w:tcPr>
          <w:p w14:paraId="2ED4B21D" w14:textId="1A522F0F" w:rsidR="005B523D" w:rsidRPr="00F94749" w:rsidRDefault="005B523D" w:rsidP="005B523D">
            <w:pPr>
              <w:jc w:val="right"/>
              <w:rPr>
                <w:rFonts w:cs="Arial"/>
                <w:sz w:val="18"/>
                <w:szCs w:val="18"/>
              </w:rPr>
            </w:pPr>
            <w:r>
              <w:rPr>
                <w:rFonts w:cs="Arial"/>
                <w:color w:val="000000"/>
                <w:sz w:val="18"/>
                <w:szCs w:val="18"/>
              </w:rPr>
              <w:t>8.7</w:t>
            </w:r>
          </w:p>
        </w:tc>
        <w:tc>
          <w:tcPr>
            <w:tcW w:w="586" w:type="pct"/>
            <w:noWrap/>
            <w:vAlign w:val="center"/>
          </w:tcPr>
          <w:p w14:paraId="30C1C54C" w14:textId="5DE4071F" w:rsidR="005B523D" w:rsidRPr="00F94749" w:rsidRDefault="005B523D" w:rsidP="005B523D">
            <w:pPr>
              <w:jc w:val="right"/>
              <w:rPr>
                <w:rFonts w:cs="Arial"/>
                <w:sz w:val="18"/>
                <w:szCs w:val="18"/>
              </w:rPr>
            </w:pPr>
            <w:r>
              <w:rPr>
                <w:rFonts w:cs="Arial"/>
                <w:color w:val="000000"/>
                <w:sz w:val="18"/>
                <w:szCs w:val="18"/>
              </w:rPr>
              <w:t>9.1</w:t>
            </w:r>
          </w:p>
        </w:tc>
        <w:tc>
          <w:tcPr>
            <w:tcW w:w="586" w:type="pct"/>
            <w:vAlign w:val="center"/>
          </w:tcPr>
          <w:p w14:paraId="14BAC862" w14:textId="0FF224B4" w:rsidR="005B523D" w:rsidRPr="00F94749" w:rsidRDefault="005B523D" w:rsidP="005B523D">
            <w:pPr>
              <w:jc w:val="right"/>
              <w:rPr>
                <w:rFonts w:cs="Arial"/>
                <w:sz w:val="18"/>
                <w:szCs w:val="18"/>
              </w:rPr>
            </w:pPr>
            <w:r>
              <w:rPr>
                <w:rFonts w:cs="Arial"/>
                <w:color w:val="000000"/>
                <w:sz w:val="18"/>
                <w:szCs w:val="18"/>
              </w:rPr>
              <w:t>9.2</w:t>
            </w:r>
          </w:p>
        </w:tc>
        <w:tc>
          <w:tcPr>
            <w:tcW w:w="586" w:type="pct"/>
            <w:vAlign w:val="center"/>
          </w:tcPr>
          <w:p w14:paraId="5CA60DEC" w14:textId="5776CB35" w:rsidR="005B523D" w:rsidRPr="00F94749" w:rsidRDefault="005B523D" w:rsidP="005B523D">
            <w:pPr>
              <w:jc w:val="right"/>
              <w:rPr>
                <w:rFonts w:cs="Arial"/>
                <w:sz w:val="18"/>
                <w:szCs w:val="18"/>
              </w:rPr>
            </w:pPr>
            <w:r>
              <w:rPr>
                <w:rFonts w:cs="Arial"/>
                <w:color w:val="000000"/>
                <w:sz w:val="18"/>
                <w:szCs w:val="18"/>
              </w:rPr>
              <w:t>9.4</w:t>
            </w:r>
          </w:p>
        </w:tc>
        <w:tc>
          <w:tcPr>
            <w:tcW w:w="586" w:type="pct"/>
            <w:vAlign w:val="center"/>
          </w:tcPr>
          <w:p w14:paraId="69710B05" w14:textId="035E847A" w:rsidR="005B523D" w:rsidRPr="00F94749" w:rsidRDefault="005B523D" w:rsidP="005B523D">
            <w:pPr>
              <w:jc w:val="right"/>
              <w:rPr>
                <w:rFonts w:cs="Arial"/>
                <w:sz w:val="18"/>
                <w:szCs w:val="18"/>
              </w:rPr>
            </w:pPr>
            <w:r>
              <w:rPr>
                <w:rFonts w:cs="Arial"/>
                <w:color w:val="000000"/>
                <w:sz w:val="18"/>
                <w:szCs w:val="18"/>
              </w:rPr>
              <w:t>9.7</w:t>
            </w:r>
          </w:p>
        </w:tc>
      </w:tr>
      <w:tr w:rsidR="005B523D" w:rsidRPr="00D51EAD" w14:paraId="5FA2DDD8" w14:textId="77777777" w:rsidTr="00F901E9">
        <w:trPr>
          <w:cnfStyle w:val="000000010000" w:firstRow="0" w:lastRow="0" w:firstColumn="0" w:lastColumn="0" w:oddVBand="0" w:evenVBand="0" w:oddHBand="0" w:evenHBand="1" w:firstRowFirstColumn="0" w:firstRowLastColumn="0" w:lastRowFirstColumn="0" w:lastRowLastColumn="0"/>
        </w:trPr>
        <w:tc>
          <w:tcPr>
            <w:tcW w:w="1483" w:type="pct"/>
            <w:vAlign w:val="center"/>
          </w:tcPr>
          <w:p w14:paraId="6CE2FAB2" w14:textId="77777777" w:rsidR="005B523D" w:rsidRPr="00D51EAD" w:rsidRDefault="005B523D" w:rsidP="005B523D">
            <w:pPr>
              <w:rPr>
                <w:rFonts w:cs="Arial"/>
                <w:color w:val="000000"/>
                <w:sz w:val="18"/>
                <w:szCs w:val="18"/>
              </w:rPr>
            </w:pPr>
            <w:r w:rsidRPr="00D51EAD">
              <w:rPr>
                <w:rFonts w:cs="Arial"/>
                <w:color w:val="000000"/>
                <w:sz w:val="18"/>
                <w:szCs w:val="18"/>
              </w:rPr>
              <w:t xml:space="preserve">Tasmania </w:t>
            </w:r>
          </w:p>
        </w:tc>
        <w:tc>
          <w:tcPr>
            <w:tcW w:w="586" w:type="pct"/>
            <w:noWrap/>
            <w:vAlign w:val="center"/>
          </w:tcPr>
          <w:p w14:paraId="1785C2F1" w14:textId="5C0CF617" w:rsidR="005B523D" w:rsidRPr="00F94749" w:rsidRDefault="005B523D" w:rsidP="005B523D">
            <w:pPr>
              <w:jc w:val="right"/>
              <w:rPr>
                <w:rFonts w:cs="Arial"/>
                <w:sz w:val="18"/>
                <w:szCs w:val="18"/>
              </w:rPr>
            </w:pPr>
            <w:r>
              <w:rPr>
                <w:rFonts w:cs="Arial"/>
                <w:color w:val="000000"/>
                <w:sz w:val="18"/>
                <w:szCs w:val="18"/>
              </w:rPr>
              <w:t>8.9</w:t>
            </w:r>
          </w:p>
        </w:tc>
        <w:tc>
          <w:tcPr>
            <w:tcW w:w="586" w:type="pct"/>
            <w:noWrap/>
            <w:vAlign w:val="center"/>
          </w:tcPr>
          <w:p w14:paraId="01945705" w14:textId="7849ABEA" w:rsidR="005B523D" w:rsidRPr="00F94749" w:rsidRDefault="005B523D" w:rsidP="005B523D">
            <w:pPr>
              <w:jc w:val="right"/>
              <w:rPr>
                <w:rFonts w:cs="Arial"/>
                <w:sz w:val="18"/>
                <w:szCs w:val="18"/>
              </w:rPr>
            </w:pPr>
            <w:r>
              <w:rPr>
                <w:rFonts w:cs="Arial"/>
                <w:color w:val="000000"/>
                <w:sz w:val="18"/>
                <w:szCs w:val="18"/>
              </w:rPr>
              <w:t>7.7</w:t>
            </w:r>
          </w:p>
        </w:tc>
        <w:tc>
          <w:tcPr>
            <w:tcW w:w="586" w:type="pct"/>
            <w:noWrap/>
            <w:vAlign w:val="center"/>
          </w:tcPr>
          <w:p w14:paraId="32DB0886" w14:textId="3D552EDD" w:rsidR="005B523D" w:rsidRPr="00F94749" w:rsidRDefault="005B523D" w:rsidP="005B523D">
            <w:pPr>
              <w:jc w:val="right"/>
              <w:rPr>
                <w:rFonts w:cs="Arial"/>
                <w:sz w:val="18"/>
                <w:szCs w:val="18"/>
              </w:rPr>
            </w:pPr>
            <w:r>
              <w:rPr>
                <w:rFonts w:cs="Arial"/>
                <w:color w:val="000000"/>
                <w:sz w:val="18"/>
                <w:szCs w:val="18"/>
              </w:rPr>
              <w:t>7.7</w:t>
            </w:r>
          </w:p>
        </w:tc>
        <w:tc>
          <w:tcPr>
            <w:tcW w:w="586" w:type="pct"/>
            <w:vAlign w:val="center"/>
          </w:tcPr>
          <w:p w14:paraId="17E2CEE1" w14:textId="07F39BB2" w:rsidR="005B523D" w:rsidRPr="00F94749" w:rsidRDefault="005B523D" w:rsidP="005B523D">
            <w:pPr>
              <w:jc w:val="right"/>
              <w:rPr>
                <w:rFonts w:cs="Arial"/>
                <w:sz w:val="18"/>
                <w:szCs w:val="18"/>
              </w:rPr>
            </w:pPr>
            <w:r>
              <w:rPr>
                <w:rFonts w:cs="Arial"/>
                <w:color w:val="000000"/>
                <w:sz w:val="18"/>
                <w:szCs w:val="18"/>
              </w:rPr>
              <w:t>7.6</w:t>
            </w:r>
          </w:p>
        </w:tc>
        <w:tc>
          <w:tcPr>
            <w:tcW w:w="586" w:type="pct"/>
            <w:vAlign w:val="center"/>
          </w:tcPr>
          <w:p w14:paraId="732756AE" w14:textId="27A8B31D" w:rsidR="005B523D" w:rsidRPr="00F94749" w:rsidRDefault="005B523D" w:rsidP="005B523D">
            <w:pPr>
              <w:jc w:val="right"/>
              <w:rPr>
                <w:rFonts w:cs="Arial"/>
                <w:sz w:val="18"/>
                <w:szCs w:val="18"/>
              </w:rPr>
            </w:pPr>
            <w:r>
              <w:rPr>
                <w:rFonts w:cs="Arial"/>
                <w:color w:val="000000"/>
                <w:sz w:val="18"/>
                <w:szCs w:val="18"/>
              </w:rPr>
              <w:t>7.5</w:t>
            </w:r>
          </w:p>
        </w:tc>
        <w:tc>
          <w:tcPr>
            <w:tcW w:w="586" w:type="pct"/>
            <w:vAlign w:val="center"/>
          </w:tcPr>
          <w:p w14:paraId="4735379A" w14:textId="0DEC22E6" w:rsidR="005B523D" w:rsidRPr="00F94749" w:rsidRDefault="005B523D" w:rsidP="005B523D">
            <w:pPr>
              <w:jc w:val="right"/>
              <w:rPr>
                <w:rFonts w:cs="Arial"/>
                <w:sz w:val="18"/>
                <w:szCs w:val="18"/>
              </w:rPr>
            </w:pPr>
            <w:r>
              <w:rPr>
                <w:rFonts w:cs="Arial"/>
                <w:color w:val="000000"/>
                <w:sz w:val="18"/>
                <w:szCs w:val="18"/>
              </w:rPr>
              <w:t>7.4</w:t>
            </w:r>
          </w:p>
        </w:tc>
      </w:tr>
      <w:tr w:rsidR="005B523D" w:rsidRPr="00D51EAD" w14:paraId="2C9016A7" w14:textId="77777777" w:rsidTr="00F901E9">
        <w:trPr>
          <w:cnfStyle w:val="000000100000" w:firstRow="0" w:lastRow="0" w:firstColumn="0" w:lastColumn="0" w:oddVBand="0" w:evenVBand="0" w:oddHBand="1" w:evenHBand="0" w:firstRowFirstColumn="0" w:firstRowLastColumn="0" w:lastRowFirstColumn="0" w:lastRowLastColumn="0"/>
        </w:trPr>
        <w:tc>
          <w:tcPr>
            <w:tcW w:w="1483" w:type="pct"/>
            <w:vAlign w:val="center"/>
          </w:tcPr>
          <w:p w14:paraId="06258B94" w14:textId="77777777" w:rsidR="005B523D" w:rsidRPr="00D51EAD" w:rsidRDefault="005B523D" w:rsidP="005B523D">
            <w:pPr>
              <w:rPr>
                <w:rFonts w:cs="Arial"/>
                <w:color w:val="000000"/>
                <w:sz w:val="18"/>
                <w:szCs w:val="18"/>
              </w:rPr>
            </w:pPr>
            <w:r w:rsidRPr="00D51EAD">
              <w:rPr>
                <w:rFonts w:cs="Arial"/>
                <w:color w:val="000000"/>
                <w:sz w:val="18"/>
                <w:szCs w:val="18"/>
              </w:rPr>
              <w:t xml:space="preserve">Northern Territory </w:t>
            </w:r>
          </w:p>
        </w:tc>
        <w:tc>
          <w:tcPr>
            <w:tcW w:w="586" w:type="pct"/>
            <w:noWrap/>
            <w:vAlign w:val="center"/>
          </w:tcPr>
          <w:p w14:paraId="4DE265EC" w14:textId="37039058" w:rsidR="005B523D" w:rsidRPr="00F94749" w:rsidRDefault="005B523D" w:rsidP="005B523D">
            <w:pPr>
              <w:jc w:val="right"/>
              <w:rPr>
                <w:rFonts w:cs="Arial"/>
                <w:sz w:val="18"/>
                <w:szCs w:val="18"/>
              </w:rPr>
            </w:pPr>
            <w:r>
              <w:rPr>
                <w:rFonts w:cs="Arial"/>
                <w:color w:val="000000"/>
                <w:sz w:val="18"/>
                <w:szCs w:val="18"/>
              </w:rPr>
              <w:t>5.1</w:t>
            </w:r>
          </w:p>
        </w:tc>
        <w:tc>
          <w:tcPr>
            <w:tcW w:w="586" w:type="pct"/>
            <w:noWrap/>
            <w:vAlign w:val="center"/>
          </w:tcPr>
          <w:p w14:paraId="016CEAC0" w14:textId="1EC5620D" w:rsidR="005B523D" w:rsidRPr="00F94749" w:rsidRDefault="005B523D" w:rsidP="005B523D">
            <w:pPr>
              <w:jc w:val="right"/>
              <w:rPr>
                <w:rFonts w:cs="Arial"/>
                <w:sz w:val="18"/>
                <w:szCs w:val="18"/>
              </w:rPr>
            </w:pPr>
            <w:r>
              <w:rPr>
                <w:rFonts w:cs="Arial"/>
                <w:color w:val="000000"/>
                <w:sz w:val="18"/>
                <w:szCs w:val="18"/>
              </w:rPr>
              <w:t>4.6</w:t>
            </w:r>
          </w:p>
        </w:tc>
        <w:tc>
          <w:tcPr>
            <w:tcW w:w="586" w:type="pct"/>
            <w:noWrap/>
            <w:vAlign w:val="center"/>
          </w:tcPr>
          <w:p w14:paraId="4A767D53" w14:textId="154F5DA6" w:rsidR="005B523D" w:rsidRPr="00F94749" w:rsidRDefault="005B523D" w:rsidP="005B523D">
            <w:pPr>
              <w:jc w:val="right"/>
              <w:rPr>
                <w:rFonts w:cs="Arial"/>
                <w:sz w:val="18"/>
                <w:szCs w:val="18"/>
              </w:rPr>
            </w:pPr>
            <w:r>
              <w:rPr>
                <w:rFonts w:cs="Arial"/>
                <w:color w:val="000000"/>
                <w:sz w:val="18"/>
                <w:szCs w:val="18"/>
              </w:rPr>
              <w:t>4.8</w:t>
            </w:r>
          </w:p>
        </w:tc>
        <w:tc>
          <w:tcPr>
            <w:tcW w:w="586" w:type="pct"/>
            <w:vAlign w:val="center"/>
          </w:tcPr>
          <w:p w14:paraId="3EB2AE1F" w14:textId="20C86360" w:rsidR="005B523D" w:rsidRPr="00F94749" w:rsidRDefault="005B523D" w:rsidP="005B523D">
            <w:pPr>
              <w:jc w:val="right"/>
              <w:rPr>
                <w:rFonts w:cs="Arial"/>
                <w:sz w:val="18"/>
                <w:szCs w:val="18"/>
              </w:rPr>
            </w:pPr>
            <w:r>
              <w:rPr>
                <w:rFonts w:cs="Arial"/>
                <w:color w:val="000000"/>
                <w:sz w:val="18"/>
                <w:szCs w:val="18"/>
              </w:rPr>
              <w:t>5.5</w:t>
            </w:r>
          </w:p>
        </w:tc>
        <w:tc>
          <w:tcPr>
            <w:tcW w:w="586" w:type="pct"/>
            <w:vAlign w:val="center"/>
          </w:tcPr>
          <w:p w14:paraId="67CEBFD0" w14:textId="42992AF3" w:rsidR="005B523D" w:rsidRPr="00F94749" w:rsidRDefault="005B523D" w:rsidP="005B523D">
            <w:pPr>
              <w:jc w:val="right"/>
              <w:rPr>
                <w:rFonts w:cs="Arial"/>
                <w:sz w:val="18"/>
                <w:szCs w:val="18"/>
              </w:rPr>
            </w:pPr>
            <w:r>
              <w:rPr>
                <w:rFonts w:cs="Arial"/>
                <w:color w:val="000000"/>
                <w:sz w:val="18"/>
                <w:szCs w:val="18"/>
              </w:rPr>
              <w:t>5.8</w:t>
            </w:r>
          </w:p>
        </w:tc>
        <w:tc>
          <w:tcPr>
            <w:tcW w:w="586" w:type="pct"/>
            <w:vAlign w:val="center"/>
          </w:tcPr>
          <w:p w14:paraId="01A185A1" w14:textId="0911744A" w:rsidR="005B523D" w:rsidRPr="00F94749" w:rsidRDefault="005B523D" w:rsidP="005B523D">
            <w:pPr>
              <w:jc w:val="right"/>
              <w:rPr>
                <w:rFonts w:cs="Arial"/>
                <w:sz w:val="18"/>
                <w:szCs w:val="18"/>
              </w:rPr>
            </w:pPr>
            <w:r>
              <w:rPr>
                <w:rFonts w:cs="Arial"/>
                <w:color w:val="000000"/>
                <w:sz w:val="18"/>
                <w:szCs w:val="18"/>
              </w:rPr>
              <w:t>7.4</w:t>
            </w:r>
          </w:p>
        </w:tc>
      </w:tr>
      <w:tr w:rsidR="005B523D" w:rsidRPr="00D51EAD" w14:paraId="1B108263" w14:textId="77777777" w:rsidTr="00F901E9">
        <w:trPr>
          <w:cnfStyle w:val="000000010000" w:firstRow="0" w:lastRow="0" w:firstColumn="0" w:lastColumn="0" w:oddVBand="0" w:evenVBand="0" w:oddHBand="0" w:evenHBand="1" w:firstRowFirstColumn="0" w:firstRowLastColumn="0" w:lastRowFirstColumn="0" w:lastRowLastColumn="0"/>
        </w:trPr>
        <w:tc>
          <w:tcPr>
            <w:tcW w:w="1483" w:type="pct"/>
            <w:vAlign w:val="center"/>
          </w:tcPr>
          <w:p w14:paraId="2EC1E21B" w14:textId="77777777" w:rsidR="005B523D" w:rsidRPr="00D51EAD" w:rsidRDefault="005B523D" w:rsidP="005B523D">
            <w:pPr>
              <w:rPr>
                <w:rFonts w:cs="Arial"/>
                <w:color w:val="000000"/>
                <w:sz w:val="18"/>
                <w:szCs w:val="18"/>
              </w:rPr>
            </w:pPr>
            <w:r w:rsidRPr="00D51EAD">
              <w:rPr>
                <w:rFonts w:cs="Arial"/>
                <w:color w:val="000000"/>
                <w:sz w:val="18"/>
                <w:szCs w:val="18"/>
              </w:rPr>
              <w:t xml:space="preserve">Australian Capital Territory </w:t>
            </w:r>
          </w:p>
        </w:tc>
        <w:tc>
          <w:tcPr>
            <w:tcW w:w="586" w:type="pct"/>
            <w:noWrap/>
            <w:vAlign w:val="center"/>
          </w:tcPr>
          <w:p w14:paraId="7079AC20" w14:textId="7DA6DD59" w:rsidR="005B523D" w:rsidRPr="00F94749" w:rsidRDefault="005B523D" w:rsidP="005B523D">
            <w:pPr>
              <w:jc w:val="right"/>
              <w:rPr>
                <w:rFonts w:cs="Arial"/>
                <w:sz w:val="18"/>
                <w:szCs w:val="18"/>
              </w:rPr>
            </w:pPr>
            <w:r>
              <w:rPr>
                <w:rFonts w:cs="Arial"/>
                <w:color w:val="000000"/>
                <w:sz w:val="18"/>
                <w:szCs w:val="18"/>
              </w:rPr>
              <w:t>6.8</w:t>
            </w:r>
          </w:p>
        </w:tc>
        <w:tc>
          <w:tcPr>
            <w:tcW w:w="586" w:type="pct"/>
            <w:noWrap/>
            <w:vAlign w:val="center"/>
          </w:tcPr>
          <w:p w14:paraId="06CD2D9B" w14:textId="05868E74" w:rsidR="005B523D" w:rsidRPr="00F94749" w:rsidRDefault="005B523D" w:rsidP="005B523D">
            <w:pPr>
              <w:jc w:val="right"/>
              <w:rPr>
                <w:rFonts w:cs="Arial"/>
                <w:sz w:val="18"/>
                <w:szCs w:val="18"/>
              </w:rPr>
            </w:pPr>
            <w:r>
              <w:rPr>
                <w:rFonts w:cs="Arial"/>
                <w:color w:val="000000"/>
                <w:sz w:val="18"/>
                <w:szCs w:val="18"/>
              </w:rPr>
              <w:t>7.5</w:t>
            </w:r>
          </w:p>
        </w:tc>
        <w:tc>
          <w:tcPr>
            <w:tcW w:w="586" w:type="pct"/>
            <w:noWrap/>
            <w:vAlign w:val="center"/>
          </w:tcPr>
          <w:p w14:paraId="085B4F08" w14:textId="1613BA01" w:rsidR="005B523D" w:rsidRPr="00F94749" w:rsidRDefault="005B523D" w:rsidP="005B523D">
            <w:pPr>
              <w:jc w:val="right"/>
              <w:rPr>
                <w:rFonts w:cs="Arial"/>
                <w:sz w:val="18"/>
                <w:szCs w:val="18"/>
              </w:rPr>
            </w:pPr>
            <w:r>
              <w:rPr>
                <w:rFonts w:cs="Arial"/>
                <w:color w:val="000000"/>
                <w:sz w:val="18"/>
                <w:szCs w:val="18"/>
              </w:rPr>
              <w:t>7.9</w:t>
            </w:r>
          </w:p>
        </w:tc>
        <w:tc>
          <w:tcPr>
            <w:tcW w:w="586" w:type="pct"/>
            <w:vAlign w:val="center"/>
          </w:tcPr>
          <w:p w14:paraId="31F39077" w14:textId="0DD3853E" w:rsidR="005B523D" w:rsidRPr="00F94749" w:rsidRDefault="005B523D" w:rsidP="005B523D">
            <w:pPr>
              <w:jc w:val="right"/>
              <w:rPr>
                <w:rFonts w:cs="Arial"/>
                <w:sz w:val="18"/>
                <w:szCs w:val="18"/>
              </w:rPr>
            </w:pPr>
            <w:r>
              <w:rPr>
                <w:rFonts w:cs="Arial"/>
                <w:color w:val="000000"/>
                <w:sz w:val="18"/>
                <w:szCs w:val="18"/>
              </w:rPr>
              <w:t>9.1</w:t>
            </w:r>
          </w:p>
        </w:tc>
        <w:tc>
          <w:tcPr>
            <w:tcW w:w="586" w:type="pct"/>
            <w:vAlign w:val="center"/>
          </w:tcPr>
          <w:p w14:paraId="67FA05A9" w14:textId="06AB5CF1" w:rsidR="005B523D" w:rsidRPr="00F94749" w:rsidRDefault="005B523D" w:rsidP="005B523D">
            <w:pPr>
              <w:jc w:val="right"/>
              <w:rPr>
                <w:rFonts w:cs="Arial"/>
                <w:sz w:val="18"/>
                <w:szCs w:val="18"/>
              </w:rPr>
            </w:pPr>
            <w:r>
              <w:rPr>
                <w:rFonts w:cs="Arial"/>
                <w:color w:val="000000"/>
                <w:sz w:val="18"/>
                <w:szCs w:val="18"/>
              </w:rPr>
              <w:t>9.8</w:t>
            </w:r>
          </w:p>
        </w:tc>
        <w:tc>
          <w:tcPr>
            <w:tcW w:w="586" w:type="pct"/>
            <w:vAlign w:val="center"/>
          </w:tcPr>
          <w:p w14:paraId="7DB81BD4" w14:textId="77192C9D" w:rsidR="005B523D" w:rsidRPr="00F94749" w:rsidRDefault="005B523D" w:rsidP="005B523D">
            <w:pPr>
              <w:jc w:val="right"/>
              <w:rPr>
                <w:rFonts w:cs="Arial"/>
                <w:sz w:val="18"/>
                <w:szCs w:val="18"/>
              </w:rPr>
            </w:pPr>
            <w:r>
              <w:rPr>
                <w:rFonts w:cs="Arial"/>
                <w:color w:val="000000"/>
                <w:sz w:val="18"/>
                <w:szCs w:val="18"/>
              </w:rPr>
              <w:t>10.3</w:t>
            </w:r>
          </w:p>
        </w:tc>
      </w:tr>
      <w:tr w:rsidR="005B523D" w:rsidRPr="00D51EAD" w14:paraId="31FB4DF5" w14:textId="77777777" w:rsidTr="00F901E9">
        <w:trPr>
          <w:cnfStyle w:val="000000100000" w:firstRow="0" w:lastRow="0" w:firstColumn="0" w:lastColumn="0" w:oddVBand="0" w:evenVBand="0" w:oddHBand="1" w:evenHBand="0" w:firstRowFirstColumn="0" w:firstRowLastColumn="0" w:lastRowFirstColumn="0" w:lastRowLastColumn="0"/>
        </w:trPr>
        <w:tc>
          <w:tcPr>
            <w:tcW w:w="1483" w:type="pct"/>
            <w:vAlign w:val="center"/>
          </w:tcPr>
          <w:p w14:paraId="6366D8DE" w14:textId="77777777" w:rsidR="005B523D" w:rsidRPr="00D51EAD" w:rsidRDefault="005B523D" w:rsidP="005B523D">
            <w:pPr>
              <w:rPr>
                <w:rFonts w:cs="Arial"/>
                <w:sz w:val="18"/>
                <w:szCs w:val="18"/>
              </w:rPr>
            </w:pPr>
            <w:r w:rsidRPr="00D51EAD">
              <w:rPr>
                <w:rFonts w:cs="Arial"/>
                <w:sz w:val="18"/>
                <w:szCs w:val="18"/>
              </w:rPr>
              <w:t>Multi-State</w:t>
            </w:r>
          </w:p>
        </w:tc>
        <w:tc>
          <w:tcPr>
            <w:tcW w:w="586" w:type="pct"/>
            <w:noWrap/>
            <w:vAlign w:val="center"/>
          </w:tcPr>
          <w:p w14:paraId="2143EEE0" w14:textId="1BD1838A" w:rsidR="005B523D" w:rsidRPr="00F94749" w:rsidRDefault="005B523D" w:rsidP="005B523D">
            <w:pPr>
              <w:jc w:val="right"/>
              <w:rPr>
                <w:rFonts w:cs="Arial"/>
                <w:sz w:val="18"/>
                <w:szCs w:val="18"/>
              </w:rPr>
            </w:pPr>
            <w:r>
              <w:rPr>
                <w:rFonts w:cs="Arial"/>
                <w:color w:val="000000"/>
                <w:sz w:val="18"/>
                <w:szCs w:val="18"/>
              </w:rPr>
              <w:t>6.2</w:t>
            </w:r>
          </w:p>
        </w:tc>
        <w:tc>
          <w:tcPr>
            <w:tcW w:w="586" w:type="pct"/>
            <w:noWrap/>
            <w:vAlign w:val="center"/>
          </w:tcPr>
          <w:p w14:paraId="462FD06E" w14:textId="4FB00C64" w:rsidR="005B523D" w:rsidRPr="00F94749" w:rsidRDefault="005B523D" w:rsidP="005B523D">
            <w:pPr>
              <w:jc w:val="right"/>
              <w:rPr>
                <w:rFonts w:cs="Arial"/>
                <w:sz w:val="18"/>
                <w:szCs w:val="18"/>
              </w:rPr>
            </w:pPr>
            <w:r>
              <w:rPr>
                <w:rFonts w:cs="Arial"/>
                <w:color w:val="000000"/>
                <w:sz w:val="18"/>
                <w:szCs w:val="18"/>
              </w:rPr>
              <w:t>5.9</w:t>
            </w:r>
          </w:p>
        </w:tc>
        <w:tc>
          <w:tcPr>
            <w:tcW w:w="586" w:type="pct"/>
            <w:noWrap/>
            <w:vAlign w:val="center"/>
          </w:tcPr>
          <w:p w14:paraId="335BE99F" w14:textId="2FD82834" w:rsidR="005B523D" w:rsidRPr="00F94749" w:rsidRDefault="005B523D" w:rsidP="005B523D">
            <w:pPr>
              <w:jc w:val="right"/>
              <w:rPr>
                <w:rFonts w:cs="Arial"/>
                <w:sz w:val="18"/>
                <w:szCs w:val="18"/>
              </w:rPr>
            </w:pPr>
            <w:r>
              <w:rPr>
                <w:rFonts w:cs="Arial"/>
                <w:color w:val="000000"/>
                <w:sz w:val="18"/>
                <w:szCs w:val="18"/>
              </w:rPr>
              <w:t>5.9</w:t>
            </w:r>
          </w:p>
        </w:tc>
        <w:tc>
          <w:tcPr>
            <w:tcW w:w="586" w:type="pct"/>
            <w:vAlign w:val="center"/>
          </w:tcPr>
          <w:p w14:paraId="681E548C" w14:textId="128B1E7F" w:rsidR="005B523D" w:rsidRPr="00F94749" w:rsidRDefault="005B523D" w:rsidP="005B523D">
            <w:pPr>
              <w:jc w:val="right"/>
              <w:rPr>
                <w:rFonts w:cs="Arial"/>
                <w:sz w:val="18"/>
                <w:szCs w:val="18"/>
              </w:rPr>
            </w:pPr>
            <w:r>
              <w:rPr>
                <w:rFonts w:cs="Arial"/>
                <w:color w:val="000000"/>
                <w:sz w:val="18"/>
                <w:szCs w:val="18"/>
              </w:rPr>
              <w:t>6.9</w:t>
            </w:r>
          </w:p>
        </w:tc>
        <w:tc>
          <w:tcPr>
            <w:tcW w:w="586" w:type="pct"/>
            <w:vAlign w:val="center"/>
          </w:tcPr>
          <w:p w14:paraId="6E9E6C41" w14:textId="7E1DAC2D" w:rsidR="005B523D" w:rsidRPr="00F94749" w:rsidRDefault="005B523D" w:rsidP="005B523D">
            <w:pPr>
              <w:jc w:val="right"/>
              <w:rPr>
                <w:rFonts w:cs="Arial"/>
                <w:sz w:val="18"/>
                <w:szCs w:val="18"/>
              </w:rPr>
            </w:pPr>
            <w:r>
              <w:rPr>
                <w:rFonts w:cs="Arial"/>
                <w:color w:val="000000"/>
                <w:sz w:val="18"/>
                <w:szCs w:val="18"/>
              </w:rPr>
              <w:t>7.6</w:t>
            </w:r>
          </w:p>
        </w:tc>
        <w:tc>
          <w:tcPr>
            <w:tcW w:w="586" w:type="pct"/>
            <w:vAlign w:val="center"/>
          </w:tcPr>
          <w:p w14:paraId="4EABDAF2" w14:textId="53632379" w:rsidR="005B523D" w:rsidRPr="00F94749" w:rsidRDefault="005B523D" w:rsidP="005B523D">
            <w:pPr>
              <w:jc w:val="right"/>
              <w:rPr>
                <w:rFonts w:cs="Arial"/>
                <w:sz w:val="18"/>
                <w:szCs w:val="18"/>
              </w:rPr>
            </w:pPr>
            <w:r>
              <w:rPr>
                <w:rFonts w:cs="Arial"/>
                <w:color w:val="000000"/>
                <w:sz w:val="18"/>
                <w:szCs w:val="18"/>
              </w:rPr>
              <w:t>7.5</w:t>
            </w:r>
          </w:p>
        </w:tc>
      </w:tr>
    </w:tbl>
    <w:p w14:paraId="2A75134C" w14:textId="4ADD7912" w:rsidR="00810524" w:rsidRPr="002F5504" w:rsidRDefault="00810524" w:rsidP="002F5504">
      <w:pPr>
        <w:rPr>
          <w:rFonts w:cs="Calibri"/>
          <w:sz w:val="16"/>
          <w:szCs w:val="16"/>
        </w:rPr>
      </w:pPr>
      <w:r w:rsidRPr="002F5504">
        <w:rPr>
          <w:rFonts w:cs="Calibri"/>
          <w:b/>
          <w:sz w:val="16"/>
          <w:szCs w:val="16"/>
        </w:rPr>
        <w:t>Source:</w:t>
      </w:r>
      <w:r w:rsidR="00A73D00" w:rsidRPr="002F5504">
        <w:rPr>
          <w:rFonts w:cs="Calibri"/>
          <w:sz w:val="16"/>
          <w:szCs w:val="16"/>
        </w:rPr>
        <w:t xml:space="preserve"> </w:t>
      </w:r>
      <w:r w:rsidR="00637140">
        <w:rPr>
          <w:sz w:val="16"/>
          <w:szCs w:val="16"/>
        </w:rPr>
        <w:t>Australian Government Department of Education</w:t>
      </w:r>
      <w:r w:rsidR="006A644B" w:rsidRPr="003F5073">
        <w:rPr>
          <w:sz w:val="16"/>
          <w:szCs w:val="16"/>
        </w:rPr>
        <w:t>, Skills and Employment</w:t>
      </w:r>
      <w:r w:rsidR="00637140">
        <w:rPr>
          <w:sz w:val="16"/>
          <w:szCs w:val="16"/>
        </w:rPr>
        <w:t xml:space="preserve"> </w:t>
      </w:r>
      <w:r w:rsidR="00F94749">
        <w:rPr>
          <w:sz w:val="16"/>
          <w:szCs w:val="16"/>
        </w:rPr>
        <w:t>(20</w:t>
      </w:r>
      <w:r w:rsidR="00F77A11">
        <w:rPr>
          <w:sz w:val="16"/>
          <w:szCs w:val="16"/>
        </w:rPr>
        <w:t>20</w:t>
      </w:r>
      <w:r w:rsidRPr="002F5504">
        <w:rPr>
          <w:sz w:val="16"/>
          <w:szCs w:val="16"/>
        </w:rPr>
        <w:t xml:space="preserve">). </w:t>
      </w:r>
    </w:p>
    <w:p w14:paraId="5D22E168" w14:textId="2DB72065" w:rsidR="00AE26AF" w:rsidRPr="00B6238F" w:rsidRDefault="00113FF5" w:rsidP="006D3419">
      <w:pPr>
        <w:pStyle w:val="Heading1"/>
      </w:pPr>
      <w:r w:rsidRPr="00D51EAD">
        <w:br w:type="page"/>
      </w:r>
      <w:r w:rsidR="00AE26AF" w:rsidRPr="00B6238F">
        <w:lastRenderedPageBreak/>
        <w:t>Indigenous Stude</w:t>
      </w:r>
      <w:r w:rsidR="00850533" w:rsidRPr="00B6238F">
        <w:t>n</w:t>
      </w:r>
      <w:r w:rsidR="004C523E">
        <w:t xml:space="preserve">t </w:t>
      </w:r>
      <w:r w:rsidR="00C06093">
        <w:t>Participation</w:t>
      </w:r>
      <w:r w:rsidR="00F94749">
        <w:t>: 201</w:t>
      </w:r>
      <w:r w:rsidR="00E74F98">
        <w:t>4</w:t>
      </w:r>
      <w:r w:rsidR="00F94749">
        <w:t xml:space="preserve"> to 201</w:t>
      </w:r>
      <w:r w:rsidR="00E74F98">
        <w:t>9</w:t>
      </w:r>
    </w:p>
    <w:p w14:paraId="188AF0CE" w14:textId="353722E3" w:rsidR="003045A5" w:rsidRDefault="00810524" w:rsidP="0045735C">
      <w:r w:rsidRPr="00B16C20">
        <w:t>Indig</w:t>
      </w:r>
      <w:r w:rsidR="00F57550">
        <w:t xml:space="preserve">enous students accounted for </w:t>
      </w:r>
      <w:r w:rsidR="00B041F6">
        <w:t>2.0</w:t>
      </w:r>
      <w:r w:rsidRPr="00B16C20">
        <w:t xml:space="preserve">% of all domestic </w:t>
      </w:r>
      <w:r w:rsidR="00F57550">
        <w:t>undergraduate enrolments in</w:t>
      </w:r>
      <w:r w:rsidR="00B041F6">
        <w:t xml:space="preserve"> Australia for the first time in</w:t>
      </w:r>
      <w:r w:rsidR="00F57550">
        <w:t xml:space="preserve"> 201</w:t>
      </w:r>
      <w:r w:rsidR="00B041F6">
        <w:t>9</w:t>
      </w:r>
      <w:r w:rsidR="00B16C20">
        <w:t>, representing a steady increase in representation over the past six years</w:t>
      </w:r>
      <w:r w:rsidR="00E150FA">
        <w:t xml:space="preserve"> and reflecting the focus on Indigenous participation which has occurred as part of the </w:t>
      </w:r>
      <w:r w:rsidR="00AA1FAC">
        <w:t>broader push to widen access and participation in Australian higher education</w:t>
      </w:r>
      <w:r w:rsidR="00B16C20">
        <w:t>.</w:t>
      </w:r>
      <w:r w:rsidR="00AA1FAC">
        <w:t xml:space="preserve"> </w:t>
      </w:r>
      <w:r w:rsidR="003E1F21">
        <w:t>In 2019, t</w:t>
      </w:r>
      <w:r w:rsidR="00B16C20">
        <w:t>he RUN institutions ha</w:t>
      </w:r>
      <w:r w:rsidR="00C44DB6">
        <w:t>d</w:t>
      </w:r>
      <w:r w:rsidR="00B16C20">
        <w:t xml:space="preserve"> </w:t>
      </w:r>
      <w:r w:rsidR="00DE680C">
        <w:t xml:space="preserve">higher participation </w:t>
      </w:r>
      <w:r w:rsidR="00B16C20">
        <w:t xml:space="preserve">rates </w:t>
      </w:r>
      <w:r w:rsidR="00DE680C">
        <w:t xml:space="preserve">than the </w:t>
      </w:r>
      <w:r w:rsidR="00B16C20">
        <w:t>national average</w:t>
      </w:r>
      <w:r w:rsidR="00C44DB6">
        <w:t>,</w:t>
      </w:r>
      <w:r w:rsidR="00E150FA">
        <w:t xml:space="preserve"> at 3.7%</w:t>
      </w:r>
      <w:r w:rsidR="00B16C20">
        <w:t>, while states and territories with larger Indigenous populations</w:t>
      </w:r>
      <w:r w:rsidR="00165848">
        <w:t xml:space="preserve">, such as </w:t>
      </w:r>
      <w:r w:rsidR="00B16C20">
        <w:t>Queensland (2.</w:t>
      </w:r>
      <w:r w:rsidR="00E150FA">
        <w:t>8</w:t>
      </w:r>
      <w:r w:rsidR="00B16C20">
        <w:t>%)</w:t>
      </w:r>
      <w:r w:rsidR="00F57550">
        <w:t xml:space="preserve"> and the Northern Territory (</w:t>
      </w:r>
      <w:r w:rsidR="00E150FA">
        <w:t>7.4</w:t>
      </w:r>
      <w:r w:rsidR="00B16C20">
        <w:t>%)</w:t>
      </w:r>
      <w:r w:rsidR="00165848">
        <w:t xml:space="preserve">, </w:t>
      </w:r>
      <w:r w:rsidR="00B16C20">
        <w:t xml:space="preserve">also </w:t>
      </w:r>
      <w:r w:rsidR="00E150FA">
        <w:t>report</w:t>
      </w:r>
      <w:r w:rsidR="00C44DB6">
        <w:t>ed</w:t>
      </w:r>
      <w:r w:rsidR="00E150FA">
        <w:t xml:space="preserve"> higher rates</w:t>
      </w:r>
      <w:r w:rsidR="00B16C20">
        <w:t xml:space="preserve"> of participation.</w:t>
      </w:r>
    </w:p>
    <w:p w14:paraId="38C639A8" w14:textId="2C78275D" w:rsidR="00A314E0" w:rsidRPr="0045735C" w:rsidRDefault="003045A5" w:rsidP="0045735C">
      <w:r w:rsidRPr="0045735C">
        <w:t xml:space="preserve"> </w:t>
      </w:r>
    </w:p>
    <w:p w14:paraId="279EB282" w14:textId="458955B1" w:rsidR="00AE26AF" w:rsidRPr="00D51EAD" w:rsidRDefault="004F113D" w:rsidP="006F29AD">
      <w:pPr>
        <w:pStyle w:val="TableHeading"/>
      </w:pPr>
      <w:r w:rsidRPr="00105DB2">
        <w:t xml:space="preserve">Table </w:t>
      </w:r>
      <w:r w:rsidR="00B041F6">
        <w:t>6</w:t>
      </w:r>
      <w:r w:rsidR="00FE5915" w:rsidRPr="00105DB2">
        <w:t>:</w:t>
      </w:r>
      <w:r w:rsidR="003007E0" w:rsidRPr="00105DB2">
        <w:t xml:space="preserve"> </w:t>
      </w:r>
      <w:r w:rsidR="00AE26AF" w:rsidRPr="00105DB2">
        <w:t xml:space="preserve">Indigenous </w:t>
      </w:r>
      <w:r w:rsidR="00186717" w:rsidRPr="00105DB2">
        <w:t>Enrolment Proportion</w:t>
      </w:r>
      <w:r w:rsidR="00AE26AF" w:rsidRPr="00105DB2">
        <w:t>,</w:t>
      </w:r>
      <w:r w:rsidR="00F2424C">
        <w:t xml:space="preserve"> %,</w:t>
      </w:r>
      <w:r w:rsidR="00AE26AF" w:rsidRPr="00105DB2">
        <w:t xml:space="preserve"> By Groupings and State and Territory,</w:t>
      </w:r>
      <w:r w:rsidR="005C4179" w:rsidRPr="00105DB2">
        <w:t xml:space="preserve"> Table A</w:t>
      </w:r>
      <w:r w:rsidR="00EF598D">
        <w:t xml:space="preserve"> and B</w:t>
      </w:r>
      <w:r w:rsidR="005C4179" w:rsidRPr="00105DB2">
        <w:t xml:space="preserve"> Providers, </w:t>
      </w:r>
      <w:r w:rsidR="00F94749">
        <w:t>201</w:t>
      </w:r>
      <w:r w:rsidR="00F2424C">
        <w:t>4</w:t>
      </w:r>
      <w:r w:rsidR="006A1FBB">
        <w:t>–</w:t>
      </w:r>
      <w:r w:rsidR="00F94749">
        <w:t>1</w:t>
      </w:r>
      <w:r w:rsidR="00F2424C">
        <w:t>9</w:t>
      </w:r>
    </w:p>
    <w:tbl>
      <w:tblPr>
        <w:tblStyle w:val="TableGrid"/>
        <w:tblW w:w="5000" w:type="pct"/>
        <w:tblBorders>
          <w:top w:val="single" w:sz="8" w:space="0" w:color="D9D9D9" w:themeColor="background1" w:themeShade="D9"/>
          <w:left w:val="single" w:sz="8" w:space="0" w:color="D9D9D9" w:themeColor="background1" w:themeShade="D9"/>
          <w:bottom w:val="single" w:sz="8" w:space="0" w:color="D9D9D9" w:themeColor="background1" w:themeShade="D9"/>
          <w:right w:val="single" w:sz="8" w:space="0" w:color="D9D9D9" w:themeColor="background1" w:themeShade="D9"/>
          <w:insideH w:val="single" w:sz="8" w:space="0" w:color="D9D9D9" w:themeColor="background1" w:themeShade="D9"/>
          <w:insideV w:val="single" w:sz="8" w:space="0" w:color="D9D9D9" w:themeColor="background1" w:themeShade="D9"/>
        </w:tblBorders>
        <w:tblCellMar>
          <w:top w:w="45" w:type="dxa"/>
          <w:left w:w="85" w:type="dxa"/>
          <w:bottom w:w="11" w:type="dxa"/>
          <w:right w:w="85" w:type="dxa"/>
        </w:tblCellMar>
        <w:tblLook w:val="04A0" w:firstRow="1" w:lastRow="0" w:firstColumn="1" w:lastColumn="0" w:noHBand="0" w:noVBand="1"/>
        <w:tblCaption w:val="Table 7"/>
        <w:tblDescription w:val="Indigenous enrolemtn proportion, by groupings and state and territory, Table A and B providers, 2013-18"/>
      </w:tblPr>
      <w:tblGrid>
        <w:gridCol w:w="4151"/>
        <w:gridCol w:w="1641"/>
        <w:gridCol w:w="1640"/>
        <w:gridCol w:w="1640"/>
        <w:gridCol w:w="1640"/>
        <w:gridCol w:w="1640"/>
        <w:gridCol w:w="1640"/>
      </w:tblGrid>
      <w:tr w:rsidR="00F2424C" w:rsidRPr="00D51EAD" w14:paraId="405DA922" w14:textId="77777777" w:rsidTr="009C4BF8">
        <w:trPr>
          <w:cnfStyle w:val="100000000000" w:firstRow="1" w:lastRow="0" w:firstColumn="0" w:lastColumn="0" w:oddVBand="0" w:evenVBand="0" w:oddHBand="0" w:evenHBand="0" w:firstRowFirstColumn="0" w:firstRowLastColumn="0" w:lastRowFirstColumn="0" w:lastRowLastColumn="0"/>
          <w:tblHeader/>
        </w:trPr>
        <w:tc>
          <w:tcPr>
            <w:tcW w:w="1483" w:type="pct"/>
            <w:tcBorders>
              <w:top w:val="nil"/>
              <w:left w:val="nil"/>
              <w:bottom w:val="single" w:sz="8" w:space="0" w:color="D9D9D9" w:themeColor="background1" w:themeShade="D9"/>
              <w:right w:val="single" w:sz="8" w:space="0" w:color="D9D9D9" w:themeColor="background1" w:themeShade="D9"/>
            </w:tcBorders>
            <w:shd w:val="clear" w:color="auto" w:fill="auto"/>
            <w:vAlign w:val="center"/>
          </w:tcPr>
          <w:p w14:paraId="3B894BCD" w14:textId="77777777" w:rsidR="00F2424C" w:rsidRPr="00E36283" w:rsidRDefault="00F2424C" w:rsidP="00F2424C">
            <w:pPr>
              <w:jc w:val="center"/>
              <w:rPr>
                <w:rFonts w:cs="Arial"/>
                <w:b/>
                <w:color w:val="FFFFFF"/>
                <w:sz w:val="18"/>
                <w:szCs w:val="18"/>
              </w:rPr>
            </w:pPr>
          </w:p>
        </w:tc>
        <w:tc>
          <w:tcPr>
            <w:tcW w:w="586" w:type="pct"/>
            <w:tcBorders>
              <w:left w:val="single" w:sz="8" w:space="0" w:color="D9D9D9" w:themeColor="background1" w:themeShade="D9"/>
            </w:tcBorders>
            <w:shd w:val="clear" w:color="auto" w:fill="B58C0A"/>
            <w:noWrap/>
            <w:vAlign w:val="center"/>
            <w:hideMark/>
          </w:tcPr>
          <w:p w14:paraId="1D2DC1BB" w14:textId="437B6D77" w:rsidR="00F2424C" w:rsidRPr="005F05A2" w:rsidRDefault="00F2424C" w:rsidP="00F2424C">
            <w:pPr>
              <w:jc w:val="right"/>
              <w:rPr>
                <w:rFonts w:cs="Arial"/>
                <w:b/>
                <w:bCs/>
                <w:sz w:val="18"/>
                <w:szCs w:val="18"/>
              </w:rPr>
            </w:pPr>
            <w:r w:rsidRPr="009541F8">
              <w:rPr>
                <w:rFonts w:cs="Arial"/>
                <w:b/>
                <w:bCs/>
                <w:color w:val="FFFFFF"/>
                <w:sz w:val="18"/>
                <w:szCs w:val="18"/>
              </w:rPr>
              <w:t>2014</w:t>
            </w:r>
          </w:p>
        </w:tc>
        <w:tc>
          <w:tcPr>
            <w:tcW w:w="586" w:type="pct"/>
            <w:shd w:val="clear" w:color="auto" w:fill="B58C0A"/>
            <w:noWrap/>
            <w:vAlign w:val="center"/>
          </w:tcPr>
          <w:p w14:paraId="7F6DD6A1" w14:textId="7082785D" w:rsidR="00F2424C" w:rsidRPr="005F05A2" w:rsidRDefault="00F2424C" w:rsidP="00F2424C">
            <w:pPr>
              <w:jc w:val="right"/>
              <w:rPr>
                <w:rFonts w:cs="Arial"/>
                <w:b/>
                <w:bCs/>
                <w:sz w:val="18"/>
                <w:szCs w:val="18"/>
              </w:rPr>
            </w:pPr>
            <w:r w:rsidRPr="009541F8">
              <w:rPr>
                <w:rFonts w:cs="Arial"/>
                <w:b/>
                <w:color w:val="FFFFFF"/>
                <w:sz w:val="18"/>
                <w:szCs w:val="18"/>
              </w:rPr>
              <w:t>2015</w:t>
            </w:r>
          </w:p>
        </w:tc>
        <w:tc>
          <w:tcPr>
            <w:tcW w:w="586" w:type="pct"/>
            <w:shd w:val="clear" w:color="auto" w:fill="B58C0A"/>
            <w:noWrap/>
            <w:vAlign w:val="center"/>
          </w:tcPr>
          <w:p w14:paraId="33CFEB6E" w14:textId="24FC40F8" w:rsidR="00F2424C" w:rsidRPr="005F05A2" w:rsidRDefault="00F2424C" w:rsidP="00F2424C">
            <w:pPr>
              <w:jc w:val="right"/>
              <w:rPr>
                <w:rFonts w:cs="Arial"/>
                <w:b/>
                <w:bCs/>
                <w:sz w:val="18"/>
                <w:szCs w:val="18"/>
              </w:rPr>
            </w:pPr>
            <w:r w:rsidRPr="009541F8">
              <w:rPr>
                <w:rFonts w:cs="Arial"/>
                <w:b/>
                <w:color w:val="FFFFFF"/>
                <w:sz w:val="18"/>
                <w:szCs w:val="18"/>
              </w:rPr>
              <w:t>2016</w:t>
            </w:r>
          </w:p>
        </w:tc>
        <w:tc>
          <w:tcPr>
            <w:tcW w:w="586" w:type="pct"/>
            <w:shd w:val="clear" w:color="auto" w:fill="B58C0A"/>
            <w:vAlign w:val="center"/>
          </w:tcPr>
          <w:p w14:paraId="4A87A810" w14:textId="6AE8BE5A" w:rsidR="00F2424C" w:rsidRPr="005F05A2" w:rsidRDefault="00F2424C" w:rsidP="00F2424C">
            <w:pPr>
              <w:jc w:val="right"/>
              <w:rPr>
                <w:rFonts w:cs="Arial"/>
                <w:b/>
                <w:bCs/>
                <w:sz w:val="18"/>
                <w:szCs w:val="18"/>
              </w:rPr>
            </w:pPr>
            <w:r>
              <w:rPr>
                <w:rFonts w:cs="Arial"/>
                <w:b/>
                <w:color w:val="FFFFFF"/>
                <w:sz w:val="18"/>
                <w:szCs w:val="18"/>
              </w:rPr>
              <w:t>2017</w:t>
            </w:r>
          </w:p>
        </w:tc>
        <w:tc>
          <w:tcPr>
            <w:tcW w:w="586" w:type="pct"/>
            <w:shd w:val="clear" w:color="auto" w:fill="B58C0A"/>
            <w:vAlign w:val="center"/>
          </w:tcPr>
          <w:p w14:paraId="51474421" w14:textId="66F4DD6C" w:rsidR="00F2424C" w:rsidRPr="005F05A2" w:rsidRDefault="00F2424C" w:rsidP="00F2424C">
            <w:pPr>
              <w:jc w:val="right"/>
              <w:rPr>
                <w:rFonts w:cs="Arial"/>
                <w:b/>
                <w:bCs/>
                <w:sz w:val="18"/>
                <w:szCs w:val="18"/>
              </w:rPr>
            </w:pPr>
            <w:r>
              <w:rPr>
                <w:rFonts w:cs="Arial"/>
                <w:b/>
                <w:bCs/>
                <w:color w:val="FFFFFF"/>
                <w:sz w:val="18"/>
                <w:szCs w:val="18"/>
              </w:rPr>
              <w:t>2018</w:t>
            </w:r>
          </w:p>
        </w:tc>
        <w:tc>
          <w:tcPr>
            <w:tcW w:w="586" w:type="pct"/>
            <w:shd w:val="clear" w:color="auto" w:fill="B58C0A"/>
            <w:vAlign w:val="center"/>
          </w:tcPr>
          <w:p w14:paraId="360D896B" w14:textId="0F82FAA1" w:rsidR="00F2424C" w:rsidRPr="005F05A2" w:rsidRDefault="00F2424C" w:rsidP="00F2424C">
            <w:pPr>
              <w:jc w:val="right"/>
              <w:rPr>
                <w:rFonts w:cs="Arial"/>
                <w:b/>
                <w:bCs/>
                <w:sz w:val="18"/>
                <w:szCs w:val="18"/>
              </w:rPr>
            </w:pPr>
            <w:r>
              <w:rPr>
                <w:rFonts w:cs="Arial"/>
                <w:b/>
                <w:bCs/>
                <w:color w:val="FFFFFF"/>
                <w:sz w:val="18"/>
                <w:szCs w:val="18"/>
              </w:rPr>
              <w:t>2019</w:t>
            </w:r>
          </w:p>
        </w:tc>
      </w:tr>
      <w:tr w:rsidR="008F7369" w:rsidRPr="00D51EAD" w14:paraId="159DDC0C" w14:textId="77777777" w:rsidTr="00F901E9">
        <w:trPr>
          <w:cnfStyle w:val="000000100000" w:firstRow="0" w:lastRow="0" w:firstColumn="0" w:lastColumn="0" w:oddVBand="0" w:evenVBand="0" w:oddHBand="1" w:evenHBand="0" w:firstRowFirstColumn="0" w:firstRowLastColumn="0" w:lastRowFirstColumn="0" w:lastRowLastColumn="0"/>
        </w:trPr>
        <w:tc>
          <w:tcPr>
            <w:tcW w:w="1483" w:type="pct"/>
            <w:tcBorders>
              <w:top w:val="single" w:sz="8" w:space="0" w:color="D9D9D9" w:themeColor="background1" w:themeShade="D9"/>
            </w:tcBorders>
            <w:vAlign w:val="center"/>
          </w:tcPr>
          <w:p w14:paraId="642E6054" w14:textId="6F8398E1" w:rsidR="008F7369" w:rsidRPr="005F05A2" w:rsidRDefault="008F7369" w:rsidP="008F7369">
            <w:pPr>
              <w:rPr>
                <w:rFonts w:cs="Arial"/>
                <w:b/>
                <w:bCs/>
                <w:sz w:val="18"/>
                <w:szCs w:val="18"/>
              </w:rPr>
            </w:pPr>
            <w:r w:rsidRPr="005F05A2">
              <w:rPr>
                <w:rFonts w:cs="Arial"/>
                <w:b/>
                <w:bCs/>
                <w:sz w:val="18"/>
                <w:szCs w:val="18"/>
              </w:rPr>
              <w:t xml:space="preserve">National </w:t>
            </w:r>
            <w:r>
              <w:rPr>
                <w:rFonts w:cs="Arial"/>
                <w:b/>
                <w:bCs/>
                <w:sz w:val="18"/>
                <w:szCs w:val="18"/>
              </w:rPr>
              <w:t>—</w:t>
            </w:r>
            <w:r w:rsidRPr="005F05A2">
              <w:rPr>
                <w:rFonts w:cs="Arial"/>
                <w:b/>
                <w:bCs/>
                <w:sz w:val="18"/>
                <w:szCs w:val="18"/>
              </w:rPr>
              <w:t xml:space="preserve"> Indigenous </w:t>
            </w:r>
          </w:p>
        </w:tc>
        <w:tc>
          <w:tcPr>
            <w:tcW w:w="586" w:type="pct"/>
            <w:noWrap/>
            <w:vAlign w:val="center"/>
          </w:tcPr>
          <w:p w14:paraId="623274B1" w14:textId="15DDBB74" w:rsidR="008F7369" w:rsidRPr="00F94749" w:rsidRDefault="008F7369" w:rsidP="008F7369">
            <w:pPr>
              <w:jc w:val="right"/>
              <w:rPr>
                <w:rFonts w:cs="Arial"/>
                <w:b/>
                <w:sz w:val="18"/>
                <w:szCs w:val="18"/>
              </w:rPr>
            </w:pPr>
            <w:r>
              <w:rPr>
                <w:rFonts w:cs="Arial"/>
                <w:b/>
                <w:bCs/>
                <w:color w:val="000000"/>
                <w:sz w:val="18"/>
                <w:szCs w:val="18"/>
              </w:rPr>
              <w:t>1.6</w:t>
            </w:r>
          </w:p>
        </w:tc>
        <w:tc>
          <w:tcPr>
            <w:tcW w:w="586" w:type="pct"/>
            <w:noWrap/>
            <w:vAlign w:val="center"/>
          </w:tcPr>
          <w:p w14:paraId="44B3A602" w14:textId="766D19F8" w:rsidR="008F7369" w:rsidRPr="00F94749" w:rsidRDefault="008F7369" w:rsidP="008F7369">
            <w:pPr>
              <w:jc w:val="right"/>
              <w:rPr>
                <w:rFonts w:cs="Arial"/>
                <w:b/>
                <w:sz w:val="18"/>
                <w:szCs w:val="18"/>
              </w:rPr>
            </w:pPr>
            <w:r>
              <w:rPr>
                <w:rFonts w:cs="Arial"/>
                <w:b/>
                <w:bCs/>
                <w:color w:val="000000"/>
                <w:sz w:val="18"/>
                <w:szCs w:val="18"/>
              </w:rPr>
              <w:t>1.6</w:t>
            </w:r>
          </w:p>
        </w:tc>
        <w:tc>
          <w:tcPr>
            <w:tcW w:w="586" w:type="pct"/>
            <w:noWrap/>
            <w:vAlign w:val="center"/>
          </w:tcPr>
          <w:p w14:paraId="3AF4704C" w14:textId="528A2E36" w:rsidR="008F7369" w:rsidRPr="00F94749" w:rsidRDefault="008F7369" w:rsidP="008F7369">
            <w:pPr>
              <w:jc w:val="right"/>
              <w:rPr>
                <w:rFonts w:cs="Arial"/>
                <w:b/>
                <w:sz w:val="18"/>
                <w:szCs w:val="18"/>
              </w:rPr>
            </w:pPr>
            <w:r>
              <w:rPr>
                <w:rFonts w:cs="Arial"/>
                <w:b/>
                <w:bCs/>
                <w:color w:val="000000"/>
                <w:sz w:val="18"/>
                <w:szCs w:val="18"/>
              </w:rPr>
              <w:t>1.7</w:t>
            </w:r>
          </w:p>
        </w:tc>
        <w:tc>
          <w:tcPr>
            <w:tcW w:w="586" w:type="pct"/>
            <w:vAlign w:val="center"/>
          </w:tcPr>
          <w:p w14:paraId="4E84D7B8" w14:textId="1A1BB5D8" w:rsidR="008F7369" w:rsidRPr="00F94749" w:rsidRDefault="008F7369" w:rsidP="008F7369">
            <w:pPr>
              <w:jc w:val="right"/>
              <w:rPr>
                <w:rFonts w:cs="Arial"/>
                <w:b/>
                <w:sz w:val="18"/>
                <w:szCs w:val="18"/>
              </w:rPr>
            </w:pPr>
            <w:r>
              <w:rPr>
                <w:rFonts w:cs="Arial"/>
                <w:b/>
                <w:bCs/>
                <w:color w:val="000000"/>
                <w:sz w:val="18"/>
                <w:szCs w:val="18"/>
              </w:rPr>
              <w:t>1.8</w:t>
            </w:r>
          </w:p>
        </w:tc>
        <w:tc>
          <w:tcPr>
            <w:tcW w:w="586" w:type="pct"/>
            <w:vAlign w:val="center"/>
          </w:tcPr>
          <w:p w14:paraId="59548BF4" w14:textId="341BEC59" w:rsidR="008F7369" w:rsidRPr="00F94749" w:rsidRDefault="008F7369" w:rsidP="008F7369">
            <w:pPr>
              <w:jc w:val="right"/>
              <w:rPr>
                <w:rFonts w:cs="Arial"/>
                <w:b/>
                <w:sz w:val="18"/>
                <w:szCs w:val="18"/>
              </w:rPr>
            </w:pPr>
            <w:r>
              <w:rPr>
                <w:rFonts w:cs="Arial"/>
                <w:b/>
                <w:bCs/>
                <w:color w:val="000000"/>
                <w:sz w:val="18"/>
                <w:szCs w:val="18"/>
              </w:rPr>
              <w:t>1.9</w:t>
            </w:r>
          </w:p>
        </w:tc>
        <w:tc>
          <w:tcPr>
            <w:tcW w:w="586" w:type="pct"/>
            <w:vAlign w:val="center"/>
          </w:tcPr>
          <w:p w14:paraId="1B89EEE1" w14:textId="2E46D3BF" w:rsidR="008F7369" w:rsidRPr="00F94749" w:rsidRDefault="008F7369" w:rsidP="008F7369">
            <w:pPr>
              <w:jc w:val="right"/>
              <w:rPr>
                <w:rFonts w:cs="Arial"/>
                <w:b/>
                <w:sz w:val="18"/>
                <w:szCs w:val="18"/>
              </w:rPr>
            </w:pPr>
            <w:r>
              <w:rPr>
                <w:rFonts w:cs="Arial"/>
                <w:b/>
                <w:bCs/>
                <w:color w:val="000000"/>
                <w:sz w:val="18"/>
                <w:szCs w:val="18"/>
              </w:rPr>
              <w:t>2.0</w:t>
            </w:r>
          </w:p>
        </w:tc>
      </w:tr>
      <w:tr w:rsidR="008F7369" w:rsidRPr="00D51EAD" w14:paraId="154FEA43" w14:textId="77777777" w:rsidTr="00F901E9">
        <w:trPr>
          <w:cnfStyle w:val="000000010000" w:firstRow="0" w:lastRow="0" w:firstColumn="0" w:lastColumn="0" w:oddVBand="0" w:evenVBand="0" w:oddHBand="0" w:evenHBand="1" w:firstRowFirstColumn="0" w:firstRowLastColumn="0" w:lastRowFirstColumn="0" w:lastRowLastColumn="0"/>
        </w:trPr>
        <w:tc>
          <w:tcPr>
            <w:tcW w:w="1483" w:type="pct"/>
          </w:tcPr>
          <w:p w14:paraId="640F7593" w14:textId="5916238D" w:rsidR="008F7369" w:rsidRPr="00D51EAD" w:rsidRDefault="008F7369" w:rsidP="008F7369">
            <w:pPr>
              <w:rPr>
                <w:rFonts w:cs="Arial"/>
                <w:sz w:val="18"/>
                <w:szCs w:val="18"/>
              </w:rPr>
            </w:pPr>
            <w:r>
              <w:rPr>
                <w:rFonts w:cs="Arial"/>
                <w:sz w:val="18"/>
                <w:szCs w:val="18"/>
              </w:rPr>
              <w:t xml:space="preserve">Table A Providers </w:t>
            </w:r>
            <w:r w:rsidRPr="00EE608D">
              <w:rPr>
                <w:rFonts w:cs="Arial"/>
                <w:sz w:val="18"/>
                <w:szCs w:val="18"/>
              </w:rPr>
              <w:t xml:space="preserve"> </w:t>
            </w:r>
          </w:p>
        </w:tc>
        <w:tc>
          <w:tcPr>
            <w:tcW w:w="586" w:type="pct"/>
            <w:noWrap/>
            <w:vAlign w:val="center"/>
          </w:tcPr>
          <w:p w14:paraId="401E719A" w14:textId="6E360FD0" w:rsidR="008F7369" w:rsidRPr="00F94749" w:rsidRDefault="008F7369" w:rsidP="008F7369">
            <w:pPr>
              <w:jc w:val="right"/>
              <w:rPr>
                <w:rFonts w:cs="Arial"/>
                <w:sz w:val="18"/>
                <w:szCs w:val="18"/>
              </w:rPr>
            </w:pPr>
            <w:r>
              <w:rPr>
                <w:rFonts w:cs="Arial"/>
                <w:color w:val="000000"/>
                <w:sz w:val="18"/>
                <w:szCs w:val="18"/>
              </w:rPr>
              <w:t>1.6</w:t>
            </w:r>
          </w:p>
        </w:tc>
        <w:tc>
          <w:tcPr>
            <w:tcW w:w="586" w:type="pct"/>
            <w:noWrap/>
            <w:vAlign w:val="center"/>
          </w:tcPr>
          <w:p w14:paraId="6AF8FBAE" w14:textId="2B099F11" w:rsidR="008F7369" w:rsidRPr="00F94749" w:rsidRDefault="008F7369" w:rsidP="008F7369">
            <w:pPr>
              <w:jc w:val="right"/>
              <w:rPr>
                <w:rFonts w:cs="Arial"/>
                <w:sz w:val="18"/>
                <w:szCs w:val="18"/>
              </w:rPr>
            </w:pPr>
            <w:r>
              <w:rPr>
                <w:rFonts w:cs="Arial"/>
                <w:color w:val="000000"/>
                <w:sz w:val="18"/>
                <w:szCs w:val="18"/>
              </w:rPr>
              <w:t>1.6</w:t>
            </w:r>
          </w:p>
        </w:tc>
        <w:tc>
          <w:tcPr>
            <w:tcW w:w="586" w:type="pct"/>
            <w:noWrap/>
            <w:vAlign w:val="center"/>
          </w:tcPr>
          <w:p w14:paraId="6CDC4123" w14:textId="2B28166F" w:rsidR="008F7369" w:rsidRPr="00F94749" w:rsidRDefault="008F7369" w:rsidP="008F7369">
            <w:pPr>
              <w:jc w:val="right"/>
              <w:rPr>
                <w:rFonts w:cs="Arial"/>
                <w:sz w:val="18"/>
                <w:szCs w:val="18"/>
              </w:rPr>
            </w:pPr>
            <w:r>
              <w:rPr>
                <w:rFonts w:cs="Arial"/>
                <w:color w:val="000000"/>
                <w:sz w:val="18"/>
                <w:szCs w:val="18"/>
              </w:rPr>
              <w:t>1.7</w:t>
            </w:r>
          </w:p>
        </w:tc>
        <w:tc>
          <w:tcPr>
            <w:tcW w:w="586" w:type="pct"/>
            <w:vAlign w:val="center"/>
          </w:tcPr>
          <w:p w14:paraId="58BBD087" w14:textId="3BF17033" w:rsidR="008F7369" w:rsidRPr="00F94749" w:rsidRDefault="008F7369" w:rsidP="008F7369">
            <w:pPr>
              <w:jc w:val="right"/>
              <w:rPr>
                <w:rFonts w:cs="Arial"/>
                <w:sz w:val="18"/>
                <w:szCs w:val="18"/>
              </w:rPr>
            </w:pPr>
            <w:r>
              <w:rPr>
                <w:rFonts w:cs="Arial"/>
                <w:color w:val="000000"/>
                <w:sz w:val="18"/>
                <w:szCs w:val="18"/>
              </w:rPr>
              <w:t>1.8</w:t>
            </w:r>
          </w:p>
        </w:tc>
        <w:tc>
          <w:tcPr>
            <w:tcW w:w="586" w:type="pct"/>
            <w:vAlign w:val="center"/>
          </w:tcPr>
          <w:p w14:paraId="383BABC7" w14:textId="386A2021" w:rsidR="008F7369" w:rsidRPr="00F94749" w:rsidRDefault="008F7369" w:rsidP="008F7369">
            <w:pPr>
              <w:jc w:val="right"/>
              <w:rPr>
                <w:rFonts w:cs="Arial"/>
                <w:sz w:val="18"/>
                <w:szCs w:val="18"/>
              </w:rPr>
            </w:pPr>
            <w:r>
              <w:rPr>
                <w:rFonts w:cs="Arial"/>
                <w:color w:val="000000"/>
                <w:sz w:val="18"/>
                <w:szCs w:val="18"/>
              </w:rPr>
              <w:t>1.9</w:t>
            </w:r>
          </w:p>
        </w:tc>
        <w:tc>
          <w:tcPr>
            <w:tcW w:w="586" w:type="pct"/>
            <w:vAlign w:val="center"/>
          </w:tcPr>
          <w:p w14:paraId="6439B7E0" w14:textId="5A5F7664" w:rsidR="008F7369" w:rsidRPr="00F94749" w:rsidRDefault="008F7369" w:rsidP="008F7369">
            <w:pPr>
              <w:jc w:val="right"/>
              <w:rPr>
                <w:rFonts w:cs="Arial"/>
                <w:sz w:val="18"/>
                <w:szCs w:val="18"/>
              </w:rPr>
            </w:pPr>
            <w:r>
              <w:rPr>
                <w:rFonts w:cs="Arial"/>
                <w:color w:val="000000"/>
                <w:sz w:val="18"/>
                <w:szCs w:val="18"/>
              </w:rPr>
              <w:t>1.9</w:t>
            </w:r>
          </w:p>
        </w:tc>
      </w:tr>
      <w:tr w:rsidR="008F7369" w:rsidRPr="00D51EAD" w14:paraId="15434DF8" w14:textId="77777777" w:rsidTr="00F901E9">
        <w:trPr>
          <w:cnfStyle w:val="000000100000" w:firstRow="0" w:lastRow="0" w:firstColumn="0" w:lastColumn="0" w:oddVBand="0" w:evenVBand="0" w:oddHBand="1" w:evenHBand="0" w:firstRowFirstColumn="0" w:firstRowLastColumn="0" w:lastRowFirstColumn="0" w:lastRowLastColumn="0"/>
        </w:trPr>
        <w:tc>
          <w:tcPr>
            <w:tcW w:w="1483" w:type="pct"/>
          </w:tcPr>
          <w:p w14:paraId="35DAD6AB" w14:textId="69FB94CF" w:rsidR="008F7369" w:rsidRPr="00D51EAD" w:rsidRDefault="008F7369" w:rsidP="008F7369">
            <w:pPr>
              <w:rPr>
                <w:rFonts w:cs="Arial"/>
                <w:sz w:val="18"/>
                <w:szCs w:val="18"/>
              </w:rPr>
            </w:pPr>
            <w:r>
              <w:rPr>
                <w:rFonts w:cs="Arial"/>
                <w:sz w:val="18"/>
                <w:szCs w:val="18"/>
              </w:rPr>
              <w:t>Table B Providers</w:t>
            </w:r>
          </w:p>
        </w:tc>
        <w:tc>
          <w:tcPr>
            <w:tcW w:w="586" w:type="pct"/>
            <w:noWrap/>
            <w:vAlign w:val="center"/>
          </w:tcPr>
          <w:p w14:paraId="276A3F28" w14:textId="1B4DC375" w:rsidR="008F7369" w:rsidRPr="00F94749" w:rsidRDefault="008F7369" w:rsidP="008F7369">
            <w:pPr>
              <w:jc w:val="right"/>
              <w:rPr>
                <w:rFonts w:cs="Arial"/>
                <w:sz w:val="18"/>
                <w:szCs w:val="18"/>
              </w:rPr>
            </w:pPr>
            <w:r>
              <w:rPr>
                <w:rFonts w:cs="Arial"/>
                <w:color w:val="000000"/>
                <w:sz w:val="18"/>
                <w:szCs w:val="18"/>
              </w:rPr>
              <w:t>0.9</w:t>
            </w:r>
          </w:p>
        </w:tc>
        <w:tc>
          <w:tcPr>
            <w:tcW w:w="586" w:type="pct"/>
            <w:noWrap/>
            <w:vAlign w:val="center"/>
          </w:tcPr>
          <w:p w14:paraId="32059DA0" w14:textId="11500CEA" w:rsidR="008F7369" w:rsidRPr="00F94749" w:rsidRDefault="008F7369" w:rsidP="008F7369">
            <w:pPr>
              <w:jc w:val="right"/>
              <w:rPr>
                <w:rFonts w:cs="Arial"/>
                <w:sz w:val="18"/>
                <w:szCs w:val="18"/>
              </w:rPr>
            </w:pPr>
            <w:r>
              <w:rPr>
                <w:rFonts w:cs="Arial"/>
                <w:color w:val="000000"/>
                <w:sz w:val="18"/>
                <w:szCs w:val="18"/>
              </w:rPr>
              <w:t>1.0</w:t>
            </w:r>
          </w:p>
        </w:tc>
        <w:tc>
          <w:tcPr>
            <w:tcW w:w="586" w:type="pct"/>
            <w:noWrap/>
            <w:vAlign w:val="center"/>
          </w:tcPr>
          <w:p w14:paraId="1C7CD087" w14:textId="470C2355" w:rsidR="008F7369" w:rsidRPr="00F94749" w:rsidRDefault="008F7369" w:rsidP="008F7369">
            <w:pPr>
              <w:jc w:val="right"/>
              <w:rPr>
                <w:rFonts w:cs="Arial"/>
                <w:sz w:val="18"/>
                <w:szCs w:val="18"/>
              </w:rPr>
            </w:pPr>
            <w:r>
              <w:rPr>
                <w:rFonts w:cs="Arial"/>
                <w:color w:val="000000"/>
                <w:sz w:val="18"/>
                <w:szCs w:val="18"/>
              </w:rPr>
              <w:t>1.2</w:t>
            </w:r>
          </w:p>
        </w:tc>
        <w:tc>
          <w:tcPr>
            <w:tcW w:w="586" w:type="pct"/>
            <w:vAlign w:val="center"/>
          </w:tcPr>
          <w:p w14:paraId="7B5896DE" w14:textId="37B441CE" w:rsidR="008F7369" w:rsidRPr="00F94749" w:rsidRDefault="008F7369" w:rsidP="008F7369">
            <w:pPr>
              <w:jc w:val="right"/>
              <w:rPr>
                <w:rFonts w:cs="Arial"/>
                <w:sz w:val="18"/>
                <w:szCs w:val="18"/>
              </w:rPr>
            </w:pPr>
            <w:r>
              <w:rPr>
                <w:rFonts w:cs="Arial"/>
                <w:color w:val="000000"/>
                <w:sz w:val="18"/>
                <w:szCs w:val="18"/>
              </w:rPr>
              <w:t>1.6</w:t>
            </w:r>
          </w:p>
        </w:tc>
        <w:tc>
          <w:tcPr>
            <w:tcW w:w="586" w:type="pct"/>
            <w:vAlign w:val="center"/>
          </w:tcPr>
          <w:p w14:paraId="10A0BBF6" w14:textId="194D5215" w:rsidR="008F7369" w:rsidRPr="00F94749" w:rsidRDefault="008F7369" w:rsidP="008F7369">
            <w:pPr>
              <w:jc w:val="right"/>
              <w:rPr>
                <w:rFonts w:cs="Arial"/>
                <w:sz w:val="18"/>
                <w:szCs w:val="18"/>
              </w:rPr>
            </w:pPr>
            <w:r>
              <w:rPr>
                <w:rFonts w:cs="Arial"/>
                <w:color w:val="000000"/>
                <w:sz w:val="18"/>
                <w:szCs w:val="18"/>
              </w:rPr>
              <w:t>1.8</w:t>
            </w:r>
          </w:p>
        </w:tc>
        <w:tc>
          <w:tcPr>
            <w:tcW w:w="586" w:type="pct"/>
            <w:vAlign w:val="center"/>
          </w:tcPr>
          <w:p w14:paraId="015782D8" w14:textId="4652A5BA" w:rsidR="008F7369" w:rsidRPr="00F94749" w:rsidRDefault="008F7369" w:rsidP="008F7369">
            <w:pPr>
              <w:jc w:val="right"/>
              <w:rPr>
                <w:rFonts w:cs="Arial"/>
                <w:sz w:val="18"/>
                <w:szCs w:val="18"/>
              </w:rPr>
            </w:pPr>
            <w:r>
              <w:rPr>
                <w:rFonts w:cs="Arial"/>
                <w:color w:val="000000"/>
                <w:sz w:val="18"/>
                <w:szCs w:val="18"/>
              </w:rPr>
              <w:t>2.0</w:t>
            </w:r>
          </w:p>
        </w:tc>
      </w:tr>
      <w:tr w:rsidR="008F7369" w:rsidRPr="00D51EAD" w14:paraId="7CDA0BBA" w14:textId="77777777" w:rsidTr="00F901E9">
        <w:trPr>
          <w:cnfStyle w:val="000000010000" w:firstRow="0" w:lastRow="0" w:firstColumn="0" w:lastColumn="0" w:oddVBand="0" w:evenVBand="0" w:oddHBand="0" w:evenHBand="1" w:firstRowFirstColumn="0" w:firstRowLastColumn="0" w:lastRowFirstColumn="0" w:lastRowLastColumn="0"/>
        </w:trPr>
        <w:tc>
          <w:tcPr>
            <w:tcW w:w="1483" w:type="pct"/>
            <w:tcBorders>
              <w:top w:val="single" w:sz="8" w:space="0" w:color="D9D9D9" w:themeColor="background1" w:themeShade="D9"/>
              <w:left w:val="nil"/>
              <w:bottom w:val="single" w:sz="8" w:space="0" w:color="D9D9D9" w:themeColor="background1" w:themeShade="D9"/>
              <w:right w:val="nil"/>
            </w:tcBorders>
            <w:vAlign w:val="center"/>
          </w:tcPr>
          <w:p w14:paraId="035998B4" w14:textId="77777777" w:rsidR="008F7369" w:rsidRPr="00D51EAD" w:rsidRDefault="008F7369" w:rsidP="008F7369">
            <w:pPr>
              <w:rPr>
                <w:rFonts w:cs="Arial"/>
                <w:sz w:val="18"/>
                <w:szCs w:val="18"/>
              </w:rPr>
            </w:pPr>
          </w:p>
        </w:tc>
        <w:tc>
          <w:tcPr>
            <w:tcW w:w="586" w:type="pct"/>
            <w:tcBorders>
              <w:top w:val="single" w:sz="8" w:space="0" w:color="D9D9D9" w:themeColor="background1" w:themeShade="D9"/>
              <w:left w:val="nil"/>
              <w:bottom w:val="single" w:sz="8" w:space="0" w:color="D9D9D9" w:themeColor="background1" w:themeShade="D9"/>
              <w:right w:val="nil"/>
            </w:tcBorders>
            <w:noWrap/>
            <w:vAlign w:val="center"/>
          </w:tcPr>
          <w:p w14:paraId="1F43E997" w14:textId="6BACAFF4" w:rsidR="008F7369" w:rsidRPr="00F94749" w:rsidRDefault="008F7369" w:rsidP="008F7369">
            <w:pPr>
              <w:jc w:val="right"/>
              <w:rPr>
                <w:rFonts w:cs="Arial"/>
                <w:sz w:val="18"/>
                <w:szCs w:val="18"/>
              </w:rPr>
            </w:pPr>
            <w:r>
              <w:rPr>
                <w:rFonts w:cs="Arial"/>
                <w:color w:val="000000"/>
                <w:sz w:val="18"/>
                <w:szCs w:val="18"/>
              </w:rPr>
              <w:t> </w:t>
            </w:r>
          </w:p>
        </w:tc>
        <w:tc>
          <w:tcPr>
            <w:tcW w:w="586" w:type="pct"/>
            <w:tcBorders>
              <w:top w:val="single" w:sz="8" w:space="0" w:color="D9D9D9" w:themeColor="background1" w:themeShade="D9"/>
              <w:left w:val="nil"/>
              <w:bottom w:val="single" w:sz="8" w:space="0" w:color="D9D9D9" w:themeColor="background1" w:themeShade="D9"/>
              <w:right w:val="nil"/>
            </w:tcBorders>
            <w:noWrap/>
            <w:vAlign w:val="center"/>
          </w:tcPr>
          <w:p w14:paraId="0B65022D" w14:textId="5AE7063F" w:rsidR="008F7369" w:rsidRPr="00F94749" w:rsidRDefault="008F7369" w:rsidP="008F7369">
            <w:pPr>
              <w:jc w:val="right"/>
              <w:rPr>
                <w:rFonts w:cs="Arial"/>
                <w:sz w:val="18"/>
                <w:szCs w:val="18"/>
              </w:rPr>
            </w:pPr>
            <w:r>
              <w:rPr>
                <w:rFonts w:cs="Arial"/>
                <w:color w:val="000000"/>
                <w:sz w:val="18"/>
                <w:szCs w:val="18"/>
              </w:rPr>
              <w:t> </w:t>
            </w:r>
          </w:p>
        </w:tc>
        <w:tc>
          <w:tcPr>
            <w:tcW w:w="586" w:type="pct"/>
            <w:tcBorders>
              <w:top w:val="single" w:sz="8" w:space="0" w:color="D9D9D9" w:themeColor="background1" w:themeShade="D9"/>
              <w:left w:val="nil"/>
              <w:bottom w:val="single" w:sz="8" w:space="0" w:color="D9D9D9" w:themeColor="background1" w:themeShade="D9"/>
              <w:right w:val="nil"/>
            </w:tcBorders>
            <w:noWrap/>
            <w:vAlign w:val="center"/>
          </w:tcPr>
          <w:p w14:paraId="3D11344A" w14:textId="6BE77A39" w:rsidR="008F7369" w:rsidRPr="00F94749" w:rsidRDefault="008F7369" w:rsidP="008F7369">
            <w:pPr>
              <w:jc w:val="right"/>
              <w:rPr>
                <w:rFonts w:cs="Arial"/>
                <w:sz w:val="18"/>
                <w:szCs w:val="18"/>
              </w:rPr>
            </w:pPr>
            <w:r>
              <w:rPr>
                <w:rFonts w:cs="Arial"/>
                <w:color w:val="000000"/>
                <w:sz w:val="18"/>
                <w:szCs w:val="18"/>
              </w:rPr>
              <w:t> </w:t>
            </w:r>
          </w:p>
        </w:tc>
        <w:tc>
          <w:tcPr>
            <w:tcW w:w="586" w:type="pct"/>
            <w:tcBorders>
              <w:top w:val="single" w:sz="8" w:space="0" w:color="D9D9D9" w:themeColor="background1" w:themeShade="D9"/>
              <w:left w:val="nil"/>
              <w:bottom w:val="single" w:sz="8" w:space="0" w:color="D9D9D9" w:themeColor="background1" w:themeShade="D9"/>
              <w:right w:val="nil"/>
            </w:tcBorders>
            <w:vAlign w:val="center"/>
          </w:tcPr>
          <w:p w14:paraId="580FE0B6" w14:textId="2A48C6A8" w:rsidR="008F7369" w:rsidRPr="00F94749" w:rsidRDefault="008F7369" w:rsidP="008F7369">
            <w:pPr>
              <w:jc w:val="right"/>
              <w:rPr>
                <w:rFonts w:cs="Arial"/>
                <w:sz w:val="18"/>
                <w:szCs w:val="18"/>
              </w:rPr>
            </w:pPr>
            <w:r>
              <w:rPr>
                <w:rFonts w:cs="Arial"/>
                <w:color w:val="000000"/>
                <w:sz w:val="18"/>
                <w:szCs w:val="18"/>
              </w:rPr>
              <w:t> </w:t>
            </w:r>
          </w:p>
        </w:tc>
        <w:tc>
          <w:tcPr>
            <w:tcW w:w="586" w:type="pct"/>
            <w:tcBorders>
              <w:top w:val="single" w:sz="8" w:space="0" w:color="D9D9D9" w:themeColor="background1" w:themeShade="D9"/>
              <w:left w:val="nil"/>
              <w:bottom w:val="single" w:sz="8" w:space="0" w:color="D9D9D9" w:themeColor="background1" w:themeShade="D9"/>
              <w:right w:val="nil"/>
            </w:tcBorders>
            <w:vAlign w:val="center"/>
          </w:tcPr>
          <w:p w14:paraId="742C7A2F" w14:textId="44F9EEE0" w:rsidR="008F7369" w:rsidRPr="00F94749" w:rsidRDefault="008F7369" w:rsidP="008F7369">
            <w:pPr>
              <w:jc w:val="right"/>
              <w:rPr>
                <w:rFonts w:cs="Arial"/>
                <w:sz w:val="18"/>
                <w:szCs w:val="18"/>
              </w:rPr>
            </w:pPr>
            <w:r>
              <w:rPr>
                <w:rFonts w:cs="Arial"/>
                <w:color w:val="000000"/>
                <w:sz w:val="18"/>
                <w:szCs w:val="18"/>
              </w:rPr>
              <w:t> </w:t>
            </w:r>
          </w:p>
        </w:tc>
        <w:tc>
          <w:tcPr>
            <w:tcW w:w="586" w:type="pct"/>
            <w:tcBorders>
              <w:top w:val="single" w:sz="8" w:space="0" w:color="D9D9D9" w:themeColor="background1" w:themeShade="D9"/>
              <w:left w:val="nil"/>
              <w:bottom w:val="single" w:sz="8" w:space="0" w:color="D9D9D9" w:themeColor="background1" w:themeShade="D9"/>
              <w:right w:val="nil"/>
            </w:tcBorders>
            <w:vAlign w:val="center"/>
          </w:tcPr>
          <w:p w14:paraId="695855A2" w14:textId="434DEB08" w:rsidR="008F7369" w:rsidRPr="00F94749" w:rsidRDefault="008F7369" w:rsidP="008F7369">
            <w:pPr>
              <w:jc w:val="right"/>
              <w:rPr>
                <w:rFonts w:cs="Arial"/>
                <w:sz w:val="18"/>
                <w:szCs w:val="18"/>
              </w:rPr>
            </w:pPr>
            <w:r>
              <w:rPr>
                <w:rFonts w:cs="Arial"/>
                <w:color w:val="000000"/>
                <w:sz w:val="18"/>
                <w:szCs w:val="18"/>
              </w:rPr>
              <w:t> </w:t>
            </w:r>
          </w:p>
        </w:tc>
      </w:tr>
      <w:tr w:rsidR="008F7369" w:rsidRPr="00D51EAD" w14:paraId="2CD8A233" w14:textId="77777777" w:rsidTr="00F901E9">
        <w:trPr>
          <w:cnfStyle w:val="000000100000" w:firstRow="0" w:lastRow="0" w:firstColumn="0" w:lastColumn="0" w:oddVBand="0" w:evenVBand="0" w:oddHBand="1" w:evenHBand="0" w:firstRowFirstColumn="0" w:firstRowLastColumn="0" w:lastRowFirstColumn="0" w:lastRowLastColumn="0"/>
        </w:trPr>
        <w:tc>
          <w:tcPr>
            <w:tcW w:w="1483" w:type="pct"/>
            <w:tcBorders>
              <w:top w:val="single" w:sz="8" w:space="0" w:color="D9D9D9" w:themeColor="background1" w:themeShade="D9"/>
            </w:tcBorders>
          </w:tcPr>
          <w:p w14:paraId="1246DF04" w14:textId="404E83E2" w:rsidR="008F7369" w:rsidRPr="002F170B" w:rsidRDefault="008F7369" w:rsidP="008F7369">
            <w:pPr>
              <w:rPr>
                <w:rFonts w:cs="Arial"/>
                <w:sz w:val="18"/>
                <w:szCs w:val="18"/>
              </w:rPr>
            </w:pPr>
            <w:r>
              <w:rPr>
                <w:sz w:val="18"/>
                <w:szCs w:val="18"/>
              </w:rPr>
              <w:t>Go8</w:t>
            </w:r>
          </w:p>
        </w:tc>
        <w:tc>
          <w:tcPr>
            <w:tcW w:w="586" w:type="pct"/>
            <w:tcBorders>
              <w:top w:val="single" w:sz="8" w:space="0" w:color="D9D9D9" w:themeColor="background1" w:themeShade="D9"/>
            </w:tcBorders>
            <w:noWrap/>
            <w:vAlign w:val="center"/>
          </w:tcPr>
          <w:p w14:paraId="43E66522" w14:textId="1F3E5BB7" w:rsidR="008F7369" w:rsidRPr="00F94749" w:rsidRDefault="008F7369" w:rsidP="008F7369">
            <w:pPr>
              <w:jc w:val="right"/>
              <w:rPr>
                <w:rFonts w:cs="Arial"/>
                <w:sz w:val="18"/>
                <w:szCs w:val="18"/>
              </w:rPr>
            </w:pPr>
            <w:r>
              <w:rPr>
                <w:rFonts w:cs="Arial"/>
                <w:color w:val="000000"/>
                <w:sz w:val="18"/>
                <w:szCs w:val="18"/>
              </w:rPr>
              <w:t>0.8</w:t>
            </w:r>
          </w:p>
        </w:tc>
        <w:tc>
          <w:tcPr>
            <w:tcW w:w="586" w:type="pct"/>
            <w:tcBorders>
              <w:top w:val="single" w:sz="8" w:space="0" w:color="D9D9D9" w:themeColor="background1" w:themeShade="D9"/>
            </w:tcBorders>
            <w:noWrap/>
            <w:vAlign w:val="center"/>
          </w:tcPr>
          <w:p w14:paraId="78C2AA88" w14:textId="36512BBC" w:rsidR="008F7369" w:rsidRPr="00F94749" w:rsidRDefault="008F7369" w:rsidP="008F7369">
            <w:pPr>
              <w:jc w:val="right"/>
              <w:rPr>
                <w:rFonts w:cs="Arial"/>
                <w:sz w:val="18"/>
                <w:szCs w:val="18"/>
              </w:rPr>
            </w:pPr>
            <w:r>
              <w:rPr>
                <w:rFonts w:cs="Arial"/>
                <w:color w:val="000000"/>
                <w:sz w:val="18"/>
                <w:szCs w:val="18"/>
              </w:rPr>
              <w:t>0.9</w:t>
            </w:r>
          </w:p>
        </w:tc>
        <w:tc>
          <w:tcPr>
            <w:tcW w:w="586" w:type="pct"/>
            <w:tcBorders>
              <w:top w:val="single" w:sz="8" w:space="0" w:color="D9D9D9" w:themeColor="background1" w:themeShade="D9"/>
            </w:tcBorders>
            <w:noWrap/>
            <w:vAlign w:val="center"/>
          </w:tcPr>
          <w:p w14:paraId="5F1513CC" w14:textId="6307A43C" w:rsidR="008F7369" w:rsidRPr="00F94749" w:rsidRDefault="008F7369" w:rsidP="008F7369">
            <w:pPr>
              <w:jc w:val="right"/>
              <w:rPr>
                <w:rFonts w:cs="Arial"/>
                <w:sz w:val="18"/>
                <w:szCs w:val="18"/>
              </w:rPr>
            </w:pPr>
            <w:r>
              <w:rPr>
                <w:rFonts w:cs="Arial"/>
                <w:color w:val="000000"/>
                <w:sz w:val="18"/>
                <w:szCs w:val="18"/>
              </w:rPr>
              <w:t>0.9</w:t>
            </w:r>
          </w:p>
        </w:tc>
        <w:tc>
          <w:tcPr>
            <w:tcW w:w="586" w:type="pct"/>
            <w:tcBorders>
              <w:top w:val="single" w:sz="8" w:space="0" w:color="D9D9D9" w:themeColor="background1" w:themeShade="D9"/>
            </w:tcBorders>
            <w:vAlign w:val="center"/>
          </w:tcPr>
          <w:p w14:paraId="46A564A2" w14:textId="373482F1" w:rsidR="008F7369" w:rsidRPr="00F94749" w:rsidRDefault="008F7369" w:rsidP="008F7369">
            <w:pPr>
              <w:jc w:val="right"/>
              <w:rPr>
                <w:rFonts w:cs="Arial"/>
                <w:sz w:val="18"/>
                <w:szCs w:val="18"/>
              </w:rPr>
            </w:pPr>
            <w:r>
              <w:rPr>
                <w:rFonts w:cs="Arial"/>
                <w:color w:val="000000"/>
                <w:sz w:val="18"/>
                <w:szCs w:val="18"/>
              </w:rPr>
              <w:t>0.9</w:t>
            </w:r>
          </w:p>
        </w:tc>
        <w:tc>
          <w:tcPr>
            <w:tcW w:w="586" w:type="pct"/>
            <w:tcBorders>
              <w:top w:val="single" w:sz="8" w:space="0" w:color="D9D9D9" w:themeColor="background1" w:themeShade="D9"/>
            </w:tcBorders>
            <w:vAlign w:val="center"/>
          </w:tcPr>
          <w:p w14:paraId="5212676D" w14:textId="749015AA" w:rsidR="008F7369" w:rsidRPr="00F94749" w:rsidRDefault="008F7369" w:rsidP="008F7369">
            <w:pPr>
              <w:jc w:val="right"/>
              <w:rPr>
                <w:rFonts w:cs="Arial"/>
                <w:sz w:val="18"/>
                <w:szCs w:val="18"/>
              </w:rPr>
            </w:pPr>
            <w:r>
              <w:rPr>
                <w:rFonts w:cs="Arial"/>
                <w:color w:val="000000"/>
                <w:sz w:val="18"/>
                <w:szCs w:val="18"/>
              </w:rPr>
              <w:t>1.0</w:t>
            </w:r>
          </w:p>
        </w:tc>
        <w:tc>
          <w:tcPr>
            <w:tcW w:w="586" w:type="pct"/>
            <w:tcBorders>
              <w:top w:val="single" w:sz="8" w:space="0" w:color="D9D9D9" w:themeColor="background1" w:themeShade="D9"/>
            </w:tcBorders>
            <w:vAlign w:val="center"/>
          </w:tcPr>
          <w:p w14:paraId="2716B2DD" w14:textId="569C0AD9" w:rsidR="008F7369" w:rsidRPr="00F94749" w:rsidRDefault="008F7369" w:rsidP="008F7369">
            <w:pPr>
              <w:jc w:val="right"/>
              <w:rPr>
                <w:rFonts w:cs="Arial"/>
                <w:sz w:val="18"/>
                <w:szCs w:val="18"/>
              </w:rPr>
            </w:pPr>
            <w:r>
              <w:rPr>
                <w:rFonts w:cs="Arial"/>
                <w:color w:val="000000"/>
                <w:sz w:val="18"/>
                <w:szCs w:val="18"/>
              </w:rPr>
              <w:t>1.0</w:t>
            </w:r>
          </w:p>
        </w:tc>
      </w:tr>
      <w:tr w:rsidR="008F7369" w:rsidRPr="00D51EAD" w14:paraId="473177B7" w14:textId="77777777" w:rsidTr="00F901E9">
        <w:trPr>
          <w:cnfStyle w:val="000000010000" w:firstRow="0" w:lastRow="0" w:firstColumn="0" w:lastColumn="0" w:oddVBand="0" w:evenVBand="0" w:oddHBand="0" w:evenHBand="1" w:firstRowFirstColumn="0" w:firstRowLastColumn="0" w:lastRowFirstColumn="0" w:lastRowLastColumn="0"/>
        </w:trPr>
        <w:tc>
          <w:tcPr>
            <w:tcW w:w="1483" w:type="pct"/>
            <w:tcBorders>
              <w:top w:val="single" w:sz="8" w:space="0" w:color="D9D9D9" w:themeColor="background1" w:themeShade="D9"/>
            </w:tcBorders>
          </w:tcPr>
          <w:p w14:paraId="0DD3572C" w14:textId="15A09666" w:rsidR="008F7369" w:rsidRPr="002F170B" w:rsidRDefault="008F7369" w:rsidP="008F7369">
            <w:pPr>
              <w:rPr>
                <w:rFonts w:cs="Arial"/>
                <w:sz w:val="18"/>
                <w:szCs w:val="18"/>
              </w:rPr>
            </w:pPr>
            <w:r w:rsidRPr="002F170B">
              <w:rPr>
                <w:sz w:val="18"/>
                <w:szCs w:val="18"/>
              </w:rPr>
              <w:t>ATN</w:t>
            </w:r>
          </w:p>
        </w:tc>
        <w:tc>
          <w:tcPr>
            <w:tcW w:w="586" w:type="pct"/>
            <w:tcBorders>
              <w:top w:val="single" w:sz="8" w:space="0" w:color="D9D9D9" w:themeColor="background1" w:themeShade="D9"/>
            </w:tcBorders>
            <w:noWrap/>
            <w:vAlign w:val="center"/>
          </w:tcPr>
          <w:p w14:paraId="7FC3E1E3" w14:textId="3B591CD8" w:rsidR="008F7369" w:rsidRPr="00F94749" w:rsidRDefault="008F7369" w:rsidP="008F7369">
            <w:pPr>
              <w:jc w:val="right"/>
              <w:rPr>
                <w:rFonts w:cs="Arial"/>
                <w:sz w:val="18"/>
                <w:szCs w:val="18"/>
              </w:rPr>
            </w:pPr>
            <w:r>
              <w:rPr>
                <w:rFonts w:cs="Arial"/>
                <w:color w:val="000000"/>
                <w:sz w:val="18"/>
                <w:szCs w:val="18"/>
              </w:rPr>
              <w:t>1.0</w:t>
            </w:r>
          </w:p>
        </w:tc>
        <w:tc>
          <w:tcPr>
            <w:tcW w:w="586" w:type="pct"/>
            <w:tcBorders>
              <w:top w:val="single" w:sz="8" w:space="0" w:color="D9D9D9" w:themeColor="background1" w:themeShade="D9"/>
            </w:tcBorders>
            <w:noWrap/>
            <w:vAlign w:val="center"/>
          </w:tcPr>
          <w:p w14:paraId="18BDB66E" w14:textId="64B46787" w:rsidR="008F7369" w:rsidRPr="00F94749" w:rsidRDefault="008F7369" w:rsidP="008F7369">
            <w:pPr>
              <w:jc w:val="right"/>
              <w:rPr>
                <w:rFonts w:cs="Arial"/>
                <w:sz w:val="18"/>
                <w:szCs w:val="18"/>
              </w:rPr>
            </w:pPr>
            <w:r>
              <w:rPr>
                <w:rFonts w:cs="Arial"/>
                <w:color w:val="000000"/>
                <w:sz w:val="18"/>
                <w:szCs w:val="18"/>
              </w:rPr>
              <w:t>1.0</w:t>
            </w:r>
          </w:p>
        </w:tc>
        <w:tc>
          <w:tcPr>
            <w:tcW w:w="586" w:type="pct"/>
            <w:tcBorders>
              <w:top w:val="single" w:sz="8" w:space="0" w:color="D9D9D9" w:themeColor="background1" w:themeShade="D9"/>
            </w:tcBorders>
            <w:noWrap/>
            <w:vAlign w:val="center"/>
          </w:tcPr>
          <w:p w14:paraId="410C6244" w14:textId="77F496CF" w:rsidR="008F7369" w:rsidRPr="00F94749" w:rsidRDefault="008F7369" w:rsidP="008F7369">
            <w:pPr>
              <w:jc w:val="right"/>
              <w:rPr>
                <w:rFonts w:cs="Arial"/>
                <w:sz w:val="18"/>
                <w:szCs w:val="18"/>
              </w:rPr>
            </w:pPr>
            <w:r>
              <w:rPr>
                <w:rFonts w:cs="Arial"/>
                <w:color w:val="000000"/>
                <w:sz w:val="18"/>
                <w:szCs w:val="18"/>
              </w:rPr>
              <w:t>1.0</w:t>
            </w:r>
          </w:p>
        </w:tc>
        <w:tc>
          <w:tcPr>
            <w:tcW w:w="586" w:type="pct"/>
            <w:tcBorders>
              <w:top w:val="single" w:sz="8" w:space="0" w:color="D9D9D9" w:themeColor="background1" w:themeShade="D9"/>
            </w:tcBorders>
            <w:vAlign w:val="center"/>
          </w:tcPr>
          <w:p w14:paraId="1322AF69" w14:textId="7D4A6B32" w:rsidR="008F7369" w:rsidRPr="00F94749" w:rsidRDefault="008F7369" w:rsidP="008F7369">
            <w:pPr>
              <w:jc w:val="right"/>
              <w:rPr>
                <w:rFonts w:cs="Arial"/>
                <w:sz w:val="18"/>
                <w:szCs w:val="18"/>
              </w:rPr>
            </w:pPr>
            <w:r>
              <w:rPr>
                <w:rFonts w:cs="Arial"/>
                <w:color w:val="000000"/>
                <w:sz w:val="18"/>
                <w:szCs w:val="18"/>
              </w:rPr>
              <w:t>1.0</w:t>
            </w:r>
          </w:p>
        </w:tc>
        <w:tc>
          <w:tcPr>
            <w:tcW w:w="586" w:type="pct"/>
            <w:tcBorders>
              <w:top w:val="single" w:sz="8" w:space="0" w:color="D9D9D9" w:themeColor="background1" w:themeShade="D9"/>
            </w:tcBorders>
            <w:vAlign w:val="center"/>
          </w:tcPr>
          <w:p w14:paraId="34B0076B" w14:textId="2AFF61DD" w:rsidR="008F7369" w:rsidRPr="00F94749" w:rsidRDefault="008F7369" w:rsidP="008F7369">
            <w:pPr>
              <w:jc w:val="right"/>
              <w:rPr>
                <w:rFonts w:cs="Arial"/>
                <w:sz w:val="18"/>
                <w:szCs w:val="18"/>
              </w:rPr>
            </w:pPr>
            <w:r>
              <w:rPr>
                <w:rFonts w:cs="Arial"/>
                <w:color w:val="000000"/>
                <w:sz w:val="18"/>
                <w:szCs w:val="18"/>
              </w:rPr>
              <w:t>1.0</w:t>
            </w:r>
          </w:p>
        </w:tc>
        <w:tc>
          <w:tcPr>
            <w:tcW w:w="586" w:type="pct"/>
            <w:tcBorders>
              <w:top w:val="single" w:sz="8" w:space="0" w:color="D9D9D9" w:themeColor="background1" w:themeShade="D9"/>
            </w:tcBorders>
            <w:vAlign w:val="center"/>
          </w:tcPr>
          <w:p w14:paraId="60195728" w14:textId="225A2923" w:rsidR="008F7369" w:rsidRPr="00F94749" w:rsidRDefault="008F7369" w:rsidP="008F7369">
            <w:pPr>
              <w:jc w:val="right"/>
              <w:rPr>
                <w:rFonts w:cs="Arial"/>
                <w:sz w:val="18"/>
                <w:szCs w:val="18"/>
              </w:rPr>
            </w:pPr>
            <w:r>
              <w:rPr>
                <w:rFonts w:cs="Arial"/>
                <w:color w:val="000000"/>
                <w:sz w:val="18"/>
                <w:szCs w:val="18"/>
              </w:rPr>
              <w:t>1.1</w:t>
            </w:r>
          </w:p>
        </w:tc>
      </w:tr>
      <w:tr w:rsidR="008F7369" w:rsidRPr="00D51EAD" w14:paraId="692D7215" w14:textId="77777777" w:rsidTr="00F901E9">
        <w:trPr>
          <w:cnfStyle w:val="000000100000" w:firstRow="0" w:lastRow="0" w:firstColumn="0" w:lastColumn="0" w:oddVBand="0" w:evenVBand="0" w:oddHBand="1" w:evenHBand="0" w:firstRowFirstColumn="0" w:firstRowLastColumn="0" w:lastRowFirstColumn="0" w:lastRowLastColumn="0"/>
        </w:trPr>
        <w:tc>
          <w:tcPr>
            <w:tcW w:w="1483" w:type="pct"/>
            <w:tcBorders>
              <w:top w:val="single" w:sz="8" w:space="0" w:color="D9D9D9" w:themeColor="background1" w:themeShade="D9"/>
            </w:tcBorders>
          </w:tcPr>
          <w:p w14:paraId="5400E3A4" w14:textId="4CB68F23" w:rsidR="008F7369" w:rsidRPr="002F170B" w:rsidRDefault="008F7369" w:rsidP="008F7369">
            <w:pPr>
              <w:rPr>
                <w:rFonts w:cs="Arial"/>
                <w:sz w:val="18"/>
                <w:szCs w:val="18"/>
              </w:rPr>
            </w:pPr>
            <w:r w:rsidRPr="002F170B">
              <w:rPr>
                <w:sz w:val="18"/>
                <w:szCs w:val="18"/>
              </w:rPr>
              <w:t xml:space="preserve">IRU </w:t>
            </w:r>
          </w:p>
        </w:tc>
        <w:tc>
          <w:tcPr>
            <w:tcW w:w="586" w:type="pct"/>
            <w:tcBorders>
              <w:top w:val="single" w:sz="8" w:space="0" w:color="D9D9D9" w:themeColor="background1" w:themeShade="D9"/>
            </w:tcBorders>
            <w:noWrap/>
            <w:vAlign w:val="center"/>
          </w:tcPr>
          <w:p w14:paraId="4129FB32" w14:textId="77E8F2FC" w:rsidR="008F7369" w:rsidRPr="00F94749" w:rsidRDefault="008F7369" w:rsidP="008F7369">
            <w:pPr>
              <w:jc w:val="right"/>
              <w:rPr>
                <w:rFonts w:cs="Arial"/>
                <w:sz w:val="18"/>
                <w:szCs w:val="18"/>
              </w:rPr>
            </w:pPr>
            <w:r>
              <w:rPr>
                <w:rFonts w:cs="Arial"/>
                <w:color w:val="000000"/>
                <w:sz w:val="18"/>
                <w:szCs w:val="18"/>
              </w:rPr>
              <w:t>2.1</w:t>
            </w:r>
          </w:p>
        </w:tc>
        <w:tc>
          <w:tcPr>
            <w:tcW w:w="586" w:type="pct"/>
            <w:tcBorders>
              <w:top w:val="single" w:sz="8" w:space="0" w:color="D9D9D9" w:themeColor="background1" w:themeShade="D9"/>
            </w:tcBorders>
            <w:noWrap/>
            <w:vAlign w:val="center"/>
          </w:tcPr>
          <w:p w14:paraId="0296873B" w14:textId="3EBEB47E" w:rsidR="008F7369" w:rsidRPr="00F94749" w:rsidRDefault="008F7369" w:rsidP="008F7369">
            <w:pPr>
              <w:jc w:val="right"/>
              <w:rPr>
                <w:rFonts w:cs="Arial"/>
                <w:sz w:val="18"/>
                <w:szCs w:val="18"/>
              </w:rPr>
            </w:pPr>
            <w:r>
              <w:rPr>
                <w:rFonts w:cs="Arial"/>
                <w:color w:val="000000"/>
                <w:sz w:val="18"/>
                <w:szCs w:val="18"/>
              </w:rPr>
              <w:t>2.2</w:t>
            </w:r>
          </w:p>
        </w:tc>
        <w:tc>
          <w:tcPr>
            <w:tcW w:w="586" w:type="pct"/>
            <w:tcBorders>
              <w:top w:val="single" w:sz="8" w:space="0" w:color="D9D9D9" w:themeColor="background1" w:themeShade="D9"/>
            </w:tcBorders>
            <w:noWrap/>
            <w:vAlign w:val="center"/>
          </w:tcPr>
          <w:p w14:paraId="63CEA2A5" w14:textId="351F24DC" w:rsidR="008F7369" w:rsidRPr="00F94749" w:rsidRDefault="008F7369" w:rsidP="008F7369">
            <w:pPr>
              <w:jc w:val="right"/>
              <w:rPr>
                <w:rFonts w:cs="Arial"/>
                <w:sz w:val="18"/>
                <w:szCs w:val="18"/>
              </w:rPr>
            </w:pPr>
            <w:r>
              <w:rPr>
                <w:rFonts w:cs="Arial"/>
                <w:color w:val="000000"/>
                <w:sz w:val="18"/>
                <w:szCs w:val="18"/>
              </w:rPr>
              <w:t>2.4</w:t>
            </w:r>
          </w:p>
        </w:tc>
        <w:tc>
          <w:tcPr>
            <w:tcW w:w="586" w:type="pct"/>
            <w:tcBorders>
              <w:top w:val="single" w:sz="8" w:space="0" w:color="D9D9D9" w:themeColor="background1" w:themeShade="D9"/>
            </w:tcBorders>
            <w:vAlign w:val="center"/>
          </w:tcPr>
          <w:p w14:paraId="09428756" w14:textId="06D5D2A8" w:rsidR="008F7369" w:rsidRPr="00F94749" w:rsidRDefault="008F7369" w:rsidP="008F7369">
            <w:pPr>
              <w:jc w:val="right"/>
              <w:rPr>
                <w:rFonts w:cs="Arial"/>
                <w:sz w:val="18"/>
                <w:szCs w:val="18"/>
              </w:rPr>
            </w:pPr>
            <w:r>
              <w:rPr>
                <w:rFonts w:cs="Arial"/>
                <w:color w:val="000000"/>
                <w:sz w:val="18"/>
                <w:szCs w:val="18"/>
              </w:rPr>
              <w:t>2.5</w:t>
            </w:r>
          </w:p>
        </w:tc>
        <w:tc>
          <w:tcPr>
            <w:tcW w:w="586" w:type="pct"/>
            <w:tcBorders>
              <w:top w:val="single" w:sz="8" w:space="0" w:color="D9D9D9" w:themeColor="background1" w:themeShade="D9"/>
            </w:tcBorders>
            <w:vAlign w:val="center"/>
          </w:tcPr>
          <w:p w14:paraId="584EAE3B" w14:textId="53FF3C7D" w:rsidR="008F7369" w:rsidRPr="00F94749" w:rsidRDefault="008F7369" w:rsidP="008F7369">
            <w:pPr>
              <w:jc w:val="right"/>
              <w:rPr>
                <w:rFonts w:cs="Arial"/>
                <w:sz w:val="18"/>
                <w:szCs w:val="18"/>
              </w:rPr>
            </w:pPr>
            <w:r>
              <w:rPr>
                <w:rFonts w:cs="Arial"/>
                <w:color w:val="000000"/>
                <w:sz w:val="18"/>
                <w:szCs w:val="18"/>
              </w:rPr>
              <w:t>2.5</w:t>
            </w:r>
          </w:p>
        </w:tc>
        <w:tc>
          <w:tcPr>
            <w:tcW w:w="586" w:type="pct"/>
            <w:tcBorders>
              <w:top w:val="single" w:sz="8" w:space="0" w:color="D9D9D9" w:themeColor="background1" w:themeShade="D9"/>
            </w:tcBorders>
            <w:vAlign w:val="center"/>
          </w:tcPr>
          <w:p w14:paraId="5D7EEBEB" w14:textId="01C06FDD" w:rsidR="008F7369" w:rsidRPr="00F94749" w:rsidRDefault="008F7369" w:rsidP="008F7369">
            <w:pPr>
              <w:jc w:val="right"/>
              <w:rPr>
                <w:rFonts w:cs="Arial"/>
                <w:sz w:val="18"/>
                <w:szCs w:val="18"/>
              </w:rPr>
            </w:pPr>
            <w:r>
              <w:rPr>
                <w:rFonts w:cs="Arial"/>
                <w:color w:val="000000"/>
                <w:sz w:val="18"/>
                <w:szCs w:val="18"/>
              </w:rPr>
              <w:t>2.6</w:t>
            </w:r>
          </w:p>
        </w:tc>
      </w:tr>
      <w:tr w:rsidR="008F7369" w:rsidRPr="00D51EAD" w14:paraId="50C0465A" w14:textId="77777777" w:rsidTr="00F901E9">
        <w:trPr>
          <w:cnfStyle w:val="000000010000" w:firstRow="0" w:lastRow="0" w:firstColumn="0" w:lastColumn="0" w:oddVBand="0" w:evenVBand="0" w:oddHBand="0" w:evenHBand="1" w:firstRowFirstColumn="0" w:firstRowLastColumn="0" w:lastRowFirstColumn="0" w:lastRowLastColumn="0"/>
        </w:trPr>
        <w:tc>
          <w:tcPr>
            <w:tcW w:w="1483" w:type="pct"/>
          </w:tcPr>
          <w:p w14:paraId="0F7E760F" w14:textId="129E0184" w:rsidR="008F7369" w:rsidRPr="002F170B" w:rsidRDefault="008F7369" w:rsidP="008F7369">
            <w:pPr>
              <w:rPr>
                <w:rFonts w:cs="Arial"/>
                <w:sz w:val="18"/>
                <w:szCs w:val="18"/>
              </w:rPr>
            </w:pPr>
            <w:r w:rsidRPr="002F170B">
              <w:rPr>
                <w:sz w:val="18"/>
                <w:szCs w:val="18"/>
              </w:rPr>
              <w:t>RUN</w:t>
            </w:r>
          </w:p>
        </w:tc>
        <w:tc>
          <w:tcPr>
            <w:tcW w:w="586" w:type="pct"/>
            <w:noWrap/>
            <w:vAlign w:val="center"/>
          </w:tcPr>
          <w:p w14:paraId="0183DC8B" w14:textId="4E902CB4" w:rsidR="008F7369" w:rsidRPr="00F94749" w:rsidRDefault="008F7369" w:rsidP="008F7369">
            <w:pPr>
              <w:jc w:val="right"/>
              <w:rPr>
                <w:rFonts w:cs="Arial"/>
                <w:sz w:val="18"/>
                <w:szCs w:val="18"/>
              </w:rPr>
            </w:pPr>
            <w:r>
              <w:rPr>
                <w:rFonts w:cs="Arial"/>
                <w:color w:val="000000"/>
                <w:sz w:val="18"/>
                <w:szCs w:val="18"/>
              </w:rPr>
              <w:t>2.7</w:t>
            </w:r>
          </w:p>
        </w:tc>
        <w:tc>
          <w:tcPr>
            <w:tcW w:w="586" w:type="pct"/>
            <w:noWrap/>
            <w:vAlign w:val="center"/>
          </w:tcPr>
          <w:p w14:paraId="3AB071BA" w14:textId="0C0FD0CF" w:rsidR="008F7369" w:rsidRPr="00F94749" w:rsidRDefault="008F7369" w:rsidP="008F7369">
            <w:pPr>
              <w:jc w:val="right"/>
              <w:rPr>
                <w:rFonts w:cs="Arial"/>
                <w:sz w:val="18"/>
                <w:szCs w:val="18"/>
              </w:rPr>
            </w:pPr>
            <w:r>
              <w:rPr>
                <w:rFonts w:cs="Arial"/>
                <w:color w:val="000000"/>
                <w:sz w:val="18"/>
                <w:szCs w:val="18"/>
              </w:rPr>
              <w:t>3.0</w:t>
            </w:r>
          </w:p>
        </w:tc>
        <w:tc>
          <w:tcPr>
            <w:tcW w:w="586" w:type="pct"/>
            <w:noWrap/>
            <w:vAlign w:val="center"/>
          </w:tcPr>
          <w:p w14:paraId="1E07AD03" w14:textId="55CA5064" w:rsidR="008F7369" w:rsidRPr="00F94749" w:rsidRDefault="008F7369" w:rsidP="008F7369">
            <w:pPr>
              <w:jc w:val="right"/>
              <w:rPr>
                <w:rFonts w:cs="Arial"/>
                <w:sz w:val="18"/>
                <w:szCs w:val="18"/>
              </w:rPr>
            </w:pPr>
            <w:r>
              <w:rPr>
                <w:rFonts w:cs="Arial"/>
                <w:color w:val="000000"/>
                <w:sz w:val="18"/>
                <w:szCs w:val="18"/>
              </w:rPr>
              <w:t>3.1</w:t>
            </w:r>
          </w:p>
        </w:tc>
        <w:tc>
          <w:tcPr>
            <w:tcW w:w="586" w:type="pct"/>
            <w:vAlign w:val="center"/>
          </w:tcPr>
          <w:p w14:paraId="27851320" w14:textId="4D7AF933" w:rsidR="008F7369" w:rsidRPr="00F94749" w:rsidRDefault="008F7369" w:rsidP="008F7369">
            <w:pPr>
              <w:jc w:val="right"/>
              <w:rPr>
                <w:rFonts w:cs="Arial"/>
                <w:sz w:val="18"/>
                <w:szCs w:val="18"/>
              </w:rPr>
            </w:pPr>
            <w:r>
              <w:rPr>
                <w:rFonts w:cs="Arial"/>
                <w:color w:val="000000"/>
                <w:sz w:val="18"/>
                <w:szCs w:val="18"/>
              </w:rPr>
              <w:t>3.4</w:t>
            </w:r>
          </w:p>
        </w:tc>
        <w:tc>
          <w:tcPr>
            <w:tcW w:w="586" w:type="pct"/>
            <w:vAlign w:val="center"/>
          </w:tcPr>
          <w:p w14:paraId="373B6D98" w14:textId="01B6F073" w:rsidR="008F7369" w:rsidRPr="00F94749" w:rsidRDefault="008F7369" w:rsidP="008F7369">
            <w:pPr>
              <w:jc w:val="right"/>
              <w:rPr>
                <w:rFonts w:cs="Arial"/>
                <w:sz w:val="18"/>
                <w:szCs w:val="18"/>
              </w:rPr>
            </w:pPr>
            <w:r>
              <w:rPr>
                <w:rFonts w:cs="Arial"/>
                <w:color w:val="000000"/>
                <w:sz w:val="18"/>
                <w:szCs w:val="18"/>
              </w:rPr>
              <w:t>3.5</w:t>
            </w:r>
          </w:p>
        </w:tc>
        <w:tc>
          <w:tcPr>
            <w:tcW w:w="586" w:type="pct"/>
            <w:vAlign w:val="center"/>
          </w:tcPr>
          <w:p w14:paraId="7DE8382E" w14:textId="623313DD" w:rsidR="008F7369" w:rsidRPr="00F94749" w:rsidRDefault="008F7369" w:rsidP="008F7369">
            <w:pPr>
              <w:jc w:val="right"/>
              <w:rPr>
                <w:rFonts w:cs="Arial"/>
                <w:sz w:val="18"/>
                <w:szCs w:val="18"/>
              </w:rPr>
            </w:pPr>
            <w:r>
              <w:rPr>
                <w:rFonts w:cs="Arial"/>
                <w:color w:val="000000"/>
                <w:sz w:val="18"/>
                <w:szCs w:val="18"/>
              </w:rPr>
              <w:t>3.7</w:t>
            </w:r>
          </w:p>
        </w:tc>
      </w:tr>
      <w:tr w:rsidR="008F7369" w:rsidRPr="00D51EAD" w14:paraId="3D1A2268" w14:textId="77777777" w:rsidTr="00F901E9">
        <w:trPr>
          <w:cnfStyle w:val="000000100000" w:firstRow="0" w:lastRow="0" w:firstColumn="0" w:lastColumn="0" w:oddVBand="0" w:evenVBand="0" w:oddHBand="1" w:evenHBand="0" w:firstRowFirstColumn="0" w:firstRowLastColumn="0" w:lastRowFirstColumn="0" w:lastRowLastColumn="0"/>
        </w:trPr>
        <w:tc>
          <w:tcPr>
            <w:tcW w:w="1483" w:type="pct"/>
            <w:tcBorders>
              <w:bottom w:val="single" w:sz="8" w:space="0" w:color="D9D9D9" w:themeColor="background1" w:themeShade="D9"/>
            </w:tcBorders>
          </w:tcPr>
          <w:p w14:paraId="7B57DE75" w14:textId="52ACE996" w:rsidR="008F7369" w:rsidRPr="002F170B" w:rsidRDefault="008F7369" w:rsidP="008F7369">
            <w:pPr>
              <w:rPr>
                <w:rFonts w:cs="Arial"/>
                <w:sz w:val="18"/>
                <w:szCs w:val="18"/>
              </w:rPr>
            </w:pPr>
            <w:r w:rsidRPr="002F170B">
              <w:rPr>
                <w:sz w:val="18"/>
                <w:szCs w:val="18"/>
              </w:rPr>
              <w:t>Unaligned Group</w:t>
            </w:r>
          </w:p>
        </w:tc>
        <w:tc>
          <w:tcPr>
            <w:tcW w:w="586" w:type="pct"/>
            <w:tcBorders>
              <w:bottom w:val="single" w:sz="8" w:space="0" w:color="D9D9D9" w:themeColor="background1" w:themeShade="D9"/>
            </w:tcBorders>
            <w:noWrap/>
            <w:vAlign w:val="center"/>
          </w:tcPr>
          <w:p w14:paraId="74FE20B1" w14:textId="5C8DE5F2" w:rsidR="008F7369" w:rsidRPr="00F94749" w:rsidRDefault="008F7369" w:rsidP="008F7369">
            <w:pPr>
              <w:jc w:val="right"/>
              <w:rPr>
                <w:rFonts w:cs="Arial"/>
                <w:sz w:val="18"/>
                <w:szCs w:val="18"/>
              </w:rPr>
            </w:pPr>
            <w:r>
              <w:rPr>
                <w:rFonts w:cs="Arial"/>
                <w:color w:val="000000"/>
                <w:sz w:val="18"/>
                <w:szCs w:val="18"/>
              </w:rPr>
              <w:t>1.7</w:t>
            </w:r>
          </w:p>
        </w:tc>
        <w:tc>
          <w:tcPr>
            <w:tcW w:w="586" w:type="pct"/>
            <w:tcBorders>
              <w:bottom w:val="single" w:sz="8" w:space="0" w:color="D9D9D9" w:themeColor="background1" w:themeShade="D9"/>
            </w:tcBorders>
            <w:noWrap/>
            <w:vAlign w:val="center"/>
          </w:tcPr>
          <w:p w14:paraId="54391F9C" w14:textId="4ABB4B88" w:rsidR="008F7369" w:rsidRPr="00F94749" w:rsidRDefault="008F7369" w:rsidP="008F7369">
            <w:pPr>
              <w:jc w:val="right"/>
              <w:rPr>
                <w:rFonts w:cs="Arial"/>
                <w:sz w:val="18"/>
                <w:szCs w:val="18"/>
              </w:rPr>
            </w:pPr>
            <w:r>
              <w:rPr>
                <w:rFonts w:cs="Arial"/>
                <w:color w:val="000000"/>
                <w:sz w:val="18"/>
                <w:szCs w:val="18"/>
              </w:rPr>
              <w:t>1.8</w:t>
            </w:r>
          </w:p>
        </w:tc>
        <w:tc>
          <w:tcPr>
            <w:tcW w:w="586" w:type="pct"/>
            <w:tcBorders>
              <w:bottom w:val="single" w:sz="8" w:space="0" w:color="D9D9D9" w:themeColor="background1" w:themeShade="D9"/>
            </w:tcBorders>
            <w:noWrap/>
            <w:vAlign w:val="center"/>
          </w:tcPr>
          <w:p w14:paraId="2E7E8082" w14:textId="0E4D7959" w:rsidR="008F7369" w:rsidRPr="00F94749" w:rsidRDefault="008F7369" w:rsidP="008F7369">
            <w:pPr>
              <w:jc w:val="right"/>
              <w:rPr>
                <w:rFonts w:cs="Arial"/>
                <w:sz w:val="18"/>
                <w:szCs w:val="18"/>
              </w:rPr>
            </w:pPr>
            <w:r>
              <w:rPr>
                <w:rFonts w:cs="Arial"/>
                <w:color w:val="000000"/>
                <w:sz w:val="18"/>
                <w:szCs w:val="18"/>
              </w:rPr>
              <w:t>1.9</w:t>
            </w:r>
          </w:p>
        </w:tc>
        <w:tc>
          <w:tcPr>
            <w:tcW w:w="586" w:type="pct"/>
            <w:tcBorders>
              <w:bottom w:val="single" w:sz="8" w:space="0" w:color="D9D9D9" w:themeColor="background1" w:themeShade="D9"/>
            </w:tcBorders>
            <w:vAlign w:val="center"/>
          </w:tcPr>
          <w:p w14:paraId="4614D717" w14:textId="4D35161C" w:rsidR="008F7369" w:rsidRPr="00F94749" w:rsidRDefault="008F7369" w:rsidP="008F7369">
            <w:pPr>
              <w:jc w:val="right"/>
              <w:rPr>
                <w:rFonts w:cs="Arial"/>
                <w:sz w:val="18"/>
                <w:szCs w:val="18"/>
              </w:rPr>
            </w:pPr>
            <w:r>
              <w:rPr>
                <w:rFonts w:cs="Arial"/>
                <w:color w:val="000000"/>
                <w:sz w:val="18"/>
                <w:szCs w:val="18"/>
              </w:rPr>
              <w:t>2.0</w:t>
            </w:r>
          </w:p>
        </w:tc>
        <w:tc>
          <w:tcPr>
            <w:tcW w:w="586" w:type="pct"/>
            <w:tcBorders>
              <w:bottom w:val="single" w:sz="8" w:space="0" w:color="D9D9D9" w:themeColor="background1" w:themeShade="D9"/>
            </w:tcBorders>
            <w:vAlign w:val="center"/>
          </w:tcPr>
          <w:p w14:paraId="288C5B5C" w14:textId="089E14A8" w:rsidR="008F7369" w:rsidRPr="00F94749" w:rsidRDefault="008F7369" w:rsidP="008F7369">
            <w:pPr>
              <w:jc w:val="right"/>
              <w:rPr>
                <w:rFonts w:cs="Arial"/>
                <w:sz w:val="18"/>
                <w:szCs w:val="18"/>
              </w:rPr>
            </w:pPr>
            <w:r>
              <w:rPr>
                <w:rFonts w:cs="Arial"/>
                <w:color w:val="000000"/>
                <w:sz w:val="18"/>
                <w:szCs w:val="18"/>
              </w:rPr>
              <w:t>2.0</w:t>
            </w:r>
          </w:p>
        </w:tc>
        <w:tc>
          <w:tcPr>
            <w:tcW w:w="586" w:type="pct"/>
            <w:tcBorders>
              <w:bottom w:val="single" w:sz="8" w:space="0" w:color="D9D9D9" w:themeColor="background1" w:themeShade="D9"/>
            </w:tcBorders>
            <w:vAlign w:val="center"/>
          </w:tcPr>
          <w:p w14:paraId="2B998F45" w14:textId="338B1466" w:rsidR="008F7369" w:rsidRPr="00F94749" w:rsidRDefault="008F7369" w:rsidP="008F7369">
            <w:pPr>
              <w:jc w:val="right"/>
              <w:rPr>
                <w:rFonts w:cs="Arial"/>
                <w:sz w:val="18"/>
                <w:szCs w:val="18"/>
              </w:rPr>
            </w:pPr>
            <w:r>
              <w:rPr>
                <w:rFonts w:cs="Arial"/>
                <w:color w:val="000000"/>
                <w:sz w:val="18"/>
                <w:szCs w:val="18"/>
              </w:rPr>
              <w:t>2.1</w:t>
            </w:r>
          </w:p>
        </w:tc>
      </w:tr>
      <w:tr w:rsidR="008F7369" w:rsidRPr="00D51EAD" w14:paraId="162D2560" w14:textId="77777777" w:rsidTr="00F901E9">
        <w:trPr>
          <w:cnfStyle w:val="000000010000" w:firstRow="0" w:lastRow="0" w:firstColumn="0" w:lastColumn="0" w:oddVBand="0" w:evenVBand="0" w:oddHBand="0" w:evenHBand="1" w:firstRowFirstColumn="0" w:firstRowLastColumn="0" w:lastRowFirstColumn="0" w:lastRowLastColumn="0"/>
        </w:trPr>
        <w:tc>
          <w:tcPr>
            <w:tcW w:w="1483" w:type="pct"/>
            <w:tcBorders>
              <w:top w:val="single" w:sz="8" w:space="0" w:color="D9D9D9" w:themeColor="background1" w:themeShade="D9"/>
              <w:left w:val="nil"/>
              <w:bottom w:val="single" w:sz="8" w:space="0" w:color="D9D9D9" w:themeColor="background1" w:themeShade="D9"/>
              <w:right w:val="nil"/>
            </w:tcBorders>
            <w:vAlign w:val="center"/>
          </w:tcPr>
          <w:p w14:paraId="2EA6CF8A" w14:textId="77777777" w:rsidR="008F7369" w:rsidRPr="00D51EAD" w:rsidRDefault="008F7369" w:rsidP="008F7369">
            <w:pPr>
              <w:rPr>
                <w:rFonts w:cs="Arial"/>
                <w:sz w:val="18"/>
                <w:szCs w:val="18"/>
              </w:rPr>
            </w:pPr>
          </w:p>
        </w:tc>
        <w:tc>
          <w:tcPr>
            <w:tcW w:w="586" w:type="pct"/>
            <w:tcBorders>
              <w:top w:val="single" w:sz="8" w:space="0" w:color="D9D9D9" w:themeColor="background1" w:themeShade="D9"/>
              <w:left w:val="nil"/>
              <w:bottom w:val="single" w:sz="8" w:space="0" w:color="D9D9D9" w:themeColor="background1" w:themeShade="D9"/>
              <w:right w:val="nil"/>
            </w:tcBorders>
            <w:noWrap/>
          </w:tcPr>
          <w:p w14:paraId="5074C037" w14:textId="799A5CB3" w:rsidR="008F7369" w:rsidRPr="00F94749" w:rsidRDefault="008F7369" w:rsidP="008F7369">
            <w:pPr>
              <w:jc w:val="right"/>
              <w:rPr>
                <w:rFonts w:cs="Arial"/>
                <w:sz w:val="18"/>
                <w:szCs w:val="18"/>
              </w:rPr>
            </w:pPr>
            <w:r>
              <w:rPr>
                <w:rFonts w:cs="Arial"/>
                <w:color w:val="000000"/>
                <w:szCs w:val="20"/>
              </w:rPr>
              <w:t> </w:t>
            </w:r>
          </w:p>
        </w:tc>
        <w:tc>
          <w:tcPr>
            <w:tcW w:w="586" w:type="pct"/>
            <w:tcBorders>
              <w:top w:val="single" w:sz="8" w:space="0" w:color="D9D9D9" w:themeColor="background1" w:themeShade="D9"/>
              <w:left w:val="nil"/>
              <w:bottom w:val="single" w:sz="8" w:space="0" w:color="D9D9D9" w:themeColor="background1" w:themeShade="D9"/>
              <w:right w:val="nil"/>
            </w:tcBorders>
            <w:noWrap/>
          </w:tcPr>
          <w:p w14:paraId="29FEEB14" w14:textId="31E34274" w:rsidR="008F7369" w:rsidRPr="00F94749" w:rsidRDefault="008F7369" w:rsidP="008F7369">
            <w:pPr>
              <w:jc w:val="right"/>
              <w:rPr>
                <w:rFonts w:cs="Arial"/>
                <w:sz w:val="18"/>
                <w:szCs w:val="18"/>
              </w:rPr>
            </w:pPr>
            <w:r>
              <w:rPr>
                <w:rFonts w:cs="Arial"/>
                <w:color w:val="000000"/>
                <w:szCs w:val="20"/>
              </w:rPr>
              <w:t> </w:t>
            </w:r>
          </w:p>
        </w:tc>
        <w:tc>
          <w:tcPr>
            <w:tcW w:w="586" w:type="pct"/>
            <w:tcBorders>
              <w:top w:val="single" w:sz="8" w:space="0" w:color="D9D9D9" w:themeColor="background1" w:themeShade="D9"/>
              <w:left w:val="nil"/>
              <w:bottom w:val="single" w:sz="8" w:space="0" w:color="D9D9D9" w:themeColor="background1" w:themeShade="D9"/>
              <w:right w:val="nil"/>
            </w:tcBorders>
            <w:noWrap/>
          </w:tcPr>
          <w:p w14:paraId="338D23BA" w14:textId="767926B1" w:rsidR="008F7369" w:rsidRPr="00F94749" w:rsidRDefault="008F7369" w:rsidP="008F7369">
            <w:pPr>
              <w:jc w:val="right"/>
              <w:rPr>
                <w:rFonts w:cs="Arial"/>
                <w:sz w:val="18"/>
                <w:szCs w:val="18"/>
              </w:rPr>
            </w:pPr>
            <w:r>
              <w:rPr>
                <w:rFonts w:cs="Arial"/>
                <w:color w:val="000000"/>
                <w:szCs w:val="20"/>
              </w:rPr>
              <w:t> </w:t>
            </w:r>
          </w:p>
        </w:tc>
        <w:tc>
          <w:tcPr>
            <w:tcW w:w="586" w:type="pct"/>
            <w:tcBorders>
              <w:top w:val="single" w:sz="8" w:space="0" w:color="D9D9D9" w:themeColor="background1" w:themeShade="D9"/>
              <w:left w:val="nil"/>
              <w:bottom w:val="single" w:sz="8" w:space="0" w:color="D9D9D9" w:themeColor="background1" w:themeShade="D9"/>
              <w:right w:val="nil"/>
            </w:tcBorders>
            <w:vAlign w:val="center"/>
          </w:tcPr>
          <w:p w14:paraId="48A058A8" w14:textId="20CE4A3D" w:rsidR="008F7369" w:rsidRPr="00F94749" w:rsidRDefault="008F7369" w:rsidP="008F7369">
            <w:pPr>
              <w:jc w:val="right"/>
              <w:rPr>
                <w:rFonts w:cs="Arial"/>
                <w:sz w:val="18"/>
                <w:szCs w:val="18"/>
              </w:rPr>
            </w:pPr>
            <w:r>
              <w:rPr>
                <w:rFonts w:cs="Arial"/>
                <w:color w:val="000000"/>
                <w:sz w:val="18"/>
                <w:szCs w:val="18"/>
              </w:rPr>
              <w:t> </w:t>
            </w:r>
          </w:p>
        </w:tc>
        <w:tc>
          <w:tcPr>
            <w:tcW w:w="586" w:type="pct"/>
            <w:tcBorders>
              <w:top w:val="single" w:sz="8" w:space="0" w:color="D9D9D9" w:themeColor="background1" w:themeShade="D9"/>
              <w:left w:val="nil"/>
              <w:bottom w:val="single" w:sz="8" w:space="0" w:color="D9D9D9" w:themeColor="background1" w:themeShade="D9"/>
              <w:right w:val="nil"/>
            </w:tcBorders>
            <w:vAlign w:val="center"/>
          </w:tcPr>
          <w:p w14:paraId="4A7606D0" w14:textId="2502DC68" w:rsidR="008F7369" w:rsidRPr="00F94749" w:rsidRDefault="008F7369" w:rsidP="008F7369">
            <w:pPr>
              <w:jc w:val="right"/>
              <w:rPr>
                <w:rFonts w:cs="Arial"/>
                <w:sz w:val="18"/>
                <w:szCs w:val="18"/>
              </w:rPr>
            </w:pPr>
            <w:r>
              <w:rPr>
                <w:rFonts w:cs="Arial"/>
                <w:color w:val="000000"/>
                <w:sz w:val="18"/>
                <w:szCs w:val="18"/>
              </w:rPr>
              <w:t> </w:t>
            </w:r>
          </w:p>
        </w:tc>
        <w:tc>
          <w:tcPr>
            <w:tcW w:w="586" w:type="pct"/>
            <w:tcBorders>
              <w:top w:val="single" w:sz="8" w:space="0" w:color="D9D9D9" w:themeColor="background1" w:themeShade="D9"/>
              <w:left w:val="nil"/>
              <w:bottom w:val="single" w:sz="8" w:space="0" w:color="D9D9D9" w:themeColor="background1" w:themeShade="D9"/>
              <w:right w:val="nil"/>
            </w:tcBorders>
            <w:vAlign w:val="center"/>
          </w:tcPr>
          <w:p w14:paraId="2CF034FA" w14:textId="79CE37E0" w:rsidR="008F7369" w:rsidRPr="00F94749" w:rsidRDefault="008F7369" w:rsidP="008F7369">
            <w:pPr>
              <w:jc w:val="right"/>
              <w:rPr>
                <w:rFonts w:cs="Arial"/>
                <w:sz w:val="18"/>
                <w:szCs w:val="18"/>
              </w:rPr>
            </w:pPr>
            <w:r>
              <w:rPr>
                <w:rFonts w:cs="Arial"/>
                <w:color w:val="000000"/>
                <w:sz w:val="18"/>
                <w:szCs w:val="18"/>
              </w:rPr>
              <w:t> </w:t>
            </w:r>
          </w:p>
        </w:tc>
      </w:tr>
      <w:tr w:rsidR="008F7369" w:rsidRPr="00D51EAD" w14:paraId="60A15BF3" w14:textId="77777777" w:rsidTr="00F901E9">
        <w:trPr>
          <w:cnfStyle w:val="000000100000" w:firstRow="0" w:lastRow="0" w:firstColumn="0" w:lastColumn="0" w:oddVBand="0" w:evenVBand="0" w:oddHBand="1" w:evenHBand="0" w:firstRowFirstColumn="0" w:firstRowLastColumn="0" w:lastRowFirstColumn="0" w:lastRowLastColumn="0"/>
        </w:trPr>
        <w:tc>
          <w:tcPr>
            <w:tcW w:w="1483" w:type="pct"/>
            <w:tcBorders>
              <w:top w:val="single" w:sz="8" w:space="0" w:color="D9D9D9" w:themeColor="background1" w:themeShade="D9"/>
            </w:tcBorders>
            <w:vAlign w:val="center"/>
          </w:tcPr>
          <w:p w14:paraId="5CFFA373" w14:textId="77777777" w:rsidR="008F7369" w:rsidRPr="00D51EAD" w:rsidRDefault="008F7369" w:rsidP="008F7369">
            <w:pPr>
              <w:rPr>
                <w:rFonts w:cs="Arial"/>
                <w:color w:val="000000"/>
                <w:sz w:val="18"/>
                <w:szCs w:val="18"/>
              </w:rPr>
            </w:pPr>
            <w:r w:rsidRPr="00D51EAD">
              <w:rPr>
                <w:rFonts w:cs="Arial"/>
                <w:color w:val="000000"/>
                <w:sz w:val="18"/>
                <w:szCs w:val="18"/>
              </w:rPr>
              <w:t xml:space="preserve">New South Wales </w:t>
            </w:r>
          </w:p>
        </w:tc>
        <w:tc>
          <w:tcPr>
            <w:tcW w:w="586" w:type="pct"/>
            <w:tcBorders>
              <w:top w:val="single" w:sz="8" w:space="0" w:color="D9D9D9" w:themeColor="background1" w:themeShade="D9"/>
            </w:tcBorders>
            <w:noWrap/>
            <w:vAlign w:val="center"/>
          </w:tcPr>
          <w:p w14:paraId="562E48DE" w14:textId="7742921E" w:rsidR="008F7369" w:rsidRPr="00F94749" w:rsidRDefault="008F7369" w:rsidP="008F7369">
            <w:pPr>
              <w:jc w:val="right"/>
              <w:rPr>
                <w:rFonts w:cs="Arial"/>
                <w:sz w:val="18"/>
                <w:szCs w:val="18"/>
              </w:rPr>
            </w:pPr>
            <w:r>
              <w:rPr>
                <w:rFonts w:cs="Arial"/>
                <w:color w:val="000000"/>
                <w:sz w:val="18"/>
                <w:szCs w:val="18"/>
              </w:rPr>
              <w:t>1.8</w:t>
            </w:r>
          </w:p>
        </w:tc>
        <w:tc>
          <w:tcPr>
            <w:tcW w:w="586" w:type="pct"/>
            <w:tcBorders>
              <w:top w:val="single" w:sz="8" w:space="0" w:color="D9D9D9" w:themeColor="background1" w:themeShade="D9"/>
            </w:tcBorders>
            <w:noWrap/>
            <w:vAlign w:val="center"/>
          </w:tcPr>
          <w:p w14:paraId="48AE6189" w14:textId="4FEC91F1" w:rsidR="008F7369" w:rsidRPr="00F94749" w:rsidRDefault="008F7369" w:rsidP="008F7369">
            <w:pPr>
              <w:jc w:val="right"/>
              <w:rPr>
                <w:rFonts w:cs="Arial"/>
                <w:sz w:val="18"/>
                <w:szCs w:val="18"/>
              </w:rPr>
            </w:pPr>
            <w:r>
              <w:rPr>
                <w:rFonts w:cs="Arial"/>
                <w:color w:val="000000"/>
                <w:sz w:val="18"/>
                <w:szCs w:val="18"/>
              </w:rPr>
              <w:t>1.8</w:t>
            </w:r>
          </w:p>
        </w:tc>
        <w:tc>
          <w:tcPr>
            <w:tcW w:w="586" w:type="pct"/>
            <w:tcBorders>
              <w:top w:val="single" w:sz="8" w:space="0" w:color="D9D9D9" w:themeColor="background1" w:themeShade="D9"/>
            </w:tcBorders>
            <w:noWrap/>
            <w:vAlign w:val="center"/>
          </w:tcPr>
          <w:p w14:paraId="64E0AC65" w14:textId="41A7ACEF" w:rsidR="008F7369" w:rsidRPr="00F94749" w:rsidRDefault="008F7369" w:rsidP="008F7369">
            <w:pPr>
              <w:jc w:val="right"/>
              <w:rPr>
                <w:rFonts w:cs="Arial"/>
                <w:sz w:val="18"/>
                <w:szCs w:val="18"/>
              </w:rPr>
            </w:pPr>
            <w:r>
              <w:rPr>
                <w:rFonts w:cs="Arial"/>
                <w:color w:val="000000"/>
                <w:sz w:val="18"/>
                <w:szCs w:val="18"/>
              </w:rPr>
              <w:t>1.9</w:t>
            </w:r>
          </w:p>
        </w:tc>
        <w:tc>
          <w:tcPr>
            <w:tcW w:w="586" w:type="pct"/>
            <w:tcBorders>
              <w:top w:val="single" w:sz="8" w:space="0" w:color="D9D9D9" w:themeColor="background1" w:themeShade="D9"/>
            </w:tcBorders>
            <w:vAlign w:val="center"/>
          </w:tcPr>
          <w:p w14:paraId="1A42808D" w14:textId="58A21341" w:rsidR="008F7369" w:rsidRPr="00F94749" w:rsidRDefault="008F7369" w:rsidP="008F7369">
            <w:pPr>
              <w:jc w:val="right"/>
              <w:rPr>
                <w:rFonts w:cs="Arial"/>
                <w:sz w:val="18"/>
                <w:szCs w:val="18"/>
              </w:rPr>
            </w:pPr>
            <w:r>
              <w:rPr>
                <w:rFonts w:cs="Arial"/>
                <w:color w:val="000000"/>
                <w:sz w:val="18"/>
                <w:szCs w:val="18"/>
              </w:rPr>
              <w:t>2.1</w:t>
            </w:r>
          </w:p>
        </w:tc>
        <w:tc>
          <w:tcPr>
            <w:tcW w:w="586" w:type="pct"/>
            <w:tcBorders>
              <w:top w:val="single" w:sz="8" w:space="0" w:color="D9D9D9" w:themeColor="background1" w:themeShade="D9"/>
            </w:tcBorders>
            <w:vAlign w:val="center"/>
          </w:tcPr>
          <w:p w14:paraId="044A5D3F" w14:textId="5CC99AEC" w:rsidR="008F7369" w:rsidRPr="00F94749" w:rsidRDefault="008F7369" w:rsidP="008F7369">
            <w:pPr>
              <w:jc w:val="right"/>
              <w:rPr>
                <w:rFonts w:cs="Arial"/>
                <w:sz w:val="18"/>
                <w:szCs w:val="18"/>
              </w:rPr>
            </w:pPr>
            <w:r>
              <w:rPr>
                <w:rFonts w:cs="Arial"/>
                <w:color w:val="000000"/>
                <w:sz w:val="18"/>
                <w:szCs w:val="18"/>
              </w:rPr>
              <w:t>2.2</w:t>
            </w:r>
          </w:p>
        </w:tc>
        <w:tc>
          <w:tcPr>
            <w:tcW w:w="586" w:type="pct"/>
            <w:tcBorders>
              <w:top w:val="single" w:sz="8" w:space="0" w:color="D9D9D9" w:themeColor="background1" w:themeShade="D9"/>
            </w:tcBorders>
            <w:vAlign w:val="center"/>
          </w:tcPr>
          <w:p w14:paraId="33E7D9F5" w14:textId="3D4948AB" w:rsidR="008F7369" w:rsidRPr="00F94749" w:rsidRDefault="008F7369" w:rsidP="008F7369">
            <w:pPr>
              <w:jc w:val="right"/>
              <w:rPr>
                <w:rFonts w:cs="Arial"/>
                <w:sz w:val="18"/>
                <w:szCs w:val="18"/>
              </w:rPr>
            </w:pPr>
            <w:r>
              <w:rPr>
                <w:rFonts w:cs="Arial"/>
                <w:color w:val="000000"/>
                <w:sz w:val="18"/>
                <w:szCs w:val="18"/>
              </w:rPr>
              <w:t>2.3</w:t>
            </w:r>
          </w:p>
        </w:tc>
      </w:tr>
      <w:tr w:rsidR="008F7369" w:rsidRPr="00D51EAD" w14:paraId="3E3867BD" w14:textId="77777777" w:rsidTr="00F901E9">
        <w:trPr>
          <w:cnfStyle w:val="000000010000" w:firstRow="0" w:lastRow="0" w:firstColumn="0" w:lastColumn="0" w:oddVBand="0" w:evenVBand="0" w:oddHBand="0" w:evenHBand="1" w:firstRowFirstColumn="0" w:firstRowLastColumn="0" w:lastRowFirstColumn="0" w:lastRowLastColumn="0"/>
        </w:trPr>
        <w:tc>
          <w:tcPr>
            <w:tcW w:w="1483" w:type="pct"/>
            <w:vAlign w:val="center"/>
          </w:tcPr>
          <w:p w14:paraId="29517237" w14:textId="77777777" w:rsidR="008F7369" w:rsidRPr="00D51EAD" w:rsidRDefault="008F7369" w:rsidP="008F7369">
            <w:pPr>
              <w:rPr>
                <w:rFonts w:cs="Arial"/>
                <w:color w:val="000000"/>
                <w:sz w:val="18"/>
                <w:szCs w:val="18"/>
              </w:rPr>
            </w:pPr>
            <w:r w:rsidRPr="00D51EAD">
              <w:rPr>
                <w:rFonts w:cs="Arial"/>
                <w:color w:val="000000"/>
                <w:sz w:val="18"/>
                <w:szCs w:val="18"/>
              </w:rPr>
              <w:t xml:space="preserve">Victoria </w:t>
            </w:r>
          </w:p>
        </w:tc>
        <w:tc>
          <w:tcPr>
            <w:tcW w:w="586" w:type="pct"/>
            <w:noWrap/>
            <w:vAlign w:val="center"/>
          </w:tcPr>
          <w:p w14:paraId="349761E7" w14:textId="3F75A868" w:rsidR="008F7369" w:rsidRPr="00F94749" w:rsidRDefault="008F7369" w:rsidP="008F7369">
            <w:pPr>
              <w:jc w:val="right"/>
              <w:rPr>
                <w:rFonts w:cs="Arial"/>
                <w:sz w:val="18"/>
                <w:szCs w:val="18"/>
              </w:rPr>
            </w:pPr>
            <w:r>
              <w:rPr>
                <w:rFonts w:cs="Arial"/>
                <w:color w:val="000000"/>
                <w:sz w:val="18"/>
                <w:szCs w:val="18"/>
              </w:rPr>
              <w:t>0.7</w:t>
            </w:r>
          </w:p>
        </w:tc>
        <w:tc>
          <w:tcPr>
            <w:tcW w:w="586" w:type="pct"/>
            <w:noWrap/>
            <w:vAlign w:val="center"/>
          </w:tcPr>
          <w:p w14:paraId="2E939E0E" w14:textId="1FCA60EB" w:rsidR="008F7369" w:rsidRPr="00F94749" w:rsidRDefault="008F7369" w:rsidP="008F7369">
            <w:pPr>
              <w:jc w:val="right"/>
              <w:rPr>
                <w:rFonts w:cs="Arial"/>
                <w:sz w:val="18"/>
                <w:szCs w:val="18"/>
              </w:rPr>
            </w:pPr>
            <w:r>
              <w:rPr>
                <w:rFonts w:cs="Arial"/>
                <w:color w:val="000000"/>
                <w:sz w:val="18"/>
                <w:szCs w:val="18"/>
              </w:rPr>
              <w:t>0.8</w:t>
            </w:r>
          </w:p>
        </w:tc>
        <w:tc>
          <w:tcPr>
            <w:tcW w:w="586" w:type="pct"/>
            <w:noWrap/>
            <w:vAlign w:val="center"/>
          </w:tcPr>
          <w:p w14:paraId="70234F55" w14:textId="31F4E79F" w:rsidR="008F7369" w:rsidRPr="00F94749" w:rsidRDefault="008F7369" w:rsidP="008F7369">
            <w:pPr>
              <w:jc w:val="right"/>
              <w:rPr>
                <w:rFonts w:cs="Arial"/>
                <w:sz w:val="18"/>
                <w:szCs w:val="18"/>
              </w:rPr>
            </w:pPr>
            <w:r>
              <w:rPr>
                <w:rFonts w:cs="Arial"/>
                <w:color w:val="000000"/>
                <w:sz w:val="18"/>
                <w:szCs w:val="18"/>
              </w:rPr>
              <w:t>0.9</w:t>
            </w:r>
          </w:p>
        </w:tc>
        <w:tc>
          <w:tcPr>
            <w:tcW w:w="586" w:type="pct"/>
            <w:vAlign w:val="center"/>
          </w:tcPr>
          <w:p w14:paraId="15A75E53" w14:textId="1B6686D8" w:rsidR="008F7369" w:rsidRPr="00F94749" w:rsidRDefault="008F7369" w:rsidP="008F7369">
            <w:pPr>
              <w:jc w:val="right"/>
              <w:rPr>
                <w:rFonts w:cs="Arial"/>
                <w:sz w:val="18"/>
                <w:szCs w:val="18"/>
              </w:rPr>
            </w:pPr>
            <w:r>
              <w:rPr>
                <w:rFonts w:cs="Arial"/>
                <w:color w:val="000000"/>
                <w:sz w:val="18"/>
                <w:szCs w:val="18"/>
              </w:rPr>
              <w:t>0.9</w:t>
            </w:r>
          </w:p>
        </w:tc>
        <w:tc>
          <w:tcPr>
            <w:tcW w:w="586" w:type="pct"/>
            <w:vAlign w:val="center"/>
          </w:tcPr>
          <w:p w14:paraId="50DA661A" w14:textId="474FDC44" w:rsidR="008F7369" w:rsidRPr="00F94749" w:rsidRDefault="008F7369" w:rsidP="008F7369">
            <w:pPr>
              <w:jc w:val="right"/>
              <w:rPr>
                <w:rFonts w:cs="Arial"/>
                <w:sz w:val="18"/>
                <w:szCs w:val="18"/>
              </w:rPr>
            </w:pPr>
            <w:r>
              <w:rPr>
                <w:rFonts w:cs="Arial"/>
                <w:color w:val="000000"/>
                <w:sz w:val="18"/>
                <w:szCs w:val="18"/>
              </w:rPr>
              <w:t>0.9</w:t>
            </w:r>
          </w:p>
        </w:tc>
        <w:tc>
          <w:tcPr>
            <w:tcW w:w="586" w:type="pct"/>
            <w:vAlign w:val="center"/>
          </w:tcPr>
          <w:p w14:paraId="658BC604" w14:textId="5DC207B3" w:rsidR="008F7369" w:rsidRPr="00F94749" w:rsidRDefault="008F7369" w:rsidP="008F7369">
            <w:pPr>
              <w:jc w:val="right"/>
              <w:rPr>
                <w:rFonts w:cs="Arial"/>
                <w:sz w:val="18"/>
                <w:szCs w:val="18"/>
              </w:rPr>
            </w:pPr>
            <w:r>
              <w:rPr>
                <w:rFonts w:cs="Arial"/>
                <w:color w:val="000000"/>
                <w:sz w:val="18"/>
                <w:szCs w:val="18"/>
              </w:rPr>
              <w:t>1.0</w:t>
            </w:r>
          </w:p>
        </w:tc>
      </w:tr>
      <w:tr w:rsidR="008F7369" w:rsidRPr="00D51EAD" w14:paraId="38DF6F35" w14:textId="77777777" w:rsidTr="00F901E9">
        <w:trPr>
          <w:cnfStyle w:val="000000100000" w:firstRow="0" w:lastRow="0" w:firstColumn="0" w:lastColumn="0" w:oddVBand="0" w:evenVBand="0" w:oddHBand="1" w:evenHBand="0" w:firstRowFirstColumn="0" w:firstRowLastColumn="0" w:lastRowFirstColumn="0" w:lastRowLastColumn="0"/>
        </w:trPr>
        <w:tc>
          <w:tcPr>
            <w:tcW w:w="1483" w:type="pct"/>
            <w:vAlign w:val="center"/>
          </w:tcPr>
          <w:p w14:paraId="14F080CD" w14:textId="77777777" w:rsidR="008F7369" w:rsidRPr="00D51EAD" w:rsidRDefault="008F7369" w:rsidP="008F7369">
            <w:pPr>
              <w:rPr>
                <w:rFonts w:cs="Arial"/>
                <w:color w:val="000000"/>
                <w:sz w:val="18"/>
                <w:szCs w:val="18"/>
              </w:rPr>
            </w:pPr>
            <w:r w:rsidRPr="00D51EAD">
              <w:rPr>
                <w:rFonts w:cs="Arial"/>
                <w:color w:val="000000"/>
                <w:sz w:val="18"/>
                <w:szCs w:val="18"/>
              </w:rPr>
              <w:t xml:space="preserve">Queensland </w:t>
            </w:r>
          </w:p>
        </w:tc>
        <w:tc>
          <w:tcPr>
            <w:tcW w:w="586" w:type="pct"/>
            <w:noWrap/>
            <w:vAlign w:val="center"/>
          </w:tcPr>
          <w:p w14:paraId="6989E25B" w14:textId="77AE468D" w:rsidR="008F7369" w:rsidRPr="00F94749" w:rsidRDefault="008F7369" w:rsidP="008F7369">
            <w:pPr>
              <w:jc w:val="right"/>
              <w:rPr>
                <w:rFonts w:cs="Arial"/>
                <w:sz w:val="18"/>
                <w:szCs w:val="18"/>
              </w:rPr>
            </w:pPr>
            <w:r>
              <w:rPr>
                <w:rFonts w:cs="Arial"/>
                <w:color w:val="000000"/>
                <w:sz w:val="18"/>
                <w:szCs w:val="18"/>
              </w:rPr>
              <w:t>2.1</w:t>
            </w:r>
          </w:p>
        </w:tc>
        <w:tc>
          <w:tcPr>
            <w:tcW w:w="586" w:type="pct"/>
            <w:noWrap/>
            <w:vAlign w:val="center"/>
          </w:tcPr>
          <w:p w14:paraId="69BDAB80" w14:textId="73D577F8" w:rsidR="008F7369" w:rsidRPr="00F94749" w:rsidRDefault="008F7369" w:rsidP="008F7369">
            <w:pPr>
              <w:jc w:val="right"/>
              <w:rPr>
                <w:rFonts w:cs="Arial"/>
                <w:sz w:val="18"/>
                <w:szCs w:val="18"/>
              </w:rPr>
            </w:pPr>
            <w:r>
              <w:rPr>
                <w:rFonts w:cs="Arial"/>
                <w:color w:val="000000"/>
                <w:sz w:val="18"/>
                <w:szCs w:val="18"/>
              </w:rPr>
              <w:t>2.3</w:t>
            </w:r>
          </w:p>
        </w:tc>
        <w:tc>
          <w:tcPr>
            <w:tcW w:w="586" w:type="pct"/>
            <w:noWrap/>
            <w:vAlign w:val="center"/>
          </w:tcPr>
          <w:p w14:paraId="2C6943AA" w14:textId="5F6862E6" w:rsidR="008F7369" w:rsidRPr="00F94749" w:rsidRDefault="008F7369" w:rsidP="008F7369">
            <w:pPr>
              <w:jc w:val="right"/>
              <w:rPr>
                <w:rFonts w:cs="Arial"/>
                <w:sz w:val="18"/>
                <w:szCs w:val="18"/>
              </w:rPr>
            </w:pPr>
            <w:r>
              <w:rPr>
                <w:rFonts w:cs="Arial"/>
                <w:color w:val="000000"/>
                <w:sz w:val="18"/>
                <w:szCs w:val="18"/>
              </w:rPr>
              <w:t>2.6</w:t>
            </w:r>
          </w:p>
        </w:tc>
        <w:tc>
          <w:tcPr>
            <w:tcW w:w="586" w:type="pct"/>
            <w:vAlign w:val="center"/>
          </w:tcPr>
          <w:p w14:paraId="5D559564" w14:textId="42A6EA7F" w:rsidR="008F7369" w:rsidRPr="00F94749" w:rsidRDefault="008F7369" w:rsidP="008F7369">
            <w:pPr>
              <w:jc w:val="right"/>
              <w:rPr>
                <w:rFonts w:cs="Arial"/>
                <w:sz w:val="18"/>
                <w:szCs w:val="18"/>
              </w:rPr>
            </w:pPr>
            <w:r>
              <w:rPr>
                <w:rFonts w:cs="Arial"/>
                <w:color w:val="000000"/>
                <w:sz w:val="18"/>
                <w:szCs w:val="18"/>
              </w:rPr>
              <w:t>2.7</w:t>
            </w:r>
          </w:p>
        </w:tc>
        <w:tc>
          <w:tcPr>
            <w:tcW w:w="586" w:type="pct"/>
            <w:vAlign w:val="center"/>
          </w:tcPr>
          <w:p w14:paraId="375105DB" w14:textId="187ED4EB" w:rsidR="008F7369" w:rsidRPr="00F94749" w:rsidRDefault="008F7369" w:rsidP="008F7369">
            <w:pPr>
              <w:jc w:val="right"/>
              <w:rPr>
                <w:rFonts w:cs="Arial"/>
                <w:sz w:val="18"/>
                <w:szCs w:val="18"/>
              </w:rPr>
            </w:pPr>
            <w:r>
              <w:rPr>
                <w:rFonts w:cs="Arial"/>
                <w:color w:val="000000"/>
                <w:sz w:val="18"/>
                <w:szCs w:val="18"/>
              </w:rPr>
              <w:t>2.8</w:t>
            </w:r>
          </w:p>
        </w:tc>
        <w:tc>
          <w:tcPr>
            <w:tcW w:w="586" w:type="pct"/>
            <w:vAlign w:val="center"/>
          </w:tcPr>
          <w:p w14:paraId="3A5A64F2" w14:textId="54BAF97C" w:rsidR="008F7369" w:rsidRPr="00F94749" w:rsidRDefault="008F7369" w:rsidP="008F7369">
            <w:pPr>
              <w:jc w:val="right"/>
              <w:rPr>
                <w:rFonts w:cs="Arial"/>
                <w:sz w:val="18"/>
                <w:szCs w:val="18"/>
              </w:rPr>
            </w:pPr>
            <w:r>
              <w:rPr>
                <w:rFonts w:cs="Arial"/>
                <w:color w:val="000000"/>
                <w:sz w:val="18"/>
                <w:szCs w:val="18"/>
              </w:rPr>
              <w:t>2.8</w:t>
            </w:r>
          </w:p>
        </w:tc>
      </w:tr>
      <w:tr w:rsidR="008F7369" w:rsidRPr="00D51EAD" w14:paraId="3855BBF4" w14:textId="77777777" w:rsidTr="00F901E9">
        <w:trPr>
          <w:cnfStyle w:val="000000010000" w:firstRow="0" w:lastRow="0" w:firstColumn="0" w:lastColumn="0" w:oddVBand="0" w:evenVBand="0" w:oddHBand="0" w:evenHBand="1" w:firstRowFirstColumn="0" w:firstRowLastColumn="0" w:lastRowFirstColumn="0" w:lastRowLastColumn="0"/>
        </w:trPr>
        <w:tc>
          <w:tcPr>
            <w:tcW w:w="1483" w:type="pct"/>
            <w:vAlign w:val="center"/>
          </w:tcPr>
          <w:p w14:paraId="6EBA0F2E" w14:textId="77777777" w:rsidR="008F7369" w:rsidRPr="00D51EAD" w:rsidRDefault="008F7369" w:rsidP="008F7369">
            <w:pPr>
              <w:rPr>
                <w:rFonts w:cs="Arial"/>
                <w:color w:val="000000"/>
                <w:sz w:val="18"/>
                <w:szCs w:val="18"/>
              </w:rPr>
            </w:pPr>
            <w:r w:rsidRPr="00D51EAD">
              <w:rPr>
                <w:rFonts w:cs="Arial"/>
                <w:color w:val="000000"/>
                <w:sz w:val="18"/>
                <w:szCs w:val="18"/>
              </w:rPr>
              <w:t xml:space="preserve">Western Australia </w:t>
            </w:r>
          </w:p>
        </w:tc>
        <w:tc>
          <w:tcPr>
            <w:tcW w:w="586" w:type="pct"/>
            <w:noWrap/>
            <w:vAlign w:val="center"/>
          </w:tcPr>
          <w:p w14:paraId="72E54A20" w14:textId="2401FA24" w:rsidR="008F7369" w:rsidRPr="00F94749" w:rsidRDefault="008F7369" w:rsidP="008F7369">
            <w:pPr>
              <w:jc w:val="right"/>
              <w:rPr>
                <w:rFonts w:cs="Arial"/>
                <w:sz w:val="18"/>
                <w:szCs w:val="18"/>
              </w:rPr>
            </w:pPr>
            <w:r>
              <w:rPr>
                <w:rFonts w:cs="Arial"/>
                <w:color w:val="000000"/>
                <w:sz w:val="18"/>
                <w:szCs w:val="18"/>
              </w:rPr>
              <w:t>1.2</w:t>
            </w:r>
          </w:p>
        </w:tc>
        <w:tc>
          <w:tcPr>
            <w:tcW w:w="586" w:type="pct"/>
            <w:noWrap/>
            <w:vAlign w:val="center"/>
          </w:tcPr>
          <w:p w14:paraId="6159958D" w14:textId="7AE606B9" w:rsidR="008F7369" w:rsidRPr="00F94749" w:rsidRDefault="008F7369" w:rsidP="008F7369">
            <w:pPr>
              <w:jc w:val="right"/>
              <w:rPr>
                <w:rFonts w:cs="Arial"/>
                <w:sz w:val="18"/>
                <w:szCs w:val="18"/>
              </w:rPr>
            </w:pPr>
            <w:r>
              <w:rPr>
                <w:rFonts w:cs="Arial"/>
                <w:color w:val="000000"/>
                <w:sz w:val="18"/>
                <w:szCs w:val="18"/>
              </w:rPr>
              <w:t>1.3</w:t>
            </w:r>
          </w:p>
        </w:tc>
        <w:tc>
          <w:tcPr>
            <w:tcW w:w="586" w:type="pct"/>
            <w:noWrap/>
            <w:vAlign w:val="center"/>
          </w:tcPr>
          <w:p w14:paraId="44CB19AA" w14:textId="659CEAA1" w:rsidR="008F7369" w:rsidRPr="00F94749" w:rsidRDefault="008F7369" w:rsidP="008F7369">
            <w:pPr>
              <w:jc w:val="right"/>
              <w:rPr>
                <w:rFonts w:cs="Arial"/>
                <w:sz w:val="18"/>
                <w:szCs w:val="18"/>
              </w:rPr>
            </w:pPr>
            <w:r>
              <w:rPr>
                <w:rFonts w:cs="Arial"/>
                <w:color w:val="000000"/>
                <w:sz w:val="18"/>
                <w:szCs w:val="18"/>
              </w:rPr>
              <w:t>1.3</w:t>
            </w:r>
          </w:p>
        </w:tc>
        <w:tc>
          <w:tcPr>
            <w:tcW w:w="586" w:type="pct"/>
            <w:vAlign w:val="center"/>
          </w:tcPr>
          <w:p w14:paraId="3EA467A0" w14:textId="4FE21368" w:rsidR="008F7369" w:rsidRPr="00F94749" w:rsidRDefault="008F7369" w:rsidP="008F7369">
            <w:pPr>
              <w:jc w:val="right"/>
              <w:rPr>
                <w:rFonts w:cs="Arial"/>
                <w:sz w:val="18"/>
                <w:szCs w:val="18"/>
              </w:rPr>
            </w:pPr>
            <w:r>
              <w:rPr>
                <w:rFonts w:cs="Arial"/>
                <w:color w:val="000000"/>
                <w:sz w:val="18"/>
                <w:szCs w:val="18"/>
              </w:rPr>
              <w:t>1.4</w:t>
            </w:r>
          </w:p>
        </w:tc>
        <w:tc>
          <w:tcPr>
            <w:tcW w:w="586" w:type="pct"/>
            <w:vAlign w:val="center"/>
          </w:tcPr>
          <w:p w14:paraId="442828EF" w14:textId="2F0F4C5B" w:rsidR="008F7369" w:rsidRPr="00F94749" w:rsidRDefault="008F7369" w:rsidP="008F7369">
            <w:pPr>
              <w:jc w:val="right"/>
              <w:rPr>
                <w:rFonts w:cs="Arial"/>
                <w:sz w:val="18"/>
                <w:szCs w:val="18"/>
              </w:rPr>
            </w:pPr>
            <w:r>
              <w:rPr>
                <w:rFonts w:cs="Arial"/>
                <w:color w:val="000000"/>
                <w:sz w:val="18"/>
                <w:szCs w:val="18"/>
              </w:rPr>
              <w:t>1.4</w:t>
            </w:r>
          </w:p>
        </w:tc>
        <w:tc>
          <w:tcPr>
            <w:tcW w:w="586" w:type="pct"/>
            <w:vAlign w:val="center"/>
          </w:tcPr>
          <w:p w14:paraId="53B7416C" w14:textId="78F11526" w:rsidR="008F7369" w:rsidRPr="00F94749" w:rsidRDefault="008F7369" w:rsidP="008F7369">
            <w:pPr>
              <w:jc w:val="right"/>
              <w:rPr>
                <w:rFonts w:cs="Arial"/>
                <w:sz w:val="18"/>
                <w:szCs w:val="18"/>
              </w:rPr>
            </w:pPr>
            <w:r>
              <w:rPr>
                <w:rFonts w:cs="Arial"/>
                <w:color w:val="000000"/>
                <w:sz w:val="18"/>
                <w:szCs w:val="18"/>
              </w:rPr>
              <w:t>1.4</w:t>
            </w:r>
          </w:p>
        </w:tc>
      </w:tr>
      <w:tr w:rsidR="008F7369" w:rsidRPr="00D51EAD" w14:paraId="73995B56" w14:textId="77777777" w:rsidTr="00F901E9">
        <w:trPr>
          <w:cnfStyle w:val="000000100000" w:firstRow="0" w:lastRow="0" w:firstColumn="0" w:lastColumn="0" w:oddVBand="0" w:evenVBand="0" w:oddHBand="1" w:evenHBand="0" w:firstRowFirstColumn="0" w:firstRowLastColumn="0" w:lastRowFirstColumn="0" w:lastRowLastColumn="0"/>
        </w:trPr>
        <w:tc>
          <w:tcPr>
            <w:tcW w:w="1483" w:type="pct"/>
            <w:vAlign w:val="center"/>
          </w:tcPr>
          <w:p w14:paraId="4C1852D0" w14:textId="77777777" w:rsidR="008F7369" w:rsidRPr="00D51EAD" w:rsidRDefault="008F7369" w:rsidP="008F7369">
            <w:pPr>
              <w:rPr>
                <w:rFonts w:cs="Arial"/>
                <w:color w:val="000000"/>
                <w:sz w:val="18"/>
                <w:szCs w:val="18"/>
              </w:rPr>
            </w:pPr>
            <w:r w:rsidRPr="00D51EAD">
              <w:rPr>
                <w:rFonts w:cs="Arial"/>
                <w:color w:val="000000"/>
                <w:sz w:val="18"/>
                <w:szCs w:val="18"/>
              </w:rPr>
              <w:t xml:space="preserve">South Australia </w:t>
            </w:r>
          </w:p>
        </w:tc>
        <w:tc>
          <w:tcPr>
            <w:tcW w:w="586" w:type="pct"/>
            <w:noWrap/>
            <w:vAlign w:val="center"/>
          </w:tcPr>
          <w:p w14:paraId="5C2DC0DD" w14:textId="53C547B1" w:rsidR="008F7369" w:rsidRPr="00F94749" w:rsidRDefault="008F7369" w:rsidP="008F7369">
            <w:pPr>
              <w:jc w:val="right"/>
              <w:rPr>
                <w:rFonts w:cs="Arial"/>
                <w:sz w:val="18"/>
                <w:szCs w:val="18"/>
              </w:rPr>
            </w:pPr>
            <w:r>
              <w:rPr>
                <w:rFonts w:cs="Arial"/>
                <w:color w:val="000000"/>
                <w:sz w:val="18"/>
                <w:szCs w:val="18"/>
              </w:rPr>
              <w:t>1.4</w:t>
            </w:r>
          </w:p>
        </w:tc>
        <w:tc>
          <w:tcPr>
            <w:tcW w:w="586" w:type="pct"/>
            <w:noWrap/>
            <w:vAlign w:val="center"/>
          </w:tcPr>
          <w:p w14:paraId="624CCD2D" w14:textId="525C38ED" w:rsidR="008F7369" w:rsidRPr="00F94749" w:rsidRDefault="008F7369" w:rsidP="008F7369">
            <w:pPr>
              <w:jc w:val="right"/>
              <w:rPr>
                <w:rFonts w:cs="Arial"/>
                <w:sz w:val="18"/>
                <w:szCs w:val="18"/>
              </w:rPr>
            </w:pPr>
            <w:r>
              <w:rPr>
                <w:rFonts w:cs="Arial"/>
                <w:color w:val="000000"/>
                <w:sz w:val="18"/>
                <w:szCs w:val="18"/>
              </w:rPr>
              <w:t>1.4</w:t>
            </w:r>
          </w:p>
        </w:tc>
        <w:tc>
          <w:tcPr>
            <w:tcW w:w="586" w:type="pct"/>
            <w:noWrap/>
            <w:vAlign w:val="center"/>
          </w:tcPr>
          <w:p w14:paraId="376830F5" w14:textId="3700BDF4" w:rsidR="008F7369" w:rsidRPr="00F94749" w:rsidRDefault="008F7369" w:rsidP="008F7369">
            <w:pPr>
              <w:jc w:val="right"/>
              <w:rPr>
                <w:rFonts w:cs="Arial"/>
                <w:sz w:val="18"/>
                <w:szCs w:val="18"/>
              </w:rPr>
            </w:pPr>
            <w:r>
              <w:rPr>
                <w:rFonts w:cs="Arial"/>
                <w:color w:val="000000"/>
                <w:sz w:val="18"/>
                <w:szCs w:val="18"/>
              </w:rPr>
              <w:t>1.4</w:t>
            </w:r>
          </w:p>
        </w:tc>
        <w:tc>
          <w:tcPr>
            <w:tcW w:w="586" w:type="pct"/>
            <w:vAlign w:val="center"/>
          </w:tcPr>
          <w:p w14:paraId="332AF947" w14:textId="32841C06" w:rsidR="008F7369" w:rsidRPr="00F94749" w:rsidRDefault="008F7369" w:rsidP="008F7369">
            <w:pPr>
              <w:jc w:val="right"/>
              <w:rPr>
                <w:rFonts w:cs="Arial"/>
                <w:sz w:val="18"/>
                <w:szCs w:val="18"/>
              </w:rPr>
            </w:pPr>
            <w:r>
              <w:rPr>
                <w:rFonts w:cs="Arial"/>
                <w:color w:val="000000"/>
                <w:sz w:val="18"/>
                <w:szCs w:val="18"/>
              </w:rPr>
              <w:t>1.5</w:t>
            </w:r>
          </w:p>
        </w:tc>
        <w:tc>
          <w:tcPr>
            <w:tcW w:w="586" w:type="pct"/>
            <w:vAlign w:val="center"/>
          </w:tcPr>
          <w:p w14:paraId="12A9DD35" w14:textId="1133D89E" w:rsidR="008F7369" w:rsidRPr="00F94749" w:rsidRDefault="008F7369" w:rsidP="008F7369">
            <w:pPr>
              <w:jc w:val="right"/>
              <w:rPr>
                <w:rFonts w:cs="Arial"/>
                <w:sz w:val="18"/>
                <w:szCs w:val="18"/>
              </w:rPr>
            </w:pPr>
            <w:r>
              <w:rPr>
                <w:rFonts w:cs="Arial"/>
                <w:color w:val="000000"/>
                <w:sz w:val="18"/>
                <w:szCs w:val="18"/>
              </w:rPr>
              <w:t>1.6</w:t>
            </w:r>
          </w:p>
        </w:tc>
        <w:tc>
          <w:tcPr>
            <w:tcW w:w="586" w:type="pct"/>
            <w:vAlign w:val="center"/>
          </w:tcPr>
          <w:p w14:paraId="1997E783" w14:textId="0D09CEFD" w:rsidR="008F7369" w:rsidRPr="00F94749" w:rsidRDefault="008F7369" w:rsidP="008F7369">
            <w:pPr>
              <w:jc w:val="right"/>
              <w:rPr>
                <w:rFonts w:cs="Arial"/>
                <w:sz w:val="18"/>
                <w:szCs w:val="18"/>
              </w:rPr>
            </w:pPr>
            <w:r>
              <w:rPr>
                <w:rFonts w:cs="Arial"/>
                <w:color w:val="000000"/>
                <w:sz w:val="18"/>
                <w:szCs w:val="18"/>
              </w:rPr>
              <w:t>1.7</w:t>
            </w:r>
          </w:p>
        </w:tc>
      </w:tr>
      <w:tr w:rsidR="008F7369" w:rsidRPr="00D51EAD" w14:paraId="5EA3A5D5" w14:textId="77777777" w:rsidTr="00F901E9">
        <w:trPr>
          <w:cnfStyle w:val="000000010000" w:firstRow="0" w:lastRow="0" w:firstColumn="0" w:lastColumn="0" w:oddVBand="0" w:evenVBand="0" w:oddHBand="0" w:evenHBand="1" w:firstRowFirstColumn="0" w:firstRowLastColumn="0" w:lastRowFirstColumn="0" w:lastRowLastColumn="0"/>
        </w:trPr>
        <w:tc>
          <w:tcPr>
            <w:tcW w:w="1483" w:type="pct"/>
            <w:vAlign w:val="center"/>
          </w:tcPr>
          <w:p w14:paraId="5D51EEC6" w14:textId="77777777" w:rsidR="008F7369" w:rsidRPr="00D51EAD" w:rsidRDefault="008F7369" w:rsidP="008F7369">
            <w:pPr>
              <w:rPr>
                <w:rFonts w:cs="Arial"/>
                <w:color w:val="000000"/>
                <w:sz w:val="18"/>
                <w:szCs w:val="18"/>
              </w:rPr>
            </w:pPr>
            <w:r w:rsidRPr="00D51EAD">
              <w:rPr>
                <w:rFonts w:cs="Arial"/>
                <w:color w:val="000000"/>
                <w:sz w:val="18"/>
                <w:szCs w:val="18"/>
              </w:rPr>
              <w:t xml:space="preserve">Tasmania </w:t>
            </w:r>
          </w:p>
        </w:tc>
        <w:tc>
          <w:tcPr>
            <w:tcW w:w="586" w:type="pct"/>
            <w:noWrap/>
            <w:vAlign w:val="center"/>
          </w:tcPr>
          <w:p w14:paraId="2B41F793" w14:textId="4C566C1E" w:rsidR="008F7369" w:rsidRPr="00F94749" w:rsidRDefault="008F7369" w:rsidP="008F7369">
            <w:pPr>
              <w:jc w:val="right"/>
              <w:rPr>
                <w:rFonts w:cs="Arial"/>
                <w:sz w:val="18"/>
                <w:szCs w:val="18"/>
              </w:rPr>
            </w:pPr>
            <w:r>
              <w:rPr>
                <w:rFonts w:cs="Arial"/>
                <w:color w:val="000000"/>
                <w:sz w:val="18"/>
                <w:szCs w:val="18"/>
              </w:rPr>
              <w:t>1.8</w:t>
            </w:r>
          </w:p>
        </w:tc>
        <w:tc>
          <w:tcPr>
            <w:tcW w:w="586" w:type="pct"/>
            <w:noWrap/>
            <w:vAlign w:val="center"/>
          </w:tcPr>
          <w:p w14:paraId="1CC38D7C" w14:textId="2A7E9B2F" w:rsidR="008F7369" w:rsidRPr="00F94749" w:rsidRDefault="008F7369" w:rsidP="008F7369">
            <w:pPr>
              <w:jc w:val="right"/>
              <w:rPr>
                <w:rFonts w:cs="Arial"/>
                <w:sz w:val="18"/>
                <w:szCs w:val="18"/>
              </w:rPr>
            </w:pPr>
            <w:r>
              <w:rPr>
                <w:rFonts w:cs="Arial"/>
                <w:color w:val="000000"/>
                <w:sz w:val="18"/>
                <w:szCs w:val="18"/>
              </w:rPr>
              <w:t>2.1</w:t>
            </w:r>
          </w:p>
        </w:tc>
        <w:tc>
          <w:tcPr>
            <w:tcW w:w="586" w:type="pct"/>
            <w:noWrap/>
            <w:vAlign w:val="center"/>
          </w:tcPr>
          <w:p w14:paraId="151781AD" w14:textId="56141D35" w:rsidR="008F7369" w:rsidRPr="00F94749" w:rsidRDefault="008F7369" w:rsidP="008F7369">
            <w:pPr>
              <w:jc w:val="right"/>
              <w:rPr>
                <w:rFonts w:cs="Arial"/>
                <w:sz w:val="18"/>
                <w:szCs w:val="18"/>
              </w:rPr>
            </w:pPr>
            <w:r>
              <w:rPr>
                <w:rFonts w:cs="Arial"/>
                <w:color w:val="000000"/>
                <w:sz w:val="18"/>
                <w:szCs w:val="18"/>
              </w:rPr>
              <w:t>2.3</w:t>
            </w:r>
          </w:p>
        </w:tc>
        <w:tc>
          <w:tcPr>
            <w:tcW w:w="586" w:type="pct"/>
            <w:vAlign w:val="center"/>
          </w:tcPr>
          <w:p w14:paraId="41D68318" w14:textId="5CB170DD" w:rsidR="008F7369" w:rsidRPr="00F94749" w:rsidRDefault="008F7369" w:rsidP="008F7369">
            <w:pPr>
              <w:jc w:val="right"/>
              <w:rPr>
                <w:rFonts w:cs="Arial"/>
                <w:sz w:val="18"/>
                <w:szCs w:val="18"/>
              </w:rPr>
            </w:pPr>
            <w:r>
              <w:rPr>
                <w:rFonts w:cs="Arial"/>
                <w:color w:val="000000"/>
                <w:sz w:val="18"/>
                <w:szCs w:val="18"/>
              </w:rPr>
              <w:t>2.3</w:t>
            </w:r>
          </w:p>
        </w:tc>
        <w:tc>
          <w:tcPr>
            <w:tcW w:w="586" w:type="pct"/>
            <w:vAlign w:val="center"/>
          </w:tcPr>
          <w:p w14:paraId="5D7000DD" w14:textId="1E43BCBB" w:rsidR="008F7369" w:rsidRPr="00F94749" w:rsidRDefault="008F7369" w:rsidP="008F7369">
            <w:pPr>
              <w:jc w:val="right"/>
              <w:rPr>
                <w:rFonts w:cs="Arial"/>
                <w:sz w:val="18"/>
                <w:szCs w:val="18"/>
              </w:rPr>
            </w:pPr>
            <w:r>
              <w:rPr>
                <w:rFonts w:cs="Arial"/>
                <w:color w:val="000000"/>
                <w:sz w:val="18"/>
                <w:szCs w:val="18"/>
              </w:rPr>
              <w:t>2.2</w:t>
            </w:r>
          </w:p>
        </w:tc>
        <w:tc>
          <w:tcPr>
            <w:tcW w:w="586" w:type="pct"/>
            <w:vAlign w:val="center"/>
          </w:tcPr>
          <w:p w14:paraId="2CDE13A0" w14:textId="27AC21BC" w:rsidR="008F7369" w:rsidRPr="00F94749" w:rsidRDefault="008F7369" w:rsidP="008F7369">
            <w:pPr>
              <w:jc w:val="right"/>
              <w:rPr>
                <w:rFonts w:cs="Arial"/>
                <w:sz w:val="18"/>
                <w:szCs w:val="18"/>
              </w:rPr>
            </w:pPr>
            <w:r>
              <w:rPr>
                <w:rFonts w:cs="Arial"/>
                <w:color w:val="000000"/>
                <w:sz w:val="18"/>
                <w:szCs w:val="18"/>
              </w:rPr>
              <w:t>2.5</w:t>
            </w:r>
          </w:p>
        </w:tc>
      </w:tr>
      <w:tr w:rsidR="008F7369" w:rsidRPr="00D51EAD" w14:paraId="2B4D9EC7" w14:textId="77777777" w:rsidTr="00F901E9">
        <w:trPr>
          <w:cnfStyle w:val="000000100000" w:firstRow="0" w:lastRow="0" w:firstColumn="0" w:lastColumn="0" w:oddVBand="0" w:evenVBand="0" w:oddHBand="1" w:evenHBand="0" w:firstRowFirstColumn="0" w:firstRowLastColumn="0" w:lastRowFirstColumn="0" w:lastRowLastColumn="0"/>
        </w:trPr>
        <w:tc>
          <w:tcPr>
            <w:tcW w:w="1483" w:type="pct"/>
            <w:vAlign w:val="center"/>
          </w:tcPr>
          <w:p w14:paraId="471DCBDF" w14:textId="77777777" w:rsidR="008F7369" w:rsidRPr="00D51EAD" w:rsidRDefault="008F7369" w:rsidP="008F7369">
            <w:pPr>
              <w:rPr>
                <w:rFonts w:cs="Arial"/>
                <w:color w:val="000000"/>
                <w:sz w:val="18"/>
                <w:szCs w:val="18"/>
              </w:rPr>
            </w:pPr>
            <w:r w:rsidRPr="00D51EAD">
              <w:rPr>
                <w:rFonts w:cs="Arial"/>
                <w:color w:val="000000"/>
                <w:sz w:val="18"/>
                <w:szCs w:val="18"/>
              </w:rPr>
              <w:t xml:space="preserve">Northern Territory </w:t>
            </w:r>
          </w:p>
        </w:tc>
        <w:tc>
          <w:tcPr>
            <w:tcW w:w="586" w:type="pct"/>
            <w:noWrap/>
            <w:vAlign w:val="center"/>
          </w:tcPr>
          <w:p w14:paraId="5D230EA4" w14:textId="1196EDEF" w:rsidR="008F7369" w:rsidRPr="00F94749" w:rsidRDefault="008F7369" w:rsidP="008F7369">
            <w:pPr>
              <w:jc w:val="right"/>
              <w:rPr>
                <w:rFonts w:cs="Arial"/>
                <w:sz w:val="18"/>
                <w:szCs w:val="18"/>
              </w:rPr>
            </w:pPr>
            <w:r>
              <w:rPr>
                <w:rFonts w:cs="Arial"/>
                <w:color w:val="000000"/>
                <w:sz w:val="18"/>
                <w:szCs w:val="18"/>
              </w:rPr>
              <w:t>6.6</w:t>
            </w:r>
          </w:p>
        </w:tc>
        <w:tc>
          <w:tcPr>
            <w:tcW w:w="586" w:type="pct"/>
            <w:noWrap/>
            <w:vAlign w:val="center"/>
          </w:tcPr>
          <w:p w14:paraId="24F5813F" w14:textId="6632ABFC" w:rsidR="008F7369" w:rsidRPr="00F94749" w:rsidRDefault="008F7369" w:rsidP="008F7369">
            <w:pPr>
              <w:jc w:val="right"/>
              <w:rPr>
                <w:rFonts w:cs="Arial"/>
                <w:sz w:val="18"/>
                <w:szCs w:val="18"/>
              </w:rPr>
            </w:pPr>
            <w:r>
              <w:rPr>
                <w:rFonts w:cs="Arial"/>
                <w:color w:val="000000"/>
                <w:sz w:val="18"/>
                <w:szCs w:val="18"/>
              </w:rPr>
              <w:t>6.4</w:t>
            </w:r>
          </w:p>
        </w:tc>
        <w:tc>
          <w:tcPr>
            <w:tcW w:w="586" w:type="pct"/>
            <w:noWrap/>
            <w:vAlign w:val="center"/>
          </w:tcPr>
          <w:p w14:paraId="796C154A" w14:textId="40FCCB4C" w:rsidR="008F7369" w:rsidRPr="00F94749" w:rsidRDefault="008F7369" w:rsidP="008F7369">
            <w:pPr>
              <w:jc w:val="right"/>
              <w:rPr>
                <w:rFonts w:cs="Arial"/>
                <w:sz w:val="18"/>
                <w:szCs w:val="18"/>
              </w:rPr>
            </w:pPr>
            <w:r>
              <w:rPr>
                <w:rFonts w:cs="Arial"/>
                <w:color w:val="000000"/>
                <w:sz w:val="18"/>
                <w:szCs w:val="18"/>
              </w:rPr>
              <w:t>6.3</w:t>
            </w:r>
          </w:p>
        </w:tc>
        <w:tc>
          <w:tcPr>
            <w:tcW w:w="586" w:type="pct"/>
            <w:vAlign w:val="center"/>
          </w:tcPr>
          <w:p w14:paraId="4279BC0E" w14:textId="3D0FF9E7" w:rsidR="008F7369" w:rsidRPr="00F94749" w:rsidRDefault="008F7369" w:rsidP="008F7369">
            <w:pPr>
              <w:jc w:val="right"/>
              <w:rPr>
                <w:rFonts w:cs="Arial"/>
                <w:sz w:val="18"/>
                <w:szCs w:val="18"/>
              </w:rPr>
            </w:pPr>
            <w:r>
              <w:rPr>
                <w:rFonts w:cs="Arial"/>
                <w:color w:val="000000"/>
                <w:sz w:val="18"/>
                <w:szCs w:val="18"/>
              </w:rPr>
              <w:t>6.6</w:t>
            </w:r>
          </w:p>
        </w:tc>
        <w:tc>
          <w:tcPr>
            <w:tcW w:w="586" w:type="pct"/>
            <w:vAlign w:val="center"/>
          </w:tcPr>
          <w:p w14:paraId="53304ECF" w14:textId="28F2DDD9" w:rsidR="008F7369" w:rsidRPr="00F94749" w:rsidRDefault="008F7369" w:rsidP="008F7369">
            <w:pPr>
              <w:jc w:val="right"/>
              <w:rPr>
                <w:rFonts w:cs="Arial"/>
                <w:sz w:val="18"/>
                <w:szCs w:val="18"/>
              </w:rPr>
            </w:pPr>
            <w:r>
              <w:rPr>
                <w:rFonts w:cs="Arial"/>
                <w:color w:val="000000"/>
                <w:sz w:val="18"/>
                <w:szCs w:val="18"/>
              </w:rPr>
              <w:t>6.8</w:t>
            </w:r>
          </w:p>
        </w:tc>
        <w:tc>
          <w:tcPr>
            <w:tcW w:w="586" w:type="pct"/>
            <w:vAlign w:val="center"/>
          </w:tcPr>
          <w:p w14:paraId="7F4C4059" w14:textId="083599E3" w:rsidR="008F7369" w:rsidRPr="00F94749" w:rsidRDefault="008F7369" w:rsidP="008F7369">
            <w:pPr>
              <w:jc w:val="right"/>
              <w:rPr>
                <w:rFonts w:cs="Arial"/>
                <w:sz w:val="18"/>
                <w:szCs w:val="18"/>
              </w:rPr>
            </w:pPr>
            <w:r>
              <w:rPr>
                <w:rFonts w:cs="Arial"/>
                <w:color w:val="000000"/>
                <w:sz w:val="18"/>
                <w:szCs w:val="18"/>
              </w:rPr>
              <w:t>7.4</w:t>
            </w:r>
          </w:p>
        </w:tc>
      </w:tr>
      <w:tr w:rsidR="008F7369" w:rsidRPr="00D51EAD" w14:paraId="33A31E92" w14:textId="77777777" w:rsidTr="00F901E9">
        <w:trPr>
          <w:cnfStyle w:val="000000010000" w:firstRow="0" w:lastRow="0" w:firstColumn="0" w:lastColumn="0" w:oddVBand="0" w:evenVBand="0" w:oddHBand="0" w:evenHBand="1" w:firstRowFirstColumn="0" w:firstRowLastColumn="0" w:lastRowFirstColumn="0" w:lastRowLastColumn="0"/>
        </w:trPr>
        <w:tc>
          <w:tcPr>
            <w:tcW w:w="1483" w:type="pct"/>
            <w:vAlign w:val="center"/>
          </w:tcPr>
          <w:p w14:paraId="5BD1094A" w14:textId="77777777" w:rsidR="008F7369" w:rsidRPr="00D51EAD" w:rsidRDefault="008F7369" w:rsidP="008F7369">
            <w:pPr>
              <w:rPr>
                <w:rFonts w:cs="Arial"/>
                <w:color w:val="000000"/>
                <w:sz w:val="18"/>
                <w:szCs w:val="18"/>
              </w:rPr>
            </w:pPr>
            <w:r w:rsidRPr="00D51EAD">
              <w:rPr>
                <w:rFonts w:cs="Arial"/>
                <w:color w:val="000000"/>
                <w:sz w:val="18"/>
                <w:szCs w:val="18"/>
              </w:rPr>
              <w:t xml:space="preserve">Australian Capital Territory </w:t>
            </w:r>
          </w:p>
        </w:tc>
        <w:tc>
          <w:tcPr>
            <w:tcW w:w="586" w:type="pct"/>
            <w:noWrap/>
            <w:vAlign w:val="center"/>
          </w:tcPr>
          <w:p w14:paraId="7D5E4348" w14:textId="0B5D5AF5" w:rsidR="008F7369" w:rsidRPr="00F94749" w:rsidRDefault="008F7369" w:rsidP="008F7369">
            <w:pPr>
              <w:jc w:val="right"/>
              <w:rPr>
                <w:rFonts w:cs="Arial"/>
                <w:sz w:val="18"/>
                <w:szCs w:val="18"/>
              </w:rPr>
            </w:pPr>
            <w:r>
              <w:rPr>
                <w:rFonts w:cs="Arial"/>
                <w:color w:val="000000"/>
                <w:sz w:val="18"/>
                <w:szCs w:val="18"/>
              </w:rPr>
              <w:t>1.5</w:t>
            </w:r>
          </w:p>
        </w:tc>
        <w:tc>
          <w:tcPr>
            <w:tcW w:w="586" w:type="pct"/>
            <w:noWrap/>
            <w:vAlign w:val="center"/>
          </w:tcPr>
          <w:p w14:paraId="24481479" w14:textId="1777130B" w:rsidR="008F7369" w:rsidRPr="00F94749" w:rsidRDefault="008F7369" w:rsidP="008F7369">
            <w:pPr>
              <w:jc w:val="right"/>
              <w:rPr>
                <w:rFonts w:cs="Arial"/>
                <w:sz w:val="18"/>
                <w:szCs w:val="18"/>
              </w:rPr>
            </w:pPr>
            <w:r>
              <w:rPr>
                <w:rFonts w:cs="Arial"/>
                <w:color w:val="000000"/>
                <w:sz w:val="18"/>
                <w:szCs w:val="18"/>
              </w:rPr>
              <w:t>1.5</w:t>
            </w:r>
          </w:p>
        </w:tc>
        <w:tc>
          <w:tcPr>
            <w:tcW w:w="586" w:type="pct"/>
            <w:noWrap/>
            <w:vAlign w:val="center"/>
          </w:tcPr>
          <w:p w14:paraId="7C462E69" w14:textId="4E223CA6" w:rsidR="008F7369" w:rsidRPr="00F94749" w:rsidRDefault="008F7369" w:rsidP="008F7369">
            <w:pPr>
              <w:jc w:val="right"/>
              <w:rPr>
                <w:rFonts w:cs="Arial"/>
                <w:sz w:val="18"/>
                <w:szCs w:val="18"/>
              </w:rPr>
            </w:pPr>
            <w:r>
              <w:rPr>
                <w:rFonts w:cs="Arial"/>
                <w:color w:val="000000"/>
                <w:sz w:val="18"/>
                <w:szCs w:val="18"/>
              </w:rPr>
              <w:t>1.6</w:t>
            </w:r>
          </w:p>
        </w:tc>
        <w:tc>
          <w:tcPr>
            <w:tcW w:w="586" w:type="pct"/>
            <w:vAlign w:val="center"/>
          </w:tcPr>
          <w:p w14:paraId="2B6F64C9" w14:textId="127D9A3A" w:rsidR="008F7369" w:rsidRPr="00F94749" w:rsidRDefault="008F7369" w:rsidP="008F7369">
            <w:pPr>
              <w:jc w:val="right"/>
              <w:rPr>
                <w:rFonts w:cs="Arial"/>
                <w:sz w:val="18"/>
                <w:szCs w:val="18"/>
              </w:rPr>
            </w:pPr>
            <w:r>
              <w:rPr>
                <w:rFonts w:cs="Arial"/>
                <w:color w:val="000000"/>
                <w:sz w:val="18"/>
                <w:szCs w:val="18"/>
              </w:rPr>
              <w:t>1.5</w:t>
            </w:r>
          </w:p>
        </w:tc>
        <w:tc>
          <w:tcPr>
            <w:tcW w:w="586" w:type="pct"/>
            <w:vAlign w:val="center"/>
          </w:tcPr>
          <w:p w14:paraId="6B7A498F" w14:textId="77926873" w:rsidR="008F7369" w:rsidRPr="00F94749" w:rsidRDefault="008F7369" w:rsidP="008F7369">
            <w:pPr>
              <w:jc w:val="right"/>
              <w:rPr>
                <w:rFonts w:cs="Arial"/>
                <w:sz w:val="18"/>
                <w:szCs w:val="18"/>
              </w:rPr>
            </w:pPr>
            <w:r>
              <w:rPr>
                <w:rFonts w:cs="Arial"/>
                <w:color w:val="000000"/>
                <w:sz w:val="18"/>
                <w:szCs w:val="18"/>
              </w:rPr>
              <w:t>1.5</w:t>
            </w:r>
          </w:p>
        </w:tc>
        <w:tc>
          <w:tcPr>
            <w:tcW w:w="586" w:type="pct"/>
            <w:vAlign w:val="center"/>
          </w:tcPr>
          <w:p w14:paraId="4D64EB49" w14:textId="46BE0B9F" w:rsidR="008F7369" w:rsidRPr="00F94749" w:rsidRDefault="008F7369" w:rsidP="008F7369">
            <w:pPr>
              <w:jc w:val="right"/>
              <w:rPr>
                <w:rFonts w:cs="Arial"/>
                <w:sz w:val="18"/>
                <w:szCs w:val="18"/>
              </w:rPr>
            </w:pPr>
            <w:r>
              <w:rPr>
                <w:rFonts w:cs="Arial"/>
                <w:color w:val="000000"/>
                <w:sz w:val="18"/>
                <w:szCs w:val="18"/>
              </w:rPr>
              <w:t>1.6</w:t>
            </w:r>
          </w:p>
        </w:tc>
      </w:tr>
      <w:tr w:rsidR="008F7369" w:rsidRPr="00D51EAD" w14:paraId="63482465" w14:textId="77777777" w:rsidTr="00F901E9">
        <w:trPr>
          <w:cnfStyle w:val="000000100000" w:firstRow="0" w:lastRow="0" w:firstColumn="0" w:lastColumn="0" w:oddVBand="0" w:evenVBand="0" w:oddHBand="1" w:evenHBand="0" w:firstRowFirstColumn="0" w:firstRowLastColumn="0" w:lastRowFirstColumn="0" w:lastRowLastColumn="0"/>
        </w:trPr>
        <w:tc>
          <w:tcPr>
            <w:tcW w:w="1483" w:type="pct"/>
            <w:vAlign w:val="center"/>
          </w:tcPr>
          <w:p w14:paraId="13D892B8" w14:textId="77777777" w:rsidR="008F7369" w:rsidRPr="00D51EAD" w:rsidRDefault="008F7369" w:rsidP="008F7369">
            <w:pPr>
              <w:rPr>
                <w:rFonts w:cs="Arial"/>
                <w:sz w:val="18"/>
                <w:szCs w:val="18"/>
              </w:rPr>
            </w:pPr>
            <w:r w:rsidRPr="00D51EAD">
              <w:rPr>
                <w:rFonts w:cs="Arial"/>
                <w:sz w:val="18"/>
                <w:szCs w:val="18"/>
              </w:rPr>
              <w:t>Multi-State</w:t>
            </w:r>
          </w:p>
        </w:tc>
        <w:tc>
          <w:tcPr>
            <w:tcW w:w="586" w:type="pct"/>
            <w:noWrap/>
            <w:vAlign w:val="center"/>
          </w:tcPr>
          <w:p w14:paraId="768161DA" w14:textId="03D0B8BE" w:rsidR="008F7369" w:rsidRPr="00F94749" w:rsidRDefault="008F7369" w:rsidP="008F7369">
            <w:pPr>
              <w:jc w:val="right"/>
              <w:rPr>
                <w:rFonts w:cs="Arial"/>
                <w:sz w:val="18"/>
                <w:szCs w:val="18"/>
              </w:rPr>
            </w:pPr>
            <w:r>
              <w:rPr>
                <w:rFonts w:cs="Arial"/>
                <w:color w:val="000000"/>
                <w:sz w:val="18"/>
                <w:szCs w:val="18"/>
              </w:rPr>
              <w:t>2.0</w:t>
            </w:r>
          </w:p>
        </w:tc>
        <w:tc>
          <w:tcPr>
            <w:tcW w:w="586" w:type="pct"/>
            <w:noWrap/>
            <w:vAlign w:val="center"/>
          </w:tcPr>
          <w:p w14:paraId="5C93CD32" w14:textId="794C0CAA" w:rsidR="008F7369" w:rsidRPr="00F94749" w:rsidRDefault="008F7369" w:rsidP="008F7369">
            <w:pPr>
              <w:jc w:val="right"/>
              <w:rPr>
                <w:rFonts w:cs="Arial"/>
                <w:sz w:val="18"/>
                <w:szCs w:val="18"/>
              </w:rPr>
            </w:pPr>
            <w:r>
              <w:rPr>
                <w:rFonts w:cs="Arial"/>
                <w:color w:val="000000"/>
                <w:sz w:val="18"/>
                <w:szCs w:val="18"/>
              </w:rPr>
              <w:t>1.8</w:t>
            </w:r>
          </w:p>
        </w:tc>
        <w:tc>
          <w:tcPr>
            <w:tcW w:w="586" w:type="pct"/>
            <w:noWrap/>
            <w:vAlign w:val="center"/>
          </w:tcPr>
          <w:p w14:paraId="2D33F1AC" w14:textId="758EC613" w:rsidR="008F7369" w:rsidRPr="00F94749" w:rsidRDefault="008F7369" w:rsidP="008F7369">
            <w:pPr>
              <w:jc w:val="right"/>
              <w:rPr>
                <w:rFonts w:cs="Arial"/>
                <w:sz w:val="18"/>
                <w:szCs w:val="18"/>
              </w:rPr>
            </w:pPr>
            <w:r>
              <w:rPr>
                <w:rFonts w:cs="Arial"/>
                <w:color w:val="000000"/>
                <w:sz w:val="18"/>
                <w:szCs w:val="18"/>
              </w:rPr>
              <w:t>1.8</w:t>
            </w:r>
          </w:p>
        </w:tc>
        <w:tc>
          <w:tcPr>
            <w:tcW w:w="586" w:type="pct"/>
            <w:vAlign w:val="center"/>
          </w:tcPr>
          <w:p w14:paraId="3CCB2CA6" w14:textId="0151AB89" w:rsidR="008F7369" w:rsidRPr="00F94749" w:rsidRDefault="008F7369" w:rsidP="008F7369">
            <w:pPr>
              <w:jc w:val="right"/>
              <w:rPr>
                <w:rFonts w:cs="Arial"/>
                <w:sz w:val="18"/>
                <w:szCs w:val="18"/>
              </w:rPr>
            </w:pPr>
            <w:r>
              <w:rPr>
                <w:rFonts w:cs="Arial"/>
                <w:color w:val="000000"/>
                <w:sz w:val="18"/>
                <w:szCs w:val="18"/>
              </w:rPr>
              <w:t>1.8</w:t>
            </w:r>
          </w:p>
        </w:tc>
        <w:tc>
          <w:tcPr>
            <w:tcW w:w="586" w:type="pct"/>
            <w:vAlign w:val="center"/>
          </w:tcPr>
          <w:p w14:paraId="597CBBFD" w14:textId="352E5826" w:rsidR="008F7369" w:rsidRPr="00F94749" w:rsidRDefault="008F7369" w:rsidP="008F7369">
            <w:pPr>
              <w:jc w:val="right"/>
              <w:rPr>
                <w:rFonts w:cs="Arial"/>
                <w:sz w:val="18"/>
                <w:szCs w:val="18"/>
              </w:rPr>
            </w:pPr>
            <w:r>
              <w:rPr>
                <w:rFonts w:cs="Arial"/>
                <w:color w:val="000000"/>
                <w:sz w:val="18"/>
                <w:szCs w:val="18"/>
              </w:rPr>
              <w:t>1.9</w:t>
            </w:r>
          </w:p>
        </w:tc>
        <w:tc>
          <w:tcPr>
            <w:tcW w:w="586" w:type="pct"/>
            <w:vAlign w:val="center"/>
          </w:tcPr>
          <w:p w14:paraId="2144B107" w14:textId="4DF8782E" w:rsidR="008F7369" w:rsidRPr="00F94749" w:rsidRDefault="008F7369" w:rsidP="008F7369">
            <w:pPr>
              <w:jc w:val="right"/>
              <w:rPr>
                <w:rFonts w:cs="Arial"/>
                <w:sz w:val="18"/>
                <w:szCs w:val="18"/>
              </w:rPr>
            </w:pPr>
            <w:r>
              <w:rPr>
                <w:rFonts w:cs="Arial"/>
                <w:color w:val="000000"/>
                <w:sz w:val="18"/>
                <w:szCs w:val="18"/>
              </w:rPr>
              <w:t>1.9</w:t>
            </w:r>
          </w:p>
        </w:tc>
      </w:tr>
    </w:tbl>
    <w:p w14:paraId="73DC0713" w14:textId="3C3A13BD" w:rsidR="00810524" w:rsidRPr="002F5504" w:rsidRDefault="00A73D00" w:rsidP="002F5504">
      <w:pPr>
        <w:rPr>
          <w:sz w:val="16"/>
          <w:szCs w:val="16"/>
        </w:rPr>
      </w:pPr>
      <w:r w:rsidRPr="002F5504">
        <w:rPr>
          <w:sz w:val="16"/>
          <w:szCs w:val="16"/>
        </w:rPr>
        <w:t xml:space="preserve"> </w:t>
      </w:r>
      <w:r w:rsidR="00810524" w:rsidRPr="002F5504">
        <w:rPr>
          <w:b/>
          <w:sz w:val="16"/>
          <w:szCs w:val="16"/>
        </w:rPr>
        <w:t>Source:</w:t>
      </w:r>
      <w:r w:rsidR="00810524" w:rsidRPr="002F5504">
        <w:rPr>
          <w:sz w:val="16"/>
          <w:szCs w:val="16"/>
        </w:rPr>
        <w:t xml:space="preserve"> </w:t>
      </w:r>
      <w:r w:rsidR="00637140">
        <w:rPr>
          <w:sz w:val="16"/>
          <w:szCs w:val="16"/>
        </w:rPr>
        <w:t>Australian Government Department of Education</w:t>
      </w:r>
      <w:r w:rsidR="006A644B" w:rsidRPr="003F5073">
        <w:rPr>
          <w:sz w:val="16"/>
          <w:szCs w:val="16"/>
        </w:rPr>
        <w:t>, Skills and Employment</w:t>
      </w:r>
      <w:r w:rsidR="00637140">
        <w:rPr>
          <w:sz w:val="16"/>
          <w:szCs w:val="16"/>
        </w:rPr>
        <w:t xml:space="preserve"> </w:t>
      </w:r>
      <w:r w:rsidR="00F94749">
        <w:rPr>
          <w:sz w:val="16"/>
          <w:szCs w:val="16"/>
        </w:rPr>
        <w:t>(20</w:t>
      </w:r>
      <w:r w:rsidR="00F2424C">
        <w:rPr>
          <w:sz w:val="16"/>
          <w:szCs w:val="16"/>
        </w:rPr>
        <w:t>20</w:t>
      </w:r>
      <w:r w:rsidR="00810524" w:rsidRPr="002F5504">
        <w:rPr>
          <w:sz w:val="16"/>
          <w:szCs w:val="16"/>
        </w:rPr>
        <w:t xml:space="preserve">). </w:t>
      </w:r>
    </w:p>
    <w:p w14:paraId="271C04DB" w14:textId="77777777" w:rsidR="00A314E0" w:rsidRPr="00CD7EC3" w:rsidRDefault="00A314E0" w:rsidP="004D53F9">
      <w:pPr>
        <w:pStyle w:val="H2"/>
      </w:pPr>
    </w:p>
    <w:p w14:paraId="3272D154" w14:textId="77777777" w:rsidR="00BD66D7" w:rsidRDefault="00BD66D7">
      <w:pPr>
        <w:rPr>
          <w:rFonts w:ascii="SansaSoft Pro SemiBold" w:hAnsi="SansaSoft Pro SemiBold"/>
          <w:color w:val="B58C0A"/>
          <w:kern w:val="28"/>
          <w:sz w:val="32"/>
          <w:szCs w:val="22"/>
          <w:lang w:val="en-US" w:eastAsia="en-US"/>
        </w:rPr>
      </w:pPr>
      <w:r>
        <w:br w:type="page"/>
      </w:r>
    </w:p>
    <w:p w14:paraId="78F302FF" w14:textId="35C2D250" w:rsidR="00634D3D" w:rsidRPr="00E32A7A" w:rsidRDefault="00634D3D" w:rsidP="006D3419">
      <w:pPr>
        <w:pStyle w:val="Heading1"/>
      </w:pPr>
      <w:r w:rsidRPr="00E32A7A">
        <w:lastRenderedPageBreak/>
        <w:t>Women in Non-Traditional Areas</w:t>
      </w:r>
      <w:r w:rsidR="00304574" w:rsidRPr="00E32A7A">
        <w:t xml:space="preserve"> (WINTA)</w:t>
      </w:r>
      <w:r w:rsidRPr="00E32A7A">
        <w:t xml:space="preserve"> Stude</w:t>
      </w:r>
      <w:r w:rsidR="004C523E">
        <w:t xml:space="preserve">nt </w:t>
      </w:r>
      <w:r w:rsidR="00C06093">
        <w:t>Participation</w:t>
      </w:r>
      <w:r w:rsidR="00F94749">
        <w:t>: 201</w:t>
      </w:r>
      <w:r w:rsidR="00E74F98">
        <w:t>4</w:t>
      </w:r>
      <w:r w:rsidR="00F94749">
        <w:t xml:space="preserve"> to 201</w:t>
      </w:r>
      <w:r w:rsidR="00E74F98">
        <w:t>9</w:t>
      </w:r>
    </w:p>
    <w:p w14:paraId="3DB3E6E6" w14:textId="13F254DE" w:rsidR="00E3063F" w:rsidRDefault="00CD01BE" w:rsidP="001120CA">
      <w:r>
        <w:t>The</w:t>
      </w:r>
      <w:r w:rsidR="00A51259">
        <w:t xml:space="preserve"> </w:t>
      </w:r>
      <w:r>
        <w:t>share</w:t>
      </w:r>
      <w:r w:rsidR="00A51259">
        <w:t xml:space="preserve"> of </w:t>
      </w:r>
      <w:r w:rsidR="00914F28">
        <w:t>domestic undergraduates</w:t>
      </w:r>
      <w:r w:rsidR="00A51259">
        <w:t xml:space="preserve"> who are WINTA students</w:t>
      </w:r>
      <w:r>
        <w:t xml:space="preserve"> </w:t>
      </w:r>
      <w:r w:rsidR="00766D53">
        <w:t xml:space="preserve">has ranged between </w:t>
      </w:r>
      <w:r w:rsidR="00DE680C">
        <w:t xml:space="preserve">17.3% </w:t>
      </w:r>
      <w:r w:rsidR="00766D53">
        <w:t xml:space="preserve">and </w:t>
      </w:r>
      <w:r w:rsidR="00DE680C">
        <w:t>17.</w:t>
      </w:r>
      <w:r w:rsidR="00766D53">
        <w:t>6</w:t>
      </w:r>
      <w:r w:rsidR="00DE680C">
        <w:t>% in</w:t>
      </w:r>
      <w:r w:rsidR="00766D53">
        <w:t xml:space="preserve"> recent years </w:t>
      </w:r>
      <w:r w:rsidR="003E1F21">
        <w:t>and</w:t>
      </w:r>
      <w:r w:rsidR="004C5614">
        <w:t xml:space="preserve"> </w:t>
      </w:r>
      <w:r w:rsidR="00766D53">
        <w:t>reach</w:t>
      </w:r>
      <w:r w:rsidR="004C5614">
        <w:t>ed</w:t>
      </w:r>
      <w:r w:rsidR="00766D53">
        <w:t xml:space="preserve"> 17.7% in</w:t>
      </w:r>
      <w:r w:rsidR="00DE680C">
        <w:t xml:space="preserve"> 201</w:t>
      </w:r>
      <w:r w:rsidR="00766D53">
        <w:t>9</w:t>
      </w:r>
      <w:r w:rsidR="00DE680C">
        <w:t>.</w:t>
      </w:r>
      <w:r w:rsidR="00E801DC">
        <w:t xml:space="preserve"> </w:t>
      </w:r>
      <w:r w:rsidR="00E4654D">
        <w:t xml:space="preserve"> </w:t>
      </w:r>
    </w:p>
    <w:p w14:paraId="738F8B4D" w14:textId="4BFA22A2" w:rsidR="00E4654D" w:rsidRDefault="00E4654D" w:rsidP="001120CA"/>
    <w:p w14:paraId="4CAF17E8" w14:textId="30839433" w:rsidR="003045A5" w:rsidRDefault="008255EE" w:rsidP="00634D3D">
      <w:r>
        <w:t>Among t</w:t>
      </w:r>
      <w:r w:rsidR="00E4654D">
        <w:t>he institutional g</w:t>
      </w:r>
      <w:r w:rsidR="00D82BD6">
        <w:t>rouping</w:t>
      </w:r>
      <w:r w:rsidR="003E1F21">
        <w:t>s</w:t>
      </w:r>
      <w:r>
        <w:t>,</w:t>
      </w:r>
      <w:r w:rsidR="00D82BD6">
        <w:t xml:space="preserve"> the </w:t>
      </w:r>
      <w:r w:rsidR="00A81761">
        <w:t>Go8</w:t>
      </w:r>
      <w:r w:rsidR="00D82BD6">
        <w:t xml:space="preserve"> ha</w:t>
      </w:r>
      <w:r w:rsidR="003E1F21">
        <w:t>d</w:t>
      </w:r>
      <w:r w:rsidR="00D82BD6">
        <w:t xml:space="preserve"> the highest</w:t>
      </w:r>
      <w:r w:rsidR="003E1F21">
        <w:t xml:space="preserve"> 2019</w:t>
      </w:r>
      <w:r w:rsidR="00D82BD6">
        <w:t xml:space="preserve"> WINTA </w:t>
      </w:r>
      <w:r w:rsidR="003E1F21">
        <w:t xml:space="preserve">student </w:t>
      </w:r>
      <w:r w:rsidR="00D82BD6">
        <w:t>share at around 24.</w:t>
      </w:r>
      <w:r>
        <w:t>9</w:t>
      </w:r>
      <w:r w:rsidR="00D82BD6">
        <w:t xml:space="preserve">%, with </w:t>
      </w:r>
      <w:r w:rsidR="00E4687B">
        <w:t xml:space="preserve">the </w:t>
      </w:r>
      <w:r w:rsidR="00D82BD6">
        <w:t>RUN</w:t>
      </w:r>
      <w:r w:rsidR="00E4687B">
        <w:t xml:space="preserve"> institutions</w:t>
      </w:r>
      <w:r w:rsidR="00D82BD6">
        <w:t xml:space="preserve"> (14.</w:t>
      </w:r>
      <w:r w:rsidR="00B93A8D">
        <w:t>0</w:t>
      </w:r>
      <w:r w:rsidR="00D82BD6">
        <w:t>%) and the Unaligned Group (14.</w:t>
      </w:r>
      <w:r w:rsidR="00B93A8D">
        <w:t>4</w:t>
      </w:r>
      <w:r w:rsidR="00D82BD6">
        <w:t xml:space="preserve">%) having substantially smaller </w:t>
      </w:r>
      <w:r w:rsidR="00914F28">
        <w:t>shares</w:t>
      </w:r>
      <w:r w:rsidR="00D82BD6">
        <w:t>.</w:t>
      </w:r>
      <w:r w:rsidR="00A001FA">
        <w:t xml:space="preserve"> The Table B Providers </w:t>
      </w:r>
      <w:r w:rsidR="00130C47">
        <w:t xml:space="preserve">saw </w:t>
      </w:r>
      <w:r w:rsidR="00E4687B">
        <w:t>their</w:t>
      </w:r>
      <w:r w:rsidR="00A001FA">
        <w:t xml:space="preserve"> collective share </w:t>
      </w:r>
      <w:r w:rsidR="00130C47">
        <w:t xml:space="preserve">rise </w:t>
      </w:r>
      <w:r w:rsidR="00E4687B">
        <w:t>in 2019 to</w:t>
      </w:r>
      <w:r w:rsidR="00A001FA">
        <w:t xml:space="preserve"> 19.7%</w:t>
      </w:r>
      <w:r w:rsidR="00E4687B">
        <w:t>.</w:t>
      </w:r>
      <w:r w:rsidR="00A001FA">
        <w:t xml:space="preserve"> </w:t>
      </w:r>
      <w:r w:rsidR="00D82BD6">
        <w:t xml:space="preserve">Among the mainland states (New South Wales to South Australia) and the </w:t>
      </w:r>
      <w:r w:rsidR="00A81761">
        <w:t>ACT</w:t>
      </w:r>
      <w:r w:rsidR="00D82BD6">
        <w:t xml:space="preserve">, there </w:t>
      </w:r>
      <w:r w:rsidR="002F2468">
        <w:t>was</w:t>
      </w:r>
      <w:r w:rsidR="00D82BD6">
        <w:t xml:space="preserve"> generally uniformity in enrolment </w:t>
      </w:r>
      <w:r w:rsidR="00023540">
        <w:t>(</w:t>
      </w:r>
      <w:r w:rsidR="00D82BD6">
        <w:t>18</w:t>
      </w:r>
      <w:r w:rsidR="0013749B">
        <w:t>.0</w:t>
      </w:r>
      <w:r w:rsidR="00D82BD6">
        <w:t>% to 18.</w:t>
      </w:r>
      <w:r w:rsidR="0013749B">
        <w:t>7</w:t>
      </w:r>
      <w:r w:rsidR="00D82BD6">
        <w:t>%</w:t>
      </w:r>
      <w:r w:rsidR="00023540">
        <w:t>)</w:t>
      </w:r>
      <w:r w:rsidR="006D4178">
        <w:t xml:space="preserve">, with Tasmania (11.0%) and the Northern Territory (6.3%) seeing considerably lower rates of </w:t>
      </w:r>
      <w:r w:rsidR="002F2468">
        <w:t>WINTA shares of enrolment</w:t>
      </w:r>
      <w:r w:rsidR="006D4178">
        <w:t xml:space="preserve">. </w:t>
      </w:r>
      <w:r w:rsidR="00023540">
        <w:t xml:space="preserve"> </w:t>
      </w:r>
    </w:p>
    <w:p w14:paraId="7E5A8C29" w14:textId="2C72D701" w:rsidR="00634D3D" w:rsidRPr="0045735C" w:rsidRDefault="003045A5" w:rsidP="00634D3D">
      <w:r w:rsidRPr="0045735C">
        <w:t xml:space="preserve"> </w:t>
      </w:r>
    </w:p>
    <w:p w14:paraId="72BFF0D6" w14:textId="088DF61D" w:rsidR="00634D3D" w:rsidRPr="00D51EAD" w:rsidRDefault="00634D3D" w:rsidP="006F29AD">
      <w:pPr>
        <w:pStyle w:val="TableHeading"/>
      </w:pPr>
      <w:r w:rsidRPr="001C61C0">
        <w:t xml:space="preserve">Table </w:t>
      </w:r>
      <w:r w:rsidR="00CD01BE">
        <w:t>7</w:t>
      </w:r>
      <w:r w:rsidRPr="001C61C0">
        <w:t xml:space="preserve">: </w:t>
      </w:r>
      <w:r w:rsidR="00304574" w:rsidRPr="001C61C0">
        <w:t>WINTA</w:t>
      </w:r>
      <w:r w:rsidRPr="001C61C0">
        <w:t xml:space="preserve"> </w:t>
      </w:r>
      <w:r w:rsidR="00186717" w:rsidRPr="001C61C0">
        <w:t>Enrolment Proportion</w:t>
      </w:r>
      <w:r w:rsidRPr="001C61C0">
        <w:t xml:space="preserve">, </w:t>
      </w:r>
      <w:r w:rsidR="00F2424C">
        <w:t xml:space="preserve">%, </w:t>
      </w:r>
      <w:r w:rsidRPr="001C61C0">
        <w:t>By Groupings and State and Territory, Table A</w:t>
      </w:r>
      <w:r w:rsidR="00EF598D">
        <w:t xml:space="preserve"> and B</w:t>
      </w:r>
      <w:r w:rsidRPr="001C61C0">
        <w:t xml:space="preserve"> Providers, </w:t>
      </w:r>
      <w:r w:rsidR="00F94749">
        <w:t>201</w:t>
      </w:r>
      <w:r w:rsidR="00861977">
        <w:t>4</w:t>
      </w:r>
      <w:r w:rsidR="006A1FBB">
        <w:t>–</w:t>
      </w:r>
      <w:r w:rsidR="00F94749">
        <w:t>1</w:t>
      </w:r>
      <w:r w:rsidR="00861977">
        <w:t>9</w:t>
      </w:r>
    </w:p>
    <w:tbl>
      <w:tblPr>
        <w:tblStyle w:val="TableGrid"/>
        <w:tblW w:w="5000" w:type="pct"/>
        <w:tblBorders>
          <w:top w:val="single" w:sz="8" w:space="0" w:color="D9D9D9" w:themeColor="background1" w:themeShade="D9"/>
          <w:left w:val="single" w:sz="8" w:space="0" w:color="D9D9D9" w:themeColor="background1" w:themeShade="D9"/>
          <w:bottom w:val="single" w:sz="8" w:space="0" w:color="D9D9D9" w:themeColor="background1" w:themeShade="D9"/>
          <w:right w:val="single" w:sz="8" w:space="0" w:color="D9D9D9" w:themeColor="background1" w:themeShade="D9"/>
          <w:insideH w:val="single" w:sz="8" w:space="0" w:color="D9D9D9" w:themeColor="background1" w:themeShade="D9"/>
          <w:insideV w:val="single" w:sz="8" w:space="0" w:color="D9D9D9" w:themeColor="background1" w:themeShade="D9"/>
        </w:tblBorders>
        <w:tblCellMar>
          <w:top w:w="45" w:type="dxa"/>
          <w:left w:w="85" w:type="dxa"/>
          <w:bottom w:w="11" w:type="dxa"/>
          <w:right w:w="85" w:type="dxa"/>
        </w:tblCellMar>
        <w:tblLook w:val="04A0" w:firstRow="1" w:lastRow="0" w:firstColumn="1" w:lastColumn="0" w:noHBand="0" w:noVBand="1"/>
        <w:tblCaption w:val="Table 8"/>
        <w:tblDescription w:val="Women in non-traditional areas, Enrolment Proportion, By Groupings and State and Territory, Table A and B Providers, 2013–18"/>
      </w:tblPr>
      <w:tblGrid>
        <w:gridCol w:w="4151"/>
        <w:gridCol w:w="1641"/>
        <w:gridCol w:w="1640"/>
        <w:gridCol w:w="1640"/>
        <w:gridCol w:w="1640"/>
        <w:gridCol w:w="1640"/>
        <w:gridCol w:w="1640"/>
      </w:tblGrid>
      <w:tr w:rsidR="00F2424C" w:rsidRPr="00D51EAD" w14:paraId="51AD13CD" w14:textId="77777777" w:rsidTr="009C4BF8">
        <w:trPr>
          <w:cnfStyle w:val="100000000000" w:firstRow="1" w:lastRow="0" w:firstColumn="0" w:lastColumn="0" w:oddVBand="0" w:evenVBand="0" w:oddHBand="0" w:evenHBand="0" w:firstRowFirstColumn="0" w:firstRowLastColumn="0" w:lastRowFirstColumn="0" w:lastRowLastColumn="0"/>
          <w:tblHeader/>
        </w:trPr>
        <w:tc>
          <w:tcPr>
            <w:tcW w:w="1483" w:type="pct"/>
            <w:tcBorders>
              <w:top w:val="nil"/>
              <w:left w:val="nil"/>
              <w:bottom w:val="single" w:sz="8" w:space="0" w:color="D9D9D9" w:themeColor="background1" w:themeShade="D9"/>
              <w:right w:val="single" w:sz="8" w:space="0" w:color="D9D9D9" w:themeColor="background1" w:themeShade="D9"/>
            </w:tcBorders>
            <w:shd w:val="clear" w:color="auto" w:fill="auto"/>
            <w:vAlign w:val="center"/>
          </w:tcPr>
          <w:p w14:paraId="17661125" w14:textId="77777777" w:rsidR="00F2424C" w:rsidRPr="000F1DC9" w:rsidRDefault="00F2424C" w:rsidP="00F2424C">
            <w:pPr>
              <w:jc w:val="center"/>
              <w:rPr>
                <w:rFonts w:cs="Arial"/>
                <w:b/>
                <w:color w:val="FFFFFF"/>
                <w:sz w:val="18"/>
                <w:szCs w:val="18"/>
              </w:rPr>
            </w:pPr>
          </w:p>
        </w:tc>
        <w:tc>
          <w:tcPr>
            <w:tcW w:w="586" w:type="pct"/>
            <w:tcBorders>
              <w:left w:val="single" w:sz="8" w:space="0" w:color="D9D9D9" w:themeColor="background1" w:themeShade="D9"/>
            </w:tcBorders>
            <w:shd w:val="clear" w:color="auto" w:fill="B58C0A"/>
            <w:noWrap/>
            <w:vAlign w:val="center"/>
            <w:hideMark/>
          </w:tcPr>
          <w:p w14:paraId="41AC7476" w14:textId="2ED3A532" w:rsidR="00F2424C" w:rsidRPr="000F1DC9" w:rsidRDefault="00F2424C" w:rsidP="00F2424C">
            <w:pPr>
              <w:jc w:val="right"/>
              <w:rPr>
                <w:rFonts w:cs="Arial"/>
                <w:b/>
                <w:bCs/>
                <w:color w:val="FFFFFF"/>
                <w:sz w:val="18"/>
                <w:szCs w:val="18"/>
              </w:rPr>
            </w:pPr>
            <w:r w:rsidRPr="000F1DC9">
              <w:rPr>
                <w:rFonts w:cs="Arial"/>
                <w:b/>
                <w:color w:val="FFFFFF"/>
                <w:sz w:val="18"/>
                <w:szCs w:val="18"/>
              </w:rPr>
              <w:t>2014</w:t>
            </w:r>
          </w:p>
        </w:tc>
        <w:tc>
          <w:tcPr>
            <w:tcW w:w="586" w:type="pct"/>
            <w:shd w:val="clear" w:color="auto" w:fill="B58C0A"/>
            <w:noWrap/>
            <w:vAlign w:val="center"/>
          </w:tcPr>
          <w:p w14:paraId="0FFC994E" w14:textId="13344E6F" w:rsidR="00F2424C" w:rsidRPr="000F1DC9" w:rsidRDefault="00F2424C" w:rsidP="00F2424C">
            <w:pPr>
              <w:jc w:val="right"/>
              <w:rPr>
                <w:rFonts w:cs="Arial"/>
                <w:b/>
                <w:bCs/>
                <w:color w:val="FFFFFF"/>
                <w:sz w:val="18"/>
                <w:szCs w:val="18"/>
              </w:rPr>
            </w:pPr>
            <w:r w:rsidRPr="000F1DC9">
              <w:rPr>
                <w:rFonts w:cs="Arial"/>
                <w:b/>
                <w:color w:val="FFFFFF"/>
                <w:sz w:val="18"/>
                <w:szCs w:val="18"/>
              </w:rPr>
              <w:t>2015</w:t>
            </w:r>
          </w:p>
        </w:tc>
        <w:tc>
          <w:tcPr>
            <w:tcW w:w="586" w:type="pct"/>
            <w:shd w:val="clear" w:color="auto" w:fill="B58C0A"/>
            <w:noWrap/>
            <w:vAlign w:val="center"/>
          </w:tcPr>
          <w:p w14:paraId="6891EEEB" w14:textId="3234236D" w:rsidR="00F2424C" w:rsidRPr="000F1DC9" w:rsidRDefault="00F2424C" w:rsidP="00F2424C">
            <w:pPr>
              <w:jc w:val="right"/>
              <w:rPr>
                <w:rFonts w:cs="Arial"/>
                <w:b/>
                <w:bCs/>
                <w:color w:val="FFFFFF"/>
                <w:sz w:val="18"/>
                <w:szCs w:val="18"/>
              </w:rPr>
            </w:pPr>
            <w:r w:rsidRPr="000F1DC9">
              <w:rPr>
                <w:rFonts w:cs="Arial"/>
                <w:b/>
                <w:color w:val="FFFFFF"/>
                <w:sz w:val="18"/>
                <w:szCs w:val="18"/>
              </w:rPr>
              <w:t>2016</w:t>
            </w:r>
          </w:p>
        </w:tc>
        <w:tc>
          <w:tcPr>
            <w:tcW w:w="586" w:type="pct"/>
            <w:shd w:val="clear" w:color="auto" w:fill="B58C0A"/>
            <w:vAlign w:val="center"/>
          </w:tcPr>
          <w:p w14:paraId="4187A64E" w14:textId="4FA3466B" w:rsidR="00F2424C" w:rsidRPr="000F1DC9" w:rsidRDefault="00F2424C" w:rsidP="00F2424C">
            <w:pPr>
              <w:jc w:val="right"/>
              <w:rPr>
                <w:rFonts w:cs="Arial"/>
                <w:b/>
                <w:bCs/>
                <w:color w:val="FFFFFF"/>
                <w:sz w:val="18"/>
                <w:szCs w:val="18"/>
              </w:rPr>
            </w:pPr>
            <w:r>
              <w:rPr>
                <w:rFonts w:cs="Arial"/>
                <w:b/>
                <w:bCs/>
                <w:color w:val="FFFFFF"/>
                <w:sz w:val="18"/>
                <w:szCs w:val="18"/>
              </w:rPr>
              <w:t>2017</w:t>
            </w:r>
          </w:p>
        </w:tc>
        <w:tc>
          <w:tcPr>
            <w:tcW w:w="586" w:type="pct"/>
            <w:shd w:val="clear" w:color="auto" w:fill="B58C0A"/>
            <w:vAlign w:val="center"/>
          </w:tcPr>
          <w:p w14:paraId="0C03DE9F" w14:textId="0C3CEED5" w:rsidR="00F2424C" w:rsidRPr="000F1DC9" w:rsidRDefault="00F2424C" w:rsidP="00F2424C">
            <w:pPr>
              <w:jc w:val="right"/>
              <w:rPr>
                <w:rFonts w:cs="Arial"/>
                <w:b/>
                <w:bCs/>
                <w:color w:val="FFFFFF"/>
                <w:sz w:val="18"/>
                <w:szCs w:val="18"/>
              </w:rPr>
            </w:pPr>
            <w:r w:rsidRPr="000F1DC9">
              <w:rPr>
                <w:rFonts w:cs="Arial"/>
                <w:b/>
                <w:color w:val="FFFFFF"/>
                <w:sz w:val="18"/>
                <w:szCs w:val="18"/>
              </w:rPr>
              <w:t>201</w:t>
            </w:r>
            <w:r>
              <w:rPr>
                <w:rFonts w:cs="Arial"/>
                <w:b/>
                <w:color w:val="FFFFFF"/>
                <w:sz w:val="18"/>
                <w:szCs w:val="18"/>
              </w:rPr>
              <w:t>8</w:t>
            </w:r>
          </w:p>
        </w:tc>
        <w:tc>
          <w:tcPr>
            <w:tcW w:w="586" w:type="pct"/>
            <w:shd w:val="clear" w:color="auto" w:fill="B58C0A"/>
            <w:vAlign w:val="center"/>
          </w:tcPr>
          <w:p w14:paraId="0B803CE7" w14:textId="2E157394" w:rsidR="00F2424C" w:rsidRPr="000F1DC9" w:rsidRDefault="00F2424C" w:rsidP="00F2424C">
            <w:pPr>
              <w:jc w:val="right"/>
              <w:rPr>
                <w:rFonts w:cs="Arial"/>
                <w:b/>
                <w:bCs/>
                <w:color w:val="FFFFFF"/>
                <w:sz w:val="18"/>
                <w:szCs w:val="18"/>
              </w:rPr>
            </w:pPr>
            <w:r w:rsidRPr="000F1DC9">
              <w:rPr>
                <w:rFonts w:cs="Arial"/>
                <w:b/>
                <w:color w:val="FFFFFF"/>
                <w:sz w:val="18"/>
                <w:szCs w:val="18"/>
              </w:rPr>
              <w:t>201</w:t>
            </w:r>
            <w:r>
              <w:rPr>
                <w:rFonts w:cs="Arial"/>
                <w:b/>
                <w:color w:val="FFFFFF"/>
                <w:sz w:val="18"/>
                <w:szCs w:val="18"/>
              </w:rPr>
              <w:t>9</w:t>
            </w:r>
          </w:p>
        </w:tc>
      </w:tr>
      <w:tr w:rsidR="00AF03F4" w:rsidRPr="00D51EAD" w14:paraId="58111F7D" w14:textId="77777777" w:rsidTr="00F901E9">
        <w:trPr>
          <w:cnfStyle w:val="000000100000" w:firstRow="0" w:lastRow="0" w:firstColumn="0" w:lastColumn="0" w:oddVBand="0" w:evenVBand="0" w:oddHBand="1" w:evenHBand="0" w:firstRowFirstColumn="0" w:firstRowLastColumn="0" w:lastRowFirstColumn="0" w:lastRowLastColumn="0"/>
        </w:trPr>
        <w:tc>
          <w:tcPr>
            <w:tcW w:w="1483" w:type="pct"/>
            <w:tcBorders>
              <w:top w:val="single" w:sz="8" w:space="0" w:color="D9D9D9" w:themeColor="background1" w:themeShade="D9"/>
            </w:tcBorders>
            <w:vAlign w:val="center"/>
          </w:tcPr>
          <w:p w14:paraId="77DD8DEA" w14:textId="028B5543" w:rsidR="00AF03F4" w:rsidRPr="00D51EAD" w:rsidRDefault="00AF03F4" w:rsidP="00AF03F4">
            <w:pPr>
              <w:rPr>
                <w:rFonts w:cs="Arial"/>
                <w:b/>
                <w:bCs/>
                <w:sz w:val="18"/>
                <w:szCs w:val="18"/>
              </w:rPr>
            </w:pPr>
            <w:r w:rsidRPr="00D51EAD">
              <w:rPr>
                <w:rFonts w:cs="Arial"/>
                <w:b/>
                <w:bCs/>
                <w:sz w:val="18"/>
                <w:szCs w:val="18"/>
              </w:rPr>
              <w:t xml:space="preserve">National </w:t>
            </w:r>
            <w:r>
              <w:rPr>
                <w:rFonts w:cs="Arial"/>
                <w:b/>
                <w:bCs/>
                <w:sz w:val="18"/>
                <w:szCs w:val="18"/>
              </w:rPr>
              <w:t>— WINTA</w:t>
            </w:r>
            <w:r w:rsidRPr="00A81761">
              <w:rPr>
                <w:rFonts w:cs="Arial"/>
                <w:sz w:val="18"/>
                <w:szCs w:val="18"/>
                <w:vertAlign w:val="superscript"/>
              </w:rPr>
              <w:t>a</w:t>
            </w:r>
          </w:p>
        </w:tc>
        <w:tc>
          <w:tcPr>
            <w:tcW w:w="586" w:type="pct"/>
            <w:noWrap/>
          </w:tcPr>
          <w:p w14:paraId="099A402C" w14:textId="68A5D41A" w:rsidR="00AF03F4" w:rsidRPr="00AF03F4" w:rsidRDefault="00AF03F4" w:rsidP="00AF03F4">
            <w:pPr>
              <w:jc w:val="right"/>
              <w:rPr>
                <w:rFonts w:cs="Arial"/>
                <w:b/>
                <w:sz w:val="18"/>
                <w:szCs w:val="18"/>
                <w:highlight w:val="yellow"/>
              </w:rPr>
            </w:pPr>
            <w:r w:rsidRPr="00AF03F4">
              <w:rPr>
                <w:sz w:val="18"/>
                <w:szCs w:val="18"/>
              </w:rPr>
              <w:t>17.6</w:t>
            </w:r>
          </w:p>
        </w:tc>
        <w:tc>
          <w:tcPr>
            <w:tcW w:w="586" w:type="pct"/>
            <w:noWrap/>
          </w:tcPr>
          <w:p w14:paraId="7D9C9CB1" w14:textId="3CC6D74A" w:rsidR="00AF03F4" w:rsidRPr="00AF03F4" w:rsidRDefault="00AF03F4" w:rsidP="00AF03F4">
            <w:pPr>
              <w:jc w:val="right"/>
              <w:rPr>
                <w:rFonts w:cs="Arial"/>
                <w:b/>
                <w:sz w:val="18"/>
                <w:szCs w:val="18"/>
                <w:highlight w:val="yellow"/>
              </w:rPr>
            </w:pPr>
            <w:r w:rsidRPr="00AF03F4">
              <w:rPr>
                <w:sz w:val="18"/>
                <w:szCs w:val="18"/>
              </w:rPr>
              <w:t>17.3</w:t>
            </w:r>
          </w:p>
        </w:tc>
        <w:tc>
          <w:tcPr>
            <w:tcW w:w="586" w:type="pct"/>
            <w:noWrap/>
          </w:tcPr>
          <w:p w14:paraId="7C3421CA" w14:textId="333E16AA" w:rsidR="00AF03F4" w:rsidRPr="00AF03F4" w:rsidRDefault="00AF03F4" w:rsidP="00AF03F4">
            <w:pPr>
              <w:jc w:val="right"/>
              <w:rPr>
                <w:rFonts w:cs="Arial"/>
                <w:b/>
                <w:sz w:val="18"/>
                <w:szCs w:val="18"/>
                <w:highlight w:val="yellow"/>
              </w:rPr>
            </w:pPr>
            <w:r w:rsidRPr="00AF03F4">
              <w:rPr>
                <w:sz w:val="18"/>
                <w:szCs w:val="18"/>
              </w:rPr>
              <w:t>17.3</w:t>
            </w:r>
          </w:p>
        </w:tc>
        <w:tc>
          <w:tcPr>
            <w:tcW w:w="586" w:type="pct"/>
          </w:tcPr>
          <w:p w14:paraId="77014D5F" w14:textId="6FF836FF" w:rsidR="00AF03F4" w:rsidRPr="00AF03F4" w:rsidRDefault="00AF03F4" w:rsidP="00AF03F4">
            <w:pPr>
              <w:jc w:val="right"/>
              <w:rPr>
                <w:rFonts w:cs="Arial"/>
                <w:b/>
                <w:sz w:val="18"/>
                <w:szCs w:val="18"/>
                <w:highlight w:val="yellow"/>
              </w:rPr>
            </w:pPr>
            <w:r w:rsidRPr="00AF03F4">
              <w:rPr>
                <w:sz w:val="18"/>
                <w:szCs w:val="18"/>
              </w:rPr>
              <w:t>17.3</w:t>
            </w:r>
          </w:p>
        </w:tc>
        <w:tc>
          <w:tcPr>
            <w:tcW w:w="586" w:type="pct"/>
          </w:tcPr>
          <w:p w14:paraId="0802339F" w14:textId="2062BA2B" w:rsidR="00AF03F4" w:rsidRPr="00AF03F4" w:rsidRDefault="00AF03F4" w:rsidP="00AF03F4">
            <w:pPr>
              <w:jc w:val="right"/>
              <w:rPr>
                <w:rFonts w:cs="Arial"/>
                <w:b/>
                <w:sz w:val="18"/>
                <w:szCs w:val="18"/>
                <w:highlight w:val="yellow"/>
              </w:rPr>
            </w:pPr>
            <w:r w:rsidRPr="00AF03F4">
              <w:rPr>
                <w:sz w:val="18"/>
                <w:szCs w:val="18"/>
              </w:rPr>
              <w:t>17.6</w:t>
            </w:r>
          </w:p>
        </w:tc>
        <w:tc>
          <w:tcPr>
            <w:tcW w:w="586" w:type="pct"/>
          </w:tcPr>
          <w:p w14:paraId="578302D9" w14:textId="068CBBE5" w:rsidR="00AF03F4" w:rsidRPr="00AF03F4" w:rsidRDefault="00AF03F4" w:rsidP="00AF03F4">
            <w:pPr>
              <w:jc w:val="right"/>
              <w:rPr>
                <w:rFonts w:cs="Arial"/>
                <w:b/>
                <w:sz w:val="18"/>
                <w:szCs w:val="18"/>
                <w:highlight w:val="yellow"/>
              </w:rPr>
            </w:pPr>
            <w:r w:rsidRPr="00AF03F4">
              <w:rPr>
                <w:sz w:val="18"/>
                <w:szCs w:val="18"/>
              </w:rPr>
              <w:t>17.7</w:t>
            </w:r>
          </w:p>
        </w:tc>
      </w:tr>
      <w:tr w:rsidR="00AF03F4" w:rsidRPr="00D51EAD" w14:paraId="5506B89A" w14:textId="77777777" w:rsidTr="00F901E9">
        <w:trPr>
          <w:cnfStyle w:val="000000010000" w:firstRow="0" w:lastRow="0" w:firstColumn="0" w:lastColumn="0" w:oddVBand="0" w:evenVBand="0" w:oddHBand="0" w:evenHBand="1" w:firstRowFirstColumn="0" w:firstRowLastColumn="0" w:lastRowFirstColumn="0" w:lastRowLastColumn="0"/>
        </w:trPr>
        <w:tc>
          <w:tcPr>
            <w:tcW w:w="1483" w:type="pct"/>
          </w:tcPr>
          <w:p w14:paraId="23F1E464" w14:textId="1ADF17DB" w:rsidR="00AF03F4" w:rsidRPr="00D51EAD" w:rsidRDefault="00AF03F4" w:rsidP="00AF03F4">
            <w:pPr>
              <w:rPr>
                <w:rFonts w:cs="Arial"/>
                <w:sz w:val="18"/>
                <w:szCs w:val="18"/>
              </w:rPr>
            </w:pPr>
            <w:r>
              <w:rPr>
                <w:rFonts w:cs="Arial"/>
                <w:sz w:val="18"/>
                <w:szCs w:val="18"/>
              </w:rPr>
              <w:t xml:space="preserve">Table A Providers </w:t>
            </w:r>
            <w:r w:rsidRPr="00EE608D">
              <w:rPr>
                <w:rFonts w:cs="Arial"/>
                <w:sz w:val="18"/>
                <w:szCs w:val="18"/>
              </w:rPr>
              <w:t xml:space="preserve"> </w:t>
            </w:r>
          </w:p>
        </w:tc>
        <w:tc>
          <w:tcPr>
            <w:tcW w:w="586" w:type="pct"/>
            <w:noWrap/>
          </w:tcPr>
          <w:p w14:paraId="11D38BF9" w14:textId="6011037A" w:rsidR="00AF03F4" w:rsidRPr="00AF03F4" w:rsidRDefault="00AF03F4" w:rsidP="00AF03F4">
            <w:pPr>
              <w:jc w:val="right"/>
              <w:rPr>
                <w:rFonts w:cs="Arial"/>
                <w:sz w:val="18"/>
                <w:szCs w:val="18"/>
                <w:highlight w:val="yellow"/>
              </w:rPr>
            </w:pPr>
            <w:r w:rsidRPr="00AF03F4">
              <w:rPr>
                <w:sz w:val="18"/>
                <w:szCs w:val="18"/>
              </w:rPr>
              <w:t>17.7</w:t>
            </w:r>
          </w:p>
        </w:tc>
        <w:tc>
          <w:tcPr>
            <w:tcW w:w="586" w:type="pct"/>
            <w:noWrap/>
          </w:tcPr>
          <w:p w14:paraId="7BAD9968" w14:textId="07BF3D82" w:rsidR="00AF03F4" w:rsidRPr="00AF03F4" w:rsidRDefault="00AF03F4" w:rsidP="00AF03F4">
            <w:pPr>
              <w:jc w:val="right"/>
              <w:rPr>
                <w:rFonts w:cs="Arial"/>
                <w:sz w:val="18"/>
                <w:szCs w:val="18"/>
                <w:highlight w:val="yellow"/>
              </w:rPr>
            </w:pPr>
            <w:r w:rsidRPr="00AF03F4">
              <w:rPr>
                <w:sz w:val="18"/>
                <w:szCs w:val="18"/>
              </w:rPr>
              <w:t>17.4</w:t>
            </w:r>
          </w:p>
        </w:tc>
        <w:tc>
          <w:tcPr>
            <w:tcW w:w="586" w:type="pct"/>
            <w:noWrap/>
          </w:tcPr>
          <w:p w14:paraId="4DE335B3" w14:textId="4EA76411" w:rsidR="00AF03F4" w:rsidRPr="00AF03F4" w:rsidRDefault="00AF03F4" w:rsidP="00AF03F4">
            <w:pPr>
              <w:jc w:val="right"/>
              <w:rPr>
                <w:rFonts w:cs="Arial"/>
                <w:sz w:val="18"/>
                <w:szCs w:val="18"/>
                <w:highlight w:val="yellow"/>
              </w:rPr>
            </w:pPr>
            <w:r w:rsidRPr="00AF03F4">
              <w:rPr>
                <w:sz w:val="18"/>
                <w:szCs w:val="18"/>
              </w:rPr>
              <w:t>17.4</w:t>
            </w:r>
          </w:p>
        </w:tc>
        <w:tc>
          <w:tcPr>
            <w:tcW w:w="586" w:type="pct"/>
          </w:tcPr>
          <w:p w14:paraId="208FE4E1" w14:textId="06B6B0BA" w:rsidR="00AF03F4" w:rsidRPr="00AF03F4" w:rsidRDefault="00AF03F4" w:rsidP="00AF03F4">
            <w:pPr>
              <w:jc w:val="right"/>
              <w:rPr>
                <w:rFonts w:cs="Arial"/>
                <w:sz w:val="18"/>
                <w:szCs w:val="18"/>
                <w:highlight w:val="yellow"/>
              </w:rPr>
            </w:pPr>
            <w:r w:rsidRPr="00AF03F4">
              <w:rPr>
                <w:sz w:val="18"/>
                <w:szCs w:val="18"/>
              </w:rPr>
              <w:t>17.3</w:t>
            </w:r>
          </w:p>
        </w:tc>
        <w:tc>
          <w:tcPr>
            <w:tcW w:w="586" w:type="pct"/>
          </w:tcPr>
          <w:p w14:paraId="4B4C3ED7" w14:textId="29A68D2A" w:rsidR="00AF03F4" w:rsidRPr="00AF03F4" w:rsidRDefault="00AF03F4" w:rsidP="00AF03F4">
            <w:pPr>
              <w:jc w:val="right"/>
              <w:rPr>
                <w:rFonts w:cs="Arial"/>
                <w:sz w:val="18"/>
                <w:szCs w:val="18"/>
                <w:highlight w:val="yellow"/>
              </w:rPr>
            </w:pPr>
            <w:r w:rsidRPr="00AF03F4">
              <w:rPr>
                <w:sz w:val="18"/>
                <w:szCs w:val="18"/>
              </w:rPr>
              <w:t>17.5</w:t>
            </w:r>
          </w:p>
        </w:tc>
        <w:tc>
          <w:tcPr>
            <w:tcW w:w="586" w:type="pct"/>
          </w:tcPr>
          <w:p w14:paraId="4713934D" w14:textId="75824392" w:rsidR="00AF03F4" w:rsidRPr="00AF03F4" w:rsidRDefault="00AF03F4" w:rsidP="00AF03F4">
            <w:pPr>
              <w:jc w:val="right"/>
              <w:rPr>
                <w:rFonts w:cs="Arial"/>
                <w:sz w:val="18"/>
                <w:szCs w:val="18"/>
                <w:highlight w:val="yellow"/>
              </w:rPr>
            </w:pPr>
            <w:r w:rsidRPr="00AF03F4">
              <w:rPr>
                <w:sz w:val="18"/>
                <w:szCs w:val="18"/>
              </w:rPr>
              <w:t>17.7</w:t>
            </w:r>
          </w:p>
        </w:tc>
      </w:tr>
      <w:tr w:rsidR="00AF03F4" w:rsidRPr="00D51EAD" w14:paraId="455E362D" w14:textId="77777777" w:rsidTr="00F901E9">
        <w:trPr>
          <w:cnfStyle w:val="000000100000" w:firstRow="0" w:lastRow="0" w:firstColumn="0" w:lastColumn="0" w:oddVBand="0" w:evenVBand="0" w:oddHBand="1" w:evenHBand="0" w:firstRowFirstColumn="0" w:firstRowLastColumn="0" w:lastRowFirstColumn="0" w:lastRowLastColumn="0"/>
        </w:trPr>
        <w:tc>
          <w:tcPr>
            <w:tcW w:w="1483" w:type="pct"/>
          </w:tcPr>
          <w:p w14:paraId="7DE4DEA8" w14:textId="318DEC8D" w:rsidR="00AF03F4" w:rsidRPr="00D51EAD" w:rsidRDefault="00AF03F4" w:rsidP="00AF03F4">
            <w:pPr>
              <w:rPr>
                <w:rFonts w:cs="Arial"/>
                <w:sz w:val="18"/>
                <w:szCs w:val="18"/>
              </w:rPr>
            </w:pPr>
            <w:r>
              <w:rPr>
                <w:rFonts w:cs="Arial"/>
                <w:sz w:val="18"/>
                <w:szCs w:val="18"/>
              </w:rPr>
              <w:t>Table B Providers</w:t>
            </w:r>
          </w:p>
        </w:tc>
        <w:tc>
          <w:tcPr>
            <w:tcW w:w="586" w:type="pct"/>
            <w:noWrap/>
          </w:tcPr>
          <w:p w14:paraId="503ED6C1" w14:textId="2167248A" w:rsidR="00AF03F4" w:rsidRPr="00AF03F4" w:rsidRDefault="00AF03F4" w:rsidP="00AF03F4">
            <w:pPr>
              <w:jc w:val="right"/>
              <w:rPr>
                <w:rFonts w:cs="Arial"/>
                <w:sz w:val="18"/>
                <w:szCs w:val="18"/>
                <w:highlight w:val="yellow"/>
              </w:rPr>
            </w:pPr>
            <w:r w:rsidRPr="00AF03F4">
              <w:rPr>
                <w:sz w:val="18"/>
                <w:szCs w:val="18"/>
              </w:rPr>
              <w:t>8.1</w:t>
            </w:r>
          </w:p>
        </w:tc>
        <w:tc>
          <w:tcPr>
            <w:tcW w:w="586" w:type="pct"/>
            <w:noWrap/>
          </w:tcPr>
          <w:p w14:paraId="15C1908B" w14:textId="0CF17636" w:rsidR="00AF03F4" w:rsidRPr="00AF03F4" w:rsidRDefault="00AF03F4" w:rsidP="00AF03F4">
            <w:pPr>
              <w:jc w:val="right"/>
              <w:rPr>
                <w:rFonts w:cs="Arial"/>
                <w:sz w:val="18"/>
                <w:szCs w:val="18"/>
                <w:highlight w:val="yellow"/>
              </w:rPr>
            </w:pPr>
            <w:r w:rsidRPr="00AF03F4">
              <w:rPr>
                <w:sz w:val="18"/>
                <w:szCs w:val="18"/>
              </w:rPr>
              <w:t>8.2</w:t>
            </w:r>
          </w:p>
        </w:tc>
        <w:tc>
          <w:tcPr>
            <w:tcW w:w="586" w:type="pct"/>
            <w:noWrap/>
          </w:tcPr>
          <w:p w14:paraId="3DD2E396" w14:textId="2650B250" w:rsidR="00AF03F4" w:rsidRPr="00AF03F4" w:rsidRDefault="00AF03F4" w:rsidP="00AF03F4">
            <w:pPr>
              <w:jc w:val="right"/>
              <w:rPr>
                <w:rFonts w:cs="Arial"/>
                <w:sz w:val="18"/>
                <w:szCs w:val="18"/>
                <w:highlight w:val="yellow"/>
              </w:rPr>
            </w:pPr>
            <w:r w:rsidRPr="00AF03F4">
              <w:rPr>
                <w:sz w:val="18"/>
                <w:szCs w:val="18"/>
              </w:rPr>
              <w:t>12.1</w:t>
            </w:r>
          </w:p>
        </w:tc>
        <w:tc>
          <w:tcPr>
            <w:tcW w:w="586" w:type="pct"/>
          </w:tcPr>
          <w:p w14:paraId="5E71C915" w14:textId="00D55F7D" w:rsidR="00AF03F4" w:rsidRPr="00AF03F4" w:rsidRDefault="00AF03F4" w:rsidP="00AF03F4">
            <w:pPr>
              <w:jc w:val="right"/>
              <w:rPr>
                <w:rFonts w:cs="Arial"/>
                <w:sz w:val="18"/>
                <w:szCs w:val="18"/>
                <w:highlight w:val="yellow"/>
              </w:rPr>
            </w:pPr>
            <w:r w:rsidRPr="00AF03F4">
              <w:rPr>
                <w:sz w:val="18"/>
                <w:szCs w:val="18"/>
              </w:rPr>
              <w:t>17.3</w:t>
            </w:r>
          </w:p>
        </w:tc>
        <w:tc>
          <w:tcPr>
            <w:tcW w:w="586" w:type="pct"/>
          </w:tcPr>
          <w:p w14:paraId="4E3C116E" w14:textId="14BCE946" w:rsidR="00AF03F4" w:rsidRPr="00AF03F4" w:rsidRDefault="00AF03F4" w:rsidP="00AF03F4">
            <w:pPr>
              <w:jc w:val="right"/>
              <w:rPr>
                <w:rFonts w:cs="Arial"/>
                <w:sz w:val="18"/>
                <w:szCs w:val="18"/>
                <w:highlight w:val="yellow"/>
              </w:rPr>
            </w:pPr>
            <w:r w:rsidRPr="00AF03F4">
              <w:rPr>
                <w:sz w:val="18"/>
                <w:szCs w:val="18"/>
              </w:rPr>
              <w:t>19.6</w:t>
            </w:r>
          </w:p>
        </w:tc>
        <w:tc>
          <w:tcPr>
            <w:tcW w:w="586" w:type="pct"/>
          </w:tcPr>
          <w:p w14:paraId="71758AE4" w14:textId="2E4DD203" w:rsidR="00AF03F4" w:rsidRPr="00AF03F4" w:rsidRDefault="00AF03F4" w:rsidP="00AF03F4">
            <w:pPr>
              <w:jc w:val="right"/>
              <w:rPr>
                <w:rFonts w:cs="Arial"/>
                <w:sz w:val="18"/>
                <w:szCs w:val="18"/>
                <w:highlight w:val="yellow"/>
              </w:rPr>
            </w:pPr>
            <w:r w:rsidRPr="00AF03F4">
              <w:rPr>
                <w:sz w:val="18"/>
                <w:szCs w:val="18"/>
              </w:rPr>
              <w:t>19.7</w:t>
            </w:r>
          </w:p>
        </w:tc>
      </w:tr>
      <w:tr w:rsidR="008F7369" w:rsidRPr="00D51EAD" w14:paraId="57C0C96C" w14:textId="77777777" w:rsidTr="00F901E9">
        <w:trPr>
          <w:cnfStyle w:val="000000010000" w:firstRow="0" w:lastRow="0" w:firstColumn="0" w:lastColumn="0" w:oddVBand="0" w:evenVBand="0" w:oddHBand="0" w:evenHBand="1" w:firstRowFirstColumn="0" w:firstRowLastColumn="0" w:lastRowFirstColumn="0" w:lastRowLastColumn="0"/>
        </w:trPr>
        <w:tc>
          <w:tcPr>
            <w:tcW w:w="1483" w:type="pct"/>
            <w:tcBorders>
              <w:top w:val="single" w:sz="8" w:space="0" w:color="D9D9D9" w:themeColor="background1" w:themeShade="D9"/>
              <w:left w:val="nil"/>
              <w:bottom w:val="single" w:sz="8" w:space="0" w:color="D9D9D9" w:themeColor="background1" w:themeShade="D9"/>
              <w:right w:val="nil"/>
            </w:tcBorders>
            <w:vAlign w:val="center"/>
          </w:tcPr>
          <w:p w14:paraId="703B6F28" w14:textId="77777777" w:rsidR="008F7369" w:rsidRPr="00D51EAD" w:rsidRDefault="008F7369" w:rsidP="008F7369">
            <w:pPr>
              <w:rPr>
                <w:rFonts w:cs="Arial"/>
                <w:sz w:val="18"/>
                <w:szCs w:val="18"/>
              </w:rPr>
            </w:pPr>
          </w:p>
        </w:tc>
        <w:tc>
          <w:tcPr>
            <w:tcW w:w="586" w:type="pct"/>
            <w:tcBorders>
              <w:top w:val="single" w:sz="8" w:space="0" w:color="D9D9D9" w:themeColor="background1" w:themeShade="D9"/>
              <w:left w:val="nil"/>
              <w:bottom w:val="single" w:sz="8" w:space="0" w:color="D9D9D9" w:themeColor="background1" w:themeShade="D9"/>
              <w:right w:val="nil"/>
            </w:tcBorders>
            <w:noWrap/>
            <w:vAlign w:val="center"/>
          </w:tcPr>
          <w:p w14:paraId="33243410" w14:textId="57EED178" w:rsidR="008F7369" w:rsidRPr="00F94749" w:rsidRDefault="008F7369" w:rsidP="008F7369">
            <w:pPr>
              <w:jc w:val="right"/>
              <w:rPr>
                <w:rFonts w:cs="Arial"/>
                <w:sz w:val="18"/>
                <w:szCs w:val="18"/>
                <w:highlight w:val="yellow"/>
              </w:rPr>
            </w:pPr>
            <w:r>
              <w:rPr>
                <w:rFonts w:cs="Arial"/>
                <w:color w:val="000000"/>
                <w:sz w:val="18"/>
                <w:szCs w:val="18"/>
              </w:rPr>
              <w:t> </w:t>
            </w:r>
          </w:p>
        </w:tc>
        <w:tc>
          <w:tcPr>
            <w:tcW w:w="586" w:type="pct"/>
            <w:tcBorders>
              <w:top w:val="single" w:sz="8" w:space="0" w:color="D9D9D9" w:themeColor="background1" w:themeShade="D9"/>
              <w:left w:val="nil"/>
              <w:bottom w:val="single" w:sz="8" w:space="0" w:color="D9D9D9" w:themeColor="background1" w:themeShade="D9"/>
              <w:right w:val="nil"/>
            </w:tcBorders>
            <w:noWrap/>
            <w:vAlign w:val="center"/>
          </w:tcPr>
          <w:p w14:paraId="0EEE1E43" w14:textId="7FE6CF3E" w:rsidR="008F7369" w:rsidRPr="00F94749" w:rsidRDefault="008F7369" w:rsidP="008F7369">
            <w:pPr>
              <w:jc w:val="right"/>
              <w:rPr>
                <w:rFonts w:cs="Arial"/>
                <w:sz w:val="18"/>
                <w:szCs w:val="18"/>
                <w:highlight w:val="yellow"/>
              </w:rPr>
            </w:pPr>
            <w:r>
              <w:rPr>
                <w:rFonts w:cs="Arial"/>
                <w:color w:val="000000"/>
                <w:sz w:val="18"/>
                <w:szCs w:val="18"/>
              </w:rPr>
              <w:t> </w:t>
            </w:r>
          </w:p>
        </w:tc>
        <w:tc>
          <w:tcPr>
            <w:tcW w:w="586" w:type="pct"/>
            <w:tcBorders>
              <w:top w:val="single" w:sz="8" w:space="0" w:color="D9D9D9" w:themeColor="background1" w:themeShade="D9"/>
              <w:left w:val="nil"/>
              <w:bottom w:val="single" w:sz="8" w:space="0" w:color="D9D9D9" w:themeColor="background1" w:themeShade="D9"/>
              <w:right w:val="nil"/>
            </w:tcBorders>
            <w:noWrap/>
            <w:vAlign w:val="center"/>
          </w:tcPr>
          <w:p w14:paraId="600B98A6" w14:textId="54A977E1" w:rsidR="008F7369" w:rsidRPr="00F94749" w:rsidRDefault="008F7369" w:rsidP="008F7369">
            <w:pPr>
              <w:jc w:val="right"/>
              <w:rPr>
                <w:rFonts w:cs="Arial"/>
                <w:sz w:val="18"/>
                <w:szCs w:val="18"/>
                <w:highlight w:val="yellow"/>
              </w:rPr>
            </w:pPr>
            <w:r>
              <w:rPr>
                <w:rFonts w:cs="Arial"/>
                <w:color w:val="000000"/>
                <w:sz w:val="18"/>
                <w:szCs w:val="18"/>
              </w:rPr>
              <w:t> </w:t>
            </w:r>
          </w:p>
        </w:tc>
        <w:tc>
          <w:tcPr>
            <w:tcW w:w="586" w:type="pct"/>
            <w:tcBorders>
              <w:top w:val="single" w:sz="8" w:space="0" w:color="D9D9D9" w:themeColor="background1" w:themeShade="D9"/>
              <w:left w:val="nil"/>
              <w:bottom w:val="single" w:sz="8" w:space="0" w:color="D9D9D9" w:themeColor="background1" w:themeShade="D9"/>
              <w:right w:val="nil"/>
            </w:tcBorders>
            <w:vAlign w:val="center"/>
          </w:tcPr>
          <w:p w14:paraId="37EC0DDE" w14:textId="0468E469" w:rsidR="008F7369" w:rsidRPr="00F94749" w:rsidRDefault="008F7369" w:rsidP="008F7369">
            <w:pPr>
              <w:jc w:val="right"/>
              <w:rPr>
                <w:rFonts w:cs="Arial"/>
                <w:sz w:val="18"/>
                <w:szCs w:val="18"/>
                <w:highlight w:val="yellow"/>
              </w:rPr>
            </w:pPr>
            <w:r>
              <w:rPr>
                <w:rFonts w:cs="Arial"/>
                <w:color w:val="000000"/>
                <w:sz w:val="18"/>
                <w:szCs w:val="18"/>
              </w:rPr>
              <w:t> </w:t>
            </w:r>
          </w:p>
        </w:tc>
        <w:tc>
          <w:tcPr>
            <w:tcW w:w="586" w:type="pct"/>
            <w:tcBorders>
              <w:top w:val="single" w:sz="8" w:space="0" w:color="D9D9D9" w:themeColor="background1" w:themeShade="D9"/>
              <w:left w:val="nil"/>
              <w:bottom w:val="single" w:sz="8" w:space="0" w:color="D9D9D9" w:themeColor="background1" w:themeShade="D9"/>
              <w:right w:val="nil"/>
            </w:tcBorders>
            <w:vAlign w:val="center"/>
          </w:tcPr>
          <w:p w14:paraId="75DCD742" w14:textId="470F3250" w:rsidR="008F7369" w:rsidRPr="00F94749" w:rsidRDefault="008F7369" w:rsidP="008F7369">
            <w:pPr>
              <w:jc w:val="right"/>
              <w:rPr>
                <w:rFonts w:cs="Arial"/>
                <w:sz w:val="18"/>
                <w:szCs w:val="18"/>
                <w:highlight w:val="yellow"/>
              </w:rPr>
            </w:pPr>
            <w:r>
              <w:rPr>
                <w:rFonts w:cs="Arial"/>
                <w:color w:val="000000"/>
                <w:sz w:val="18"/>
                <w:szCs w:val="18"/>
              </w:rPr>
              <w:t> </w:t>
            </w:r>
          </w:p>
        </w:tc>
        <w:tc>
          <w:tcPr>
            <w:tcW w:w="586" w:type="pct"/>
            <w:tcBorders>
              <w:top w:val="single" w:sz="8" w:space="0" w:color="D9D9D9" w:themeColor="background1" w:themeShade="D9"/>
              <w:left w:val="nil"/>
              <w:bottom w:val="single" w:sz="8" w:space="0" w:color="D9D9D9" w:themeColor="background1" w:themeShade="D9"/>
              <w:right w:val="nil"/>
            </w:tcBorders>
            <w:vAlign w:val="center"/>
          </w:tcPr>
          <w:p w14:paraId="343B0879" w14:textId="2D09FA4F" w:rsidR="008F7369" w:rsidRPr="00F94749" w:rsidRDefault="008F7369" w:rsidP="008F7369">
            <w:pPr>
              <w:jc w:val="right"/>
              <w:rPr>
                <w:rFonts w:cs="Arial"/>
                <w:sz w:val="18"/>
                <w:szCs w:val="18"/>
                <w:highlight w:val="yellow"/>
              </w:rPr>
            </w:pPr>
            <w:r>
              <w:rPr>
                <w:rFonts w:cs="Arial"/>
                <w:color w:val="000000"/>
                <w:sz w:val="18"/>
                <w:szCs w:val="18"/>
              </w:rPr>
              <w:t> </w:t>
            </w:r>
          </w:p>
        </w:tc>
      </w:tr>
      <w:tr w:rsidR="00976B20" w:rsidRPr="00D51EAD" w14:paraId="258D384F" w14:textId="77777777" w:rsidTr="00F901E9">
        <w:trPr>
          <w:cnfStyle w:val="000000100000" w:firstRow="0" w:lastRow="0" w:firstColumn="0" w:lastColumn="0" w:oddVBand="0" w:evenVBand="0" w:oddHBand="1" w:evenHBand="0" w:firstRowFirstColumn="0" w:firstRowLastColumn="0" w:lastRowFirstColumn="0" w:lastRowLastColumn="0"/>
        </w:trPr>
        <w:tc>
          <w:tcPr>
            <w:tcW w:w="1483" w:type="pct"/>
            <w:tcBorders>
              <w:top w:val="single" w:sz="8" w:space="0" w:color="D9D9D9" w:themeColor="background1" w:themeShade="D9"/>
            </w:tcBorders>
          </w:tcPr>
          <w:p w14:paraId="5D230CEC" w14:textId="65D82E9D" w:rsidR="00976B20" w:rsidRPr="00D51EAD" w:rsidRDefault="00976B20" w:rsidP="00976B20">
            <w:pPr>
              <w:rPr>
                <w:rFonts w:cs="Arial"/>
                <w:sz w:val="18"/>
                <w:szCs w:val="18"/>
              </w:rPr>
            </w:pPr>
            <w:r>
              <w:rPr>
                <w:sz w:val="18"/>
                <w:szCs w:val="18"/>
              </w:rPr>
              <w:t>Go8</w:t>
            </w:r>
          </w:p>
        </w:tc>
        <w:tc>
          <w:tcPr>
            <w:tcW w:w="586" w:type="pct"/>
            <w:tcBorders>
              <w:top w:val="single" w:sz="8" w:space="0" w:color="D9D9D9" w:themeColor="background1" w:themeShade="D9"/>
            </w:tcBorders>
            <w:noWrap/>
            <w:vAlign w:val="center"/>
          </w:tcPr>
          <w:p w14:paraId="24B39E97" w14:textId="06A752D7" w:rsidR="00976B20" w:rsidRPr="00976B20" w:rsidRDefault="00976B20" w:rsidP="00976B20">
            <w:pPr>
              <w:jc w:val="right"/>
              <w:rPr>
                <w:rFonts w:cs="Arial"/>
                <w:sz w:val="18"/>
                <w:szCs w:val="18"/>
                <w:highlight w:val="yellow"/>
              </w:rPr>
            </w:pPr>
            <w:r>
              <w:rPr>
                <w:rFonts w:cs="Arial"/>
                <w:color w:val="000000"/>
                <w:sz w:val="18"/>
                <w:szCs w:val="18"/>
              </w:rPr>
              <w:t>22.1</w:t>
            </w:r>
          </w:p>
        </w:tc>
        <w:tc>
          <w:tcPr>
            <w:tcW w:w="586" w:type="pct"/>
            <w:tcBorders>
              <w:top w:val="single" w:sz="8" w:space="0" w:color="D9D9D9" w:themeColor="background1" w:themeShade="D9"/>
            </w:tcBorders>
            <w:noWrap/>
            <w:vAlign w:val="center"/>
          </w:tcPr>
          <w:p w14:paraId="19D7CD11" w14:textId="5C21C970" w:rsidR="00976B20" w:rsidRPr="00976B20" w:rsidRDefault="00976B20" w:rsidP="00976B20">
            <w:pPr>
              <w:jc w:val="right"/>
              <w:rPr>
                <w:rFonts w:cs="Arial"/>
                <w:sz w:val="18"/>
                <w:szCs w:val="18"/>
                <w:highlight w:val="yellow"/>
              </w:rPr>
            </w:pPr>
            <w:r>
              <w:rPr>
                <w:rFonts w:cs="Arial"/>
                <w:color w:val="000000"/>
                <w:sz w:val="18"/>
                <w:szCs w:val="18"/>
              </w:rPr>
              <w:t>22.6</w:t>
            </w:r>
          </w:p>
        </w:tc>
        <w:tc>
          <w:tcPr>
            <w:tcW w:w="586" w:type="pct"/>
            <w:tcBorders>
              <w:top w:val="single" w:sz="8" w:space="0" w:color="D9D9D9" w:themeColor="background1" w:themeShade="D9"/>
            </w:tcBorders>
            <w:noWrap/>
            <w:vAlign w:val="center"/>
          </w:tcPr>
          <w:p w14:paraId="06E2C039" w14:textId="1739A488" w:rsidR="00976B20" w:rsidRPr="00976B20" w:rsidRDefault="00976B20" w:rsidP="00976B20">
            <w:pPr>
              <w:jc w:val="right"/>
              <w:rPr>
                <w:rFonts w:cs="Arial"/>
                <w:sz w:val="18"/>
                <w:szCs w:val="18"/>
                <w:highlight w:val="yellow"/>
              </w:rPr>
            </w:pPr>
            <w:r>
              <w:rPr>
                <w:rFonts w:cs="Arial"/>
                <w:color w:val="000000"/>
                <w:sz w:val="18"/>
                <w:szCs w:val="18"/>
              </w:rPr>
              <w:t>23.6</w:t>
            </w:r>
          </w:p>
        </w:tc>
        <w:tc>
          <w:tcPr>
            <w:tcW w:w="586" w:type="pct"/>
            <w:tcBorders>
              <w:top w:val="single" w:sz="8" w:space="0" w:color="D9D9D9" w:themeColor="background1" w:themeShade="D9"/>
            </w:tcBorders>
            <w:vAlign w:val="center"/>
          </w:tcPr>
          <w:p w14:paraId="43F50347" w14:textId="1969BCE4" w:rsidR="00976B20" w:rsidRPr="00976B20" w:rsidRDefault="00976B20" w:rsidP="00976B20">
            <w:pPr>
              <w:jc w:val="right"/>
              <w:rPr>
                <w:rFonts w:cs="Arial"/>
                <w:sz w:val="18"/>
                <w:szCs w:val="18"/>
                <w:highlight w:val="yellow"/>
              </w:rPr>
            </w:pPr>
            <w:r>
              <w:rPr>
                <w:rFonts w:cs="Arial"/>
                <w:color w:val="000000"/>
                <w:sz w:val="18"/>
                <w:szCs w:val="18"/>
              </w:rPr>
              <w:t>24.1</w:t>
            </w:r>
          </w:p>
        </w:tc>
        <w:tc>
          <w:tcPr>
            <w:tcW w:w="586" w:type="pct"/>
            <w:tcBorders>
              <w:top w:val="single" w:sz="8" w:space="0" w:color="D9D9D9" w:themeColor="background1" w:themeShade="D9"/>
            </w:tcBorders>
            <w:vAlign w:val="center"/>
          </w:tcPr>
          <w:p w14:paraId="298B99F4" w14:textId="0880353F" w:rsidR="00976B20" w:rsidRPr="00976B20" w:rsidRDefault="00976B20" w:rsidP="00976B20">
            <w:pPr>
              <w:jc w:val="right"/>
              <w:rPr>
                <w:rFonts w:cs="Arial"/>
                <w:sz w:val="18"/>
                <w:szCs w:val="18"/>
                <w:highlight w:val="yellow"/>
              </w:rPr>
            </w:pPr>
            <w:r>
              <w:rPr>
                <w:rFonts w:cs="Arial"/>
                <w:color w:val="000000"/>
                <w:sz w:val="18"/>
                <w:szCs w:val="18"/>
              </w:rPr>
              <w:t>24.7</w:t>
            </w:r>
          </w:p>
        </w:tc>
        <w:tc>
          <w:tcPr>
            <w:tcW w:w="586" w:type="pct"/>
            <w:tcBorders>
              <w:top w:val="single" w:sz="8" w:space="0" w:color="D9D9D9" w:themeColor="background1" w:themeShade="D9"/>
            </w:tcBorders>
            <w:vAlign w:val="center"/>
          </w:tcPr>
          <w:p w14:paraId="6B9DF357" w14:textId="39877120" w:rsidR="00976B20" w:rsidRPr="00976B20" w:rsidRDefault="00976B20" w:rsidP="00976B20">
            <w:pPr>
              <w:jc w:val="right"/>
              <w:rPr>
                <w:rFonts w:cs="Arial"/>
                <w:sz w:val="18"/>
                <w:szCs w:val="18"/>
                <w:highlight w:val="yellow"/>
              </w:rPr>
            </w:pPr>
            <w:r>
              <w:rPr>
                <w:rFonts w:cs="Arial"/>
                <w:color w:val="000000"/>
                <w:sz w:val="18"/>
                <w:szCs w:val="18"/>
              </w:rPr>
              <w:t>24.9</w:t>
            </w:r>
          </w:p>
        </w:tc>
      </w:tr>
      <w:tr w:rsidR="00976B20" w:rsidRPr="00D51EAD" w14:paraId="5266B6B8" w14:textId="77777777" w:rsidTr="00F901E9">
        <w:trPr>
          <w:cnfStyle w:val="000000010000" w:firstRow="0" w:lastRow="0" w:firstColumn="0" w:lastColumn="0" w:oddVBand="0" w:evenVBand="0" w:oddHBand="0" w:evenHBand="1" w:firstRowFirstColumn="0" w:firstRowLastColumn="0" w:lastRowFirstColumn="0" w:lastRowLastColumn="0"/>
        </w:trPr>
        <w:tc>
          <w:tcPr>
            <w:tcW w:w="1483" w:type="pct"/>
            <w:tcBorders>
              <w:top w:val="single" w:sz="8" w:space="0" w:color="D9D9D9" w:themeColor="background1" w:themeShade="D9"/>
            </w:tcBorders>
          </w:tcPr>
          <w:p w14:paraId="35B5F129" w14:textId="1742609F" w:rsidR="00976B20" w:rsidRPr="00D51EAD" w:rsidRDefault="00976B20" w:rsidP="00976B20">
            <w:pPr>
              <w:rPr>
                <w:rFonts w:cs="Arial"/>
                <w:sz w:val="18"/>
                <w:szCs w:val="18"/>
              </w:rPr>
            </w:pPr>
            <w:r w:rsidRPr="002F170B">
              <w:rPr>
                <w:sz w:val="18"/>
                <w:szCs w:val="18"/>
              </w:rPr>
              <w:t>ATN</w:t>
            </w:r>
          </w:p>
        </w:tc>
        <w:tc>
          <w:tcPr>
            <w:tcW w:w="586" w:type="pct"/>
            <w:tcBorders>
              <w:top w:val="single" w:sz="8" w:space="0" w:color="D9D9D9" w:themeColor="background1" w:themeShade="D9"/>
            </w:tcBorders>
            <w:noWrap/>
            <w:vAlign w:val="center"/>
          </w:tcPr>
          <w:p w14:paraId="1FF19028" w14:textId="1C0BBE28" w:rsidR="00976B20" w:rsidRPr="00976B20" w:rsidRDefault="00976B20" w:rsidP="00976B20">
            <w:pPr>
              <w:jc w:val="right"/>
              <w:rPr>
                <w:rFonts w:cs="Arial"/>
                <w:sz w:val="18"/>
                <w:szCs w:val="18"/>
                <w:highlight w:val="yellow"/>
              </w:rPr>
            </w:pPr>
            <w:r>
              <w:rPr>
                <w:rFonts w:cs="Arial"/>
                <w:color w:val="000000"/>
                <w:sz w:val="18"/>
                <w:szCs w:val="18"/>
              </w:rPr>
              <w:t>19.3</w:t>
            </w:r>
          </w:p>
        </w:tc>
        <w:tc>
          <w:tcPr>
            <w:tcW w:w="586" w:type="pct"/>
            <w:tcBorders>
              <w:top w:val="single" w:sz="8" w:space="0" w:color="D9D9D9" w:themeColor="background1" w:themeShade="D9"/>
            </w:tcBorders>
            <w:noWrap/>
            <w:vAlign w:val="center"/>
          </w:tcPr>
          <w:p w14:paraId="11341557" w14:textId="098ABCBB" w:rsidR="00976B20" w:rsidRPr="00976B20" w:rsidRDefault="00976B20" w:rsidP="00976B20">
            <w:pPr>
              <w:jc w:val="right"/>
              <w:rPr>
                <w:rFonts w:cs="Arial"/>
                <w:sz w:val="18"/>
                <w:szCs w:val="18"/>
                <w:highlight w:val="yellow"/>
              </w:rPr>
            </w:pPr>
            <w:r>
              <w:rPr>
                <w:rFonts w:cs="Arial"/>
                <w:color w:val="000000"/>
                <w:sz w:val="18"/>
                <w:szCs w:val="18"/>
              </w:rPr>
              <w:t>19.4</w:t>
            </w:r>
          </w:p>
        </w:tc>
        <w:tc>
          <w:tcPr>
            <w:tcW w:w="586" w:type="pct"/>
            <w:tcBorders>
              <w:top w:val="single" w:sz="8" w:space="0" w:color="D9D9D9" w:themeColor="background1" w:themeShade="D9"/>
            </w:tcBorders>
            <w:noWrap/>
            <w:vAlign w:val="center"/>
          </w:tcPr>
          <w:p w14:paraId="16237709" w14:textId="2A770E41" w:rsidR="00976B20" w:rsidRPr="00976B20" w:rsidRDefault="00976B20" w:rsidP="00976B20">
            <w:pPr>
              <w:jc w:val="right"/>
              <w:rPr>
                <w:rFonts w:cs="Arial"/>
                <w:sz w:val="18"/>
                <w:szCs w:val="18"/>
                <w:highlight w:val="yellow"/>
              </w:rPr>
            </w:pPr>
            <w:r>
              <w:rPr>
                <w:rFonts w:cs="Arial"/>
                <w:color w:val="000000"/>
                <w:sz w:val="18"/>
                <w:szCs w:val="18"/>
              </w:rPr>
              <w:t>19.4</w:t>
            </w:r>
          </w:p>
        </w:tc>
        <w:tc>
          <w:tcPr>
            <w:tcW w:w="586" w:type="pct"/>
            <w:tcBorders>
              <w:top w:val="single" w:sz="8" w:space="0" w:color="D9D9D9" w:themeColor="background1" w:themeShade="D9"/>
            </w:tcBorders>
            <w:vAlign w:val="center"/>
          </w:tcPr>
          <w:p w14:paraId="699A523C" w14:textId="346A8F8F" w:rsidR="00976B20" w:rsidRPr="00976B20" w:rsidRDefault="00976B20" w:rsidP="00976B20">
            <w:pPr>
              <w:jc w:val="right"/>
              <w:rPr>
                <w:rFonts w:cs="Arial"/>
                <w:sz w:val="18"/>
                <w:szCs w:val="18"/>
                <w:highlight w:val="yellow"/>
              </w:rPr>
            </w:pPr>
            <w:r>
              <w:rPr>
                <w:rFonts w:cs="Arial"/>
                <w:color w:val="000000"/>
                <w:sz w:val="18"/>
                <w:szCs w:val="18"/>
              </w:rPr>
              <w:t>19.4</w:t>
            </w:r>
          </w:p>
        </w:tc>
        <w:tc>
          <w:tcPr>
            <w:tcW w:w="586" w:type="pct"/>
            <w:tcBorders>
              <w:top w:val="single" w:sz="8" w:space="0" w:color="D9D9D9" w:themeColor="background1" w:themeShade="D9"/>
            </w:tcBorders>
            <w:vAlign w:val="center"/>
          </w:tcPr>
          <w:p w14:paraId="6051A9F4" w14:textId="77122069" w:rsidR="00976B20" w:rsidRPr="00976B20" w:rsidRDefault="00976B20" w:rsidP="00976B20">
            <w:pPr>
              <w:jc w:val="right"/>
              <w:rPr>
                <w:rFonts w:cs="Arial"/>
                <w:sz w:val="18"/>
                <w:szCs w:val="18"/>
                <w:highlight w:val="yellow"/>
              </w:rPr>
            </w:pPr>
            <w:r>
              <w:rPr>
                <w:rFonts w:cs="Arial"/>
                <w:color w:val="000000"/>
                <w:sz w:val="18"/>
                <w:szCs w:val="18"/>
              </w:rPr>
              <w:t>19.6</w:t>
            </w:r>
          </w:p>
        </w:tc>
        <w:tc>
          <w:tcPr>
            <w:tcW w:w="586" w:type="pct"/>
            <w:tcBorders>
              <w:top w:val="single" w:sz="8" w:space="0" w:color="D9D9D9" w:themeColor="background1" w:themeShade="D9"/>
            </w:tcBorders>
            <w:vAlign w:val="center"/>
          </w:tcPr>
          <w:p w14:paraId="37F1CD88" w14:textId="0D725695" w:rsidR="00976B20" w:rsidRPr="00976B20" w:rsidRDefault="00976B20" w:rsidP="00976B20">
            <w:pPr>
              <w:jc w:val="right"/>
              <w:rPr>
                <w:rFonts w:cs="Arial"/>
                <w:sz w:val="18"/>
                <w:szCs w:val="18"/>
                <w:highlight w:val="yellow"/>
              </w:rPr>
            </w:pPr>
            <w:r>
              <w:rPr>
                <w:rFonts w:cs="Arial"/>
                <w:color w:val="000000"/>
                <w:sz w:val="18"/>
                <w:szCs w:val="18"/>
              </w:rPr>
              <w:t>19.7</w:t>
            </w:r>
          </w:p>
        </w:tc>
      </w:tr>
      <w:tr w:rsidR="00976B20" w:rsidRPr="00D51EAD" w14:paraId="44BE2EE3" w14:textId="77777777" w:rsidTr="00F901E9">
        <w:trPr>
          <w:cnfStyle w:val="000000100000" w:firstRow="0" w:lastRow="0" w:firstColumn="0" w:lastColumn="0" w:oddVBand="0" w:evenVBand="0" w:oddHBand="1" w:evenHBand="0" w:firstRowFirstColumn="0" w:firstRowLastColumn="0" w:lastRowFirstColumn="0" w:lastRowLastColumn="0"/>
        </w:trPr>
        <w:tc>
          <w:tcPr>
            <w:tcW w:w="1483" w:type="pct"/>
            <w:tcBorders>
              <w:top w:val="single" w:sz="8" w:space="0" w:color="D9D9D9" w:themeColor="background1" w:themeShade="D9"/>
            </w:tcBorders>
          </w:tcPr>
          <w:p w14:paraId="19FC084E" w14:textId="688183B5" w:rsidR="00976B20" w:rsidRPr="00D51EAD" w:rsidRDefault="00976B20" w:rsidP="00976B20">
            <w:pPr>
              <w:rPr>
                <w:rFonts w:cs="Arial"/>
                <w:sz w:val="18"/>
                <w:szCs w:val="18"/>
              </w:rPr>
            </w:pPr>
            <w:r w:rsidRPr="002F170B">
              <w:rPr>
                <w:sz w:val="18"/>
                <w:szCs w:val="18"/>
              </w:rPr>
              <w:t xml:space="preserve">IRU </w:t>
            </w:r>
          </w:p>
        </w:tc>
        <w:tc>
          <w:tcPr>
            <w:tcW w:w="586" w:type="pct"/>
            <w:tcBorders>
              <w:top w:val="single" w:sz="8" w:space="0" w:color="D9D9D9" w:themeColor="background1" w:themeShade="D9"/>
            </w:tcBorders>
            <w:noWrap/>
            <w:vAlign w:val="center"/>
          </w:tcPr>
          <w:p w14:paraId="74D76A88" w14:textId="76703E1C" w:rsidR="00976B20" w:rsidRPr="00976B20" w:rsidRDefault="00976B20" w:rsidP="00976B20">
            <w:pPr>
              <w:jc w:val="right"/>
              <w:rPr>
                <w:rFonts w:cs="Arial"/>
                <w:sz w:val="18"/>
                <w:szCs w:val="18"/>
                <w:highlight w:val="yellow"/>
              </w:rPr>
            </w:pPr>
            <w:r>
              <w:rPr>
                <w:rFonts w:cs="Arial"/>
                <w:color w:val="000000"/>
                <w:sz w:val="18"/>
                <w:szCs w:val="18"/>
              </w:rPr>
              <w:t>16.1</w:t>
            </w:r>
          </w:p>
        </w:tc>
        <w:tc>
          <w:tcPr>
            <w:tcW w:w="586" w:type="pct"/>
            <w:tcBorders>
              <w:top w:val="single" w:sz="8" w:space="0" w:color="D9D9D9" w:themeColor="background1" w:themeShade="D9"/>
            </w:tcBorders>
            <w:noWrap/>
            <w:vAlign w:val="center"/>
          </w:tcPr>
          <w:p w14:paraId="071EC737" w14:textId="4B0BA9EA" w:rsidR="00976B20" w:rsidRPr="00976B20" w:rsidRDefault="00976B20" w:rsidP="00976B20">
            <w:pPr>
              <w:jc w:val="right"/>
              <w:rPr>
                <w:rFonts w:cs="Arial"/>
                <w:sz w:val="18"/>
                <w:szCs w:val="18"/>
                <w:highlight w:val="yellow"/>
              </w:rPr>
            </w:pPr>
            <w:r>
              <w:rPr>
                <w:rFonts w:cs="Arial"/>
                <w:color w:val="000000"/>
                <w:sz w:val="18"/>
                <w:szCs w:val="18"/>
              </w:rPr>
              <w:t>15.5</w:t>
            </w:r>
          </w:p>
        </w:tc>
        <w:tc>
          <w:tcPr>
            <w:tcW w:w="586" w:type="pct"/>
            <w:tcBorders>
              <w:top w:val="single" w:sz="8" w:space="0" w:color="D9D9D9" w:themeColor="background1" w:themeShade="D9"/>
            </w:tcBorders>
            <w:noWrap/>
            <w:vAlign w:val="center"/>
          </w:tcPr>
          <w:p w14:paraId="42CD3A5C" w14:textId="198245A9" w:rsidR="00976B20" w:rsidRPr="00976B20" w:rsidRDefault="00976B20" w:rsidP="00976B20">
            <w:pPr>
              <w:jc w:val="right"/>
              <w:rPr>
                <w:rFonts w:cs="Arial"/>
                <w:sz w:val="18"/>
                <w:szCs w:val="18"/>
                <w:highlight w:val="yellow"/>
              </w:rPr>
            </w:pPr>
            <w:r>
              <w:rPr>
                <w:rFonts w:cs="Arial"/>
                <w:color w:val="000000"/>
                <w:sz w:val="18"/>
                <w:szCs w:val="18"/>
              </w:rPr>
              <w:t>15.2</w:t>
            </w:r>
          </w:p>
        </w:tc>
        <w:tc>
          <w:tcPr>
            <w:tcW w:w="586" w:type="pct"/>
            <w:tcBorders>
              <w:top w:val="single" w:sz="8" w:space="0" w:color="D9D9D9" w:themeColor="background1" w:themeShade="D9"/>
            </w:tcBorders>
            <w:vAlign w:val="center"/>
          </w:tcPr>
          <w:p w14:paraId="5644A9CC" w14:textId="35B71B18" w:rsidR="00976B20" w:rsidRPr="00976B20" w:rsidRDefault="00976B20" w:rsidP="00976B20">
            <w:pPr>
              <w:jc w:val="right"/>
              <w:rPr>
                <w:rFonts w:cs="Arial"/>
                <w:sz w:val="18"/>
                <w:szCs w:val="18"/>
                <w:highlight w:val="yellow"/>
              </w:rPr>
            </w:pPr>
            <w:r>
              <w:rPr>
                <w:rFonts w:cs="Arial"/>
                <w:color w:val="000000"/>
                <w:sz w:val="18"/>
                <w:szCs w:val="18"/>
              </w:rPr>
              <w:t>15.3</w:t>
            </w:r>
          </w:p>
        </w:tc>
        <w:tc>
          <w:tcPr>
            <w:tcW w:w="586" w:type="pct"/>
            <w:tcBorders>
              <w:top w:val="single" w:sz="8" w:space="0" w:color="D9D9D9" w:themeColor="background1" w:themeShade="D9"/>
            </w:tcBorders>
            <w:vAlign w:val="center"/>
          </w:tcPr>
          <w:p w14:paraId="2332D0CD" w14:textId="4C97321F" w:rsidR="00976B20" w:rsidRPr="00976B20" w:rsidRDefault="00976B20" w:rsidP="00976B20">
            <w:pPr>
              <w:jc w:val="right"/>
              <w:rPr>
                <w:rFonts w:cs="Arial"/>
                <w:sz w:val="18"/>
                <w:szCs w:val="18"/>
                <w:highlight w:val="yellow"/>
              </w:rPr>
            </w:pPr>
            <w:r>
              <w:rPr>
                <w:rFonts w:cs="Arial"/>
                <w:color w:val="000000"/>
                <w:sz w:val="18"/>
                <w:szCs w:val="18"/>
              </w:rPr>
              <w:t>15.8</w:t>
            </w:r>
          </w:p>
        </w:tc>
        <w:tc>
          <w:tcPr>
            <w:tcW w:w="586" w:type="pct"/>
            <w:tcBorders>
              <w:top w:val="single" w:sz="8" w:space="0" w:color="D9D9D9" w:themeColor="background1" w:themeShade="D9"/>
            </w:tcBorders>
            <w:vAlign w:val="center"/>
          </w:tcPr>
          <w:p w14:paraId="6F810C35" w14:textId="5F6AB743" w:rsidR="00976B20" w:rsidRPr="00976B20" w:rsidRDefault="00976B20" w:rsidP="00976B20">
            <w:pPr>
              <w:jc w:val="right"/>
              <w:rPr>
                <w:rFonts w:cs="Arial"/>
                <w:sz w:val="18"/>
                <w:szCs w:val="18"/>
                <w:highlight w:val="yellow"/>
              </w:rPr>
            </w:pPr>
            <w:r>
              <w:rPr>
                <w:rFonts w:cs="Arial"/>
                <w:color w:val="000000"/>
                <w:sz w:val="18"/>
                <w:szCs w:val="18"/>
              </w:rPr>
              <w:t>15.7</w:t>
            </w:r>
          </w:p>
        </w:tc>
      </w:tr>
      <w:tr w:rsidR="00976B20" w:rsidRPr="00D51EAD" w14:paraId="4AC2A26A" w14:textId="77777777" w:rsidTr="00F901E9">
        <w:trPr>
          <w:cnfStyle w:val="000000010000" w:firstRow="0" w:lastRow="0" w:firstColumn="0" w:lastColumn="0" w:oddVBand="0" w:evenVBand="0" w:oddHBand="0" w:evenHBand="1" w:firstRowFirstColumn="0" w:firstRowLastColumn="0" w:lastRowFirstColumn="0" w:lastRowLastColumn="0"/>
        </w:trPr>
        <w:tc>
          <w:tcPr>
            <w:tcW w:w="1483" w:type="pct"/>
          </w:tcPr>
          <w:p w14:paraId="4F198804" w14:textId="4BA6AFB0" w:rsidR="00976B20" w:rsidRPr="00D51EAD" w:rsidRDefault="00976B20" w:rsidP="00976B20">
            <w:pPr>
              <w:rPr>
                <w:rFonts w:cs="Arial"/>
                <w:sz w:val="18"/>
                <w:szCs w:val="18"/>
              </w:rPr>
            </w:pPr>
            <w:r w:rsidRPr="002F170B">
              <w:rPr>
                <w:sz w:val="18"/>
                <w:szCs w:val="18"/>
              </w:rPr>
              <w:t>RUN</w:t>
            </w:r>
          </w:p>
        </w:tc>
        <w:tc>
          <w:tcPr>
            <w:tcW w:w="586" w:type="pct"/>
            <w:noWrap/>
            <w:vAlign w:val="center"/>
          </w:tcPr>
          <w:p w14:paraId="2183DB38" w14:textId="1C0563AD" w:rsidR="00976B20" w:rsidRPr="00976B20" w:rsidRDefault="00976B20" w:rsidP="00976B20">
            <w:pPr>
              <w:jc w:val="right"/>
              <w:rPr>
                <w:rFonts w:cs="Arial"/>
                <w:sz w:val="18"/>
                <w:szCs w:val="18"/>
                <w:highlight w:val="yellow"/>
              </w:rPr>
            </w:pPr>
            <w:r>
              <w:rPr>
                <w:rFonts w:cs="Arial"/>
                <w:color w:val="000000"/>
                <w:sz w:val="18"/>
                <w:szCs w:val="18"/>
              </w:rPr>
              <w:t>16.5</w:t>
            </w:r>
          </w:p>
        </w:tc>
        <w:tc>
          <w:tcPr>
            <w:tcW w:w="586" w:type="pct"/>
            <w:noWrap/>
            <w:vAlign w:val="center"/>
          </w:tcPr>
          <w:p w14:paraId="5A7DBE0C" w14:textId="15CDB1A0" w:rsidR="00976B20" w:rsidRPr="00976B20" w:rsidRDefault="00976B20" w:rsidP="00976B20">
            <w:pPr>
              <w:jc w:val="right"/>
              <w:rPr>
                <w:rFonts w:cs="Arial"/>
                <w:sz w:val="18"/>
                <w:szCs w:val="18"/>
                <w:highlight w:val="yellow"/>
              </w:rPr>
            </w:pPr>
            <w:r>
              <w:rPr>
                <w:rFonts w:cs="Arial"/>
                <w:color w:val="000000"/>
                <w:sz w:val="18"/>
                <w:szCs w:val="18"/>
              </w:rPr>
              <w:t>15.5</w:t>
            </w:r>
          </w:p>
        </w:tc>
        <w:tc>
          <w:tcPr>
            <w:tcW w:w="586" w:type="pct"/>
            <w:noWrap/>
            <w:vAlign w:val="center"/>
          </w:tcPr>
          <w:p w14:paraId="24F0AFDF" w14:textId="0F240F6F" w:rsidR="00976B20" w:rsidRPr="00976B20" w:rsidRDefault="00976B20" w:rsidP="00976B20">
            <w:pPr>
              <w:jc w:val="right"/>
              <w:rPr>
                <w:rFonts w:cs="Arial"/>
                <w:sz w:val="18"/>
                <w:szCs w:val="18"/>
                <w:highlight w:val="yellow"/>
              </w:rPr>
            </w:pPr>
            <w:r>
              <w:rPr>
                <w:rFonts w:cs="Arial"/>
                <w:color w:val="000000"/>
                <w:sz w:val="18"/>
                <w:szCs w:val="18"/>
              </w:rPr>
              <w:t>14.9</w:t>
            </w:r>
          </w:p>
        </w:tc>
        <w:tc>
          <w:tcPr>
            <w:tcW w:w="586" w:type="pct"/>
            <w:vAlign w:val="center"/>
          </w:tcPr>
          <w:p w14:paraId="4097CBDD" w14:textId="7570D3A9" w:rsidR="00976B20" w:rsidRPr="00976B20" w:rsidRDefault="00976B20" w:rsidP="00976B20">
            <w:pPr>
              <w:jc w:val="right"/>
              <w:rPr>
                <w:rFonts w:cs="Arial"/>
                <w:sz w:val="18"/>
                <w:szCs w:val="18"/>
                <w:highlight w:val="yellow"/>
              </w:rPr>
            </w:pPr>
            <w:r>
              <w:rPr>
                <w:rFonts w:cs="Arial"/>
                <w:color w:val="000000"/>
                <w:sz w:val="18"/>
                <w:szCs w:val="18"/>
              </w:rPr>
              <w:t>14.7</w:t>
            </w:r>
          </w:p>
        </w:tc>
        <w:tc>
          <w:tcPr>
            <w:tcW w:w="586" w:type="pct"/>
            <w:vAlign w:val="center"/>
          </w:tcPr>
          <w:p w14:paraId="1A74AC90" w14:textId="0474FF65" w:rsidR="00976B20" w:rsidRPr="00976B20" w:rsidRDefault="00976B20" w:rsidP="00976B20">
            <w:pPr>
              <w:jc w:val="right"/>
              <w:rPr>
                <w:rFonts w:cs="Arial"/>
                <w:sz w:val="18"/>
                <w:szCs w:val="18"/>
                <w:highlight w:val="yellow"/>
              </w:rPr>
            </w:pPr>
            <w:r>
              <w:rPr>
                <w:rFonts w:cs="Arial"/>
                <w:color w:val="000000"/>
                <w:sz w:val="18"/>
                <w:szCs w:val="18"/>
              </w:rPr>
              <w:t>14.2</w:t>
            </w:r>
          </w:p>
        </w:tc>
        <w:tc>
          <w:tcPr>
            <w:tcW w:w="586" w:type="pct"/>
            <w:vAlign w:val="center"/>
          </w:tcPr>
          <w:p w14:paraId="090CCA89" w14:textId="1776890E" w:rsidR="00976B20" w:rsidRPr="00976B20" w:rsidRDefault="00976B20" w:rsidP="00976B20">
            <w:pPr>
              <w:jc w:val="right"/>
              <w:rPr>
                <w:rFonts w:cs="Arial"/>
                <w:sz w:val="18"/>
                <w:szCs w:val="18"/>
                <w:highlight w:val="yellow"/>
              </w:rPr>
            </w:pPr>
            <w:r>
              <w:rPr>
                <w:rFonts w:cs="Arial"/>
                <w:color w:val="000000"/>
                <w:sz w:val="18"/>
                <w:szCs w:val="18"/>
              </w:rPr>
              <w:t>14.0</w:t>
            </w:r>
          </w:p>
        </w:tc>
      </w:tr>
      <w:tr w:rsidR="00976B20" w:rsidRPr="00D51EAD" w14:paraId="0AAE9878" w14:textId="77777777" w:rsidTr="00F901E9">
        <w:trPr>
          <w:cnfStyle w:val="000000100000" w:firstRow="0" w:lastRow="0" w:firstColumn="0" w:lastColumn="0" w:oddVBand="0" w:evenVBand="0" w:oddHBand="1" w:evenHBand="0" w:firstRowFirstColumn="0" w:firstRowLastColumn="0" w:lastRowFirstColumn="0" w:lastRowLastColumn="0"/>
        </w:trPr>
        <w:tc>
          <w:tcPr>
            <w:tcW w:w="1483" w:type="pct"/>
            <w:tcBorders>
              <w:bottom w:val="single" w:sz="8" w:space="0" w:color="D9D9D9" w:themeColor="background1" w:themeShade="D9"/>
            </w:tcBorders>
          </w:tcPr>
          <w:p w14:paraId="27DDA2A3" w14:textId="54AED338" w:rsidR="00976B20" w:rsidRPr="00D51EAD" w:rsidRDefault="00976B20" w:rsidP="00976B20">
            <w:pPr>
              <w:rPr>
                <w:rFonts w:cs="Arial"/>
                <w:sz w:val="18"/>
                <w:szCs w:val="18"/>
              </w:rPr>
            </w:pPr>
            <w:r w:rsidRPr="002F170B">
              <w:rPr>
                <w:sz w:val="18"/>
                <w:szCs w:val="18"/>
              </w:rPr>
              <w:t>Unaligned Group</w:t>
            </w:r>
          </w:p>
        </w:tc>
        <w:tc>
          <w:tcPr>
            <w:tcW w:w="586" w:type="pct"/>
            <w:tcBorders>
              <w:bottom w:val="single" w:sz="8" w:space="0" w:color="D9D9D9" w:themeColor="background1" w:themeShade="D9"/>
            </w:tcBorders>
            <w:noWrap/>
            <w:vAlign w:val="center"/>
          </w:tcPr>
          <w:p w14:paraId="7CB510CB" w14:textId="39749CE0" w:rsidR="00976B20" w:rsidRPr="00976B20" w:rsidRDefault="00976B20" w:rsidP="00976B20">
            <w:pPr>
              <w:jc w:val="right"/>
              <w:rPr>
                <w:rFonts w:cs="Arial"/>
                <w:sz w:val="18"/>
                <w:szCs w:val="18"/>
                <w:highlight w:val="yellow"/>
              </w:rPr>
            </w:pPr>
            <w:r>
              <w:rPr>
                <w:rFonts w:cs="Arial"/>
                <w:color w:val="000000"/>
                <w:sz w:val="18"/>
                <w:szCs w:val="18"/>
              </w:rPr>
              <w:t>15.2</w:t>
            </w:r>
          </w:p>
        </w:tc>
        <w:tc>
          <w:tcPr>
            <w:tcW w:w="586" w:type="pct"/>
            <w:tcBorders>
              <w:bottom w:val="single" w:sz="8" w:space="0" w:color="D9D9D9" w:themeColor="background1" w:themeShade="D9"/>
            </w:tcBorders>
            <w:noWrap/>
            <w:vAlign w:val="center"/>
          </w:tcPr>
          <w:p w14:paraId="495223D2" w14:textId="49B31F75" w:rsidR="00976B20" w:rsidRPr="00976B20" w:rsidRDefault="00976B20" w:rsidP="00976B20">
            <w:pPr>
              <w:jc w:val="right"/>
              <w:rPr>
                <w:rFonts w:cs="Arial"/>
                <w:sz w:val="18"/>
                <w:szCs w:val="18"/>
                <w:highlight w:val="yellow"/>
              </w:rPr>
            </w:pPr>
            <w:r>
              <w:rPr>
                <w:rFonts w:cs="Arial"/>
                <w:color w:val="000000"/>
                <w:sz w:val="18"/>
                <w:szCs w:val="18"/>
              </w:rPr>
              <w:t>14.8</w:t>
            </w:r>
          </w:p>
        </w:tc>
        <w:tc>
          <w:tcPr>
            <w:tcW w:w="586" w:type="pct"/>
            <w:tcBorders>
              <w:bottom w:val="single" w:sz="8" w:space="0" w:color="D9D9D9" w:themeColor="background1" w:themeShade="D9"/>
            </w:tcBorders>
            <w:noWrap/>
            <w:vAlign w:val="center"/>
          </w:tcPr>
          <w:p w14:paraId="6F3514AA" w14:textId="77CA9C6C" w:rsidR="00976B20" w:rsidRPr="00976B20" w:rsidRDefault="00976B20" w:rsidP="00976B20">
            <w:pPr>
              <w:jc w:val="right"/>
              <w:rPr>
                <w:rFonts w:cs="Arial"/>
                <w:sz w:val="18"/>
                <w:szCs w:val="18"/>
                <w:highlight w:val="yellow"/>
              </w:rPr>
            </w:pPr>
            <w:r>
              <w:rPr>
                <w:rFonts w:cs="Arial"/>
                <w:color w:val="000000"/>
                <w:sz w:val="18"/>
                <w:szCs w:val="18"/>
              </w:rPr>
              <w:t>14.3</w:t>
            </w:r>
          </w:p>
        </w:tc>
        <w:tc>
          <w:tcPr>
            <w:tcW w:w="586" w:type="pct"/>
            <w:tcBorders>
              <w:bottom w:val="single" w:sz="8" w:space="0" w:color="D9D9D9" w:themeColor="background1" w:themeShade="D9"/>
            </w:tcBorders>
            <w:vAlign w:val="center"/>
          </w:tcPr>
          <w:p w14:paraId="6266B4BE" w14:textId="32DFE208" w:rsidR="00976B20" w:rsidRPr="00976B20" w:rsidRDefault="00976B20" w:rsidP="00976B20">
            <w:pPr>
              <w:jc w:val="right"/>
              <w:rPr>
                <w:rFonts w:cs="Arial"/>
                <w:sz w:val="18"/>
                <w:szCs w:val="18"/>
                <w:highlight w:val="yellow"/>
              </w:rPr>
            </w:pPr>
            <w:r>
              <w:rPr>
                <w:rFonts w:cs="Arial"/>
                <w:color w:val="000000"/>
                <w:sz w:val="18"/>
                <w:szCs w:val="18"/>
              </w:rPr>
              <w:t>14.0</w:t>
            </w:r>
          </w:p>
        </w:tc>
        <w:tc>
          <w:tcPr>
            <w:tcW w:w="586" w:type="pct"/>
            <w:tcBorders>
              <w:bottom w:val="single" w:sz="8" w:space="0" w:color="D9D9D9" w:themeColor="background1" w:themeShade="D9"/>
            </w:tcBorders>
            <w:vAlign w:val="center"/>
          </w:tcPr>
          <w:p w14:paraId="1930C7F3" w14:textId="51EF1E0E" w:rsidR="00976B20" w:rsidRPr="00976B20" w:rsidRDefault="00976B20" w:rsidP="00976B20">
            <w:pPr>
              <w:jc w:val="right"/>
              <w:rPr>
                <w:rFonts w:cs="Arial"/>
                <w:sz w:val="18"/>
                <w:szCs w:val="18"/>
                <w:highlight w:val="yellow"/>
              </w:rPr>
            </w:pPr>
            <w:r>
              <w:rPr>
                <w:rFonts w:cs="Arial"/>
                <w:color w:val="000000"/>
                <w:sz w:val="18"/>
                <w:szCs w:val="18"/>
              </w:rPr>
              <w:t>14.1</w:t>
            </w:r>
          </w:p>
        </w:tc>
        <w:tc>
          <w:tcPr>
            <w:tcW w:w="586" w:type="pct"/>
            <w:tcBorders>
              <w:bottom w:val="single" w:sz="8" w:space="0" w:color="D9D9D9" w:themeColor="background1" w:themeShade="D9"/>
            </w:tcBorders>
            <w:vAlign w:val="center"/>
          </w:tcPr>
          <w:p w14:paraId="7F737078" w14:textId="5D60CE0F" w:rsidR="00976B20" w:rsidRPr="00976B20" w:rsidRDefault="00976B20" w:rsidP="00976B20">
            <w:pPr>
              <w:jc w:val="right"/>
              <w:rPr>
                <w:rFonts w:cs="Arial"/>
                <w:sz w:val="18"/>
                <w:szCs w:val="18"/>
                <w:highlight w:val="yellow"/>
              </w:rPr>
            </w:pPr>
            <w:r>
              <w:rPr>
                <w:rFonts w:cs="Arial"/>
                <w:color w:val="000000"/>
                <w:sz w:val="18"/>
                <w:szCs w:val="18"/>
              </w:rPr>
              <w:t>14.4</w:t>
            </w:r>
          </w:p>
        </w:tc>
      </w:tr>
      <w:tr w:rsidR="008F7369" w:rsidRPr="00D51EAD" w14:paraId="207B6EB3" w14:textId="77777777" w:rsidTr="00F901E9">
        <w:trPr>
          <w:cnfStyle w:val="000000010000" w:firstRow="0" w:lastRow="0" w:firstColumn="0" w:lastColumn="0" w:oddVBand="0" w:evenVBand="0" w:oddHBand="0" w:evenHBand="1" w:firstRowFirstColumn="0" w:firstRowLastColumn="0" w:lastRowFirstColumn="0" w:lastRowLastColumn="0"/>
        </w:trPr>
        <w:tc>
          <w:tcPr>
            <w:tcW w:w="1483" w:type="pct"/>
            <w:tcBorders>
              <w:top w:val="single" w:sz="8" w:space="0" w:color="D9D9D9" w:themeColor="background1" w:themeShade="D9"/>
              <w:left w:val="nil"/>
              <w:bottom w:val="single" w:sz="8" w:space="0" w:color="D9D9D9" w:themeColor="background1" w:themeShade="D9"/>
              <w:right w:val="nil"/>
            </w:tcBorders>
            <w:vAlign w:val="center"/>
          </w:tcPr>
          <w:p w14:paraId="671BE438" w14:textId="77777777" w:rsidR="008F7369" w:rsidRPr="00D51EAD" w:rsidRDefault="008F7369" w:rsidP="008F7369">
            <w:pPr>
              <w:rPr>
                <w:rFonts w:cs="Arial"/>
                <w:sz w:val="18"/>
                <w:szCs w:val="18"/>
              </w:rPr>
            </w:pPr>
          </w:p>
        </w:tc>
        <w:tc>
          <w:tcPr>
            <w:tcW w:w="586" w:type="pct"/>
            <w:tcBorders>
              <w:top w:val="single" w:sz="8" w:space="0" w:color="D9D9D9" w:themeColor="background1" w:themeShade="D9"/>
              <w:left w:val="nil"/>
              <w:bottom w:val="single" w:sz="8" w:space="0" w:color="D9D9D9" w:themeColor="background1" w:themeShade="D9"/>
              <w:right w:val="nil"/>
            </w:tcBorders>
            <w:noWrap/>
            <w:vAlign w:val="center"/>
          </w:tcPr>
          <w:p w14:paraId="340F3420" w14:textId="50F59BDA" w:rsidR="008F7369" w:rsidRPr="00F94749" w:rsidRDefault="008F7369" w:rsidP="008F7369">
            <w:pPr>
              <w:jc w:val="right"/>
              <w:rPr>
                <w:rFonts w:cs="Arial"/>
                <w:sz w:val="18"/>
                <w:szCs w:val="18"/>
                <w:highlight w:val="yellow"/>
              </w:rPr>
            </w:pPr>
            <w:r>
              <w:rPr>
                <w:rFonts w:cs="Arial"/>
                <w:color w:val="000000"/>
                <w:sz w:val="18"/>
                <w:szCs w:val="18"/>
              </w:rPr>
              <w:t> </w:t>
            </w:r>
          </w:p>
        </w:tc>
        <w:tc>
          <w:tcPr>
            <w:tcW w:w="586" w:type="pct"/>
            <w:tcBorders>
              <w:top w:val="single" w:sz="8" w:space="0" w:color="D9D9D9" w:themeColor="background1" w:themeShade="D9"/>
              <w:left w:val="nil"/>
              <w:bottom w:val="single" w:sz="8" w:space="0" w:color="D9D9D9" w:themeColor="background1" w:themeShade="D9"/>
              <w:right w:val="nil"/>
            </w:tcBorders>
            <w:noWrap/>
            <w:vAlign w:val="center"/>
          </w:tcPr>
          <w:p w14:paraId="464F8C29" w14:textId="7968D082" w:rsidR="008F7369" w:rsidRPr="00F94749" w:rsidRDefault="008F7369" w:rsidP="008F7369">
            <w:pPr>
              <w:jc w:val="right"/>
              <w:rPr>
                <w:rFonts w:cs="Arial"/>
                <w:sz w:val="18"/>
                <w:szCs w:val="18"/>
                <w:highlight w:val="yellow"/>
              </w:rPr>
            </w:pPr>
            <w:r>
              <w:rPr>
                <w:rFonts w:cs="Arial"/>
                <w:color w:val="000000"/>
                <w:sz w:val="18"/>
                <w:szCs w:val="18"/>
              </w:rPr>
              <w:t> </w:t>
            </w:r>
          </w:p>
        </w:tc>
        <w:tc>
          <w:tcPr>
            <w:tcW w:w="586" w:type="pct"/>
            <w:tcBorders>
              <w:top w:val="single" w:sz="8" w:space="0" w:color="D9D9D9" w:themeColor="background1" w:themeShade="D9"/>
              <w:left w:val="nil"/>
              <w:bottom w:val="single" w:sz="8" w:space="0" w:color="D9D9D9" w:themeColor="background1" w:themeShade="D9"/>
              <w:right w:val="nil"/>
            </w:tcBorders>
            <w:noWrap/>
            <w:vAlign w:val="center"/>
          </w:tcPr>
          <w:p w14:paraId="74C0E73E" w14:textId="45141505" w:rsidR="008F7369" w:rsidRPr="00F94749" w:rsidRDefault="008F7369" w:rsidP="008F7369">
            <w:pPr>
              <w:jc w:val="right"/>
              <w:rPr>
                <w:rFonts w:cs="Arial"/>
                <w:sz w:val="18"/>
                <w:szCs w:val="18"/>
                <w:highlight w:val="yellow"/>
              </w:rPr>
            </w:pPr>
            <w:r>
              <w:rPr>
                <w:rFonts w:cs="Arial"/>
                <w:color w:val="000000"/>
                <w:sz w:val="18"/>
                <w:szCs w:val="18"/>
              </w:rPr>
              <w:t> </w:t>
            </w:r>
          </w:p>
        </w:tc>
        <w:tc>
          <w:tcPr>
            <w:tcW w:w="586" w:type="pct"/>
            <w:tcBorders>
              <w:top w:val="single" w:sz="8" w:space="0" w:color="D9D9D9" w:themeColor="background1" w:themeShade="D9"/>
              <w:left w:val="nil"/>
              <w:bottom w:val="single" w:sz="8" w:space="0" w:color="D9D9D9" w:themeColor="background1" w:themeShade="D9"/>
              <w:right w:val="nil"/>
            </w:tcBorders>
            <w:vAlign w:val="center"/>
          </w:tcPr>
          <w:p w14:paraId="27743A60" w14:textId="2E773C28" w:rsidR="008F7369" w:rsidRPr="00F94749" w:rsidRDefault="008F7369" w:rsidP="008F7369">
            <w:pPr>
              <w:jc w:val="right"/>
              <w:rPr>
                <w:rFonts w:cs="Arial"/>
                <w:sz w:val="18"/>
                <w:szCs w:val="18"/>
                <w:highlight w:val="yellow"/>
              </w:rPr>
            </w:pPr>
            <w:r>
              <w:rPr>
                <w:rFonts w:cs="Arial"/>
                <w:color w:val="000000"/>
                <w:sz w:val="18"/>
                <w:szCs w:val="18"/>
              </w:rPr>
              <w:t> </w:t>
            </w:r>
          </w:p>
        </w:tc>
        <w:tc>
          <w:tcPr>
            <w:tcW w:w="586" w:type="pct"/>
            <w:tcBorders>
              <w:top w:val="single" w:sz="8" w:space="0" w:color="D9D9D9" w:themeColor="background1" w:themeShade="D9"/>
              <w:left w:val="nil"/>
              <w:bottom w:val="single" w:sz="8" w:space="0" w:color="D9D9D9" w:themeColor="background1" w:themeShade="D9"/>
              <w:right w:val="nil"/>
            </w:tcBorders>
            <w:vAlign w:val="center"/>
          </w:tcPr>
          <w:p w14:paraId="30F02A4D" w14:textId="2F4B8E1E" w:rsidR="008F7369" w:rsidRPr="00F94749" w:rsidRDefault="008F7369" w:rsidP="008F7369">
            <w:pPr>
              <w:jc w:val="right"/>
              <w:rPr>
                <w:rFonts w:cs="Arial"/>
                <w:sz w:val="18"/>
                <w:szCs w:val="18"/>
                <w:highlight w:val="yellow"/>
              </w:rPr>
            </w:pPr>
            <w:r>
              <w:rPr>
                <w:rFonts w:cs="Arial"/>
                <w:color w:val="000000"/>
                <w:sz w:val="18"/>
                <w:szCs w:val="18"/>
              </w:rPr>
              <w:t> </w:t>
            </w:r>
          </w:p>
        </w:tc>
        <w:tc>
          <w:tcPr>
            <w:tcW w:w="586" w:type="pct"/>
            <w:tcBorders>
              <w:top w:val="single" w:sz="8" w:space="0" w:color="D9D9D9" w:themeColor="background1" w:themeShade="D9"/>
              <w:left w:val="nil"/>
              <w:bottom w:val="single" w:sz="8" w:space="0" w:color="D9D9D9" w:themeColor="background1" w:themeShade="D9"/>
              <w:right w:val="nil"/>
            </w:tcBorders>
            <w:vAlign w:val="center"/>
          </w:tcPr>
          <w:p w14:paraId="08939302" w14:textId="0097E899" w:rsidR="008F7369" w:rsidRPr="00F94749" w:rsidRDefault="008F7369" w:rsidP="008F7369">
            <w:pPr>
              <w:jc w:val="right"/>
              <w:rPr>
                <w:rFonts w:cs="Arial"/>
                <w:sz w:val="18"/>
                <w:szCs w:val="18"/>
                <w:highlight w:val="yellow"/>
              </w:rPr>
            </w:pPr>
            <w:r>
              <w:rPr>
                <w:rFonts w:cs="Arial"/>
                <w:color w:val="000000"/>
                <w:sz w:val="18"/>
                <w:szCs w:val="18"/>
              </w:rPr>
              <w:t> </w:t>
            </w:r>
          </w:p>
        </w:tc>
      </w:tr>
      <w:tr w:rsidR="00976B20" w:rsidRPr="00D51EAD" w14:paraId="2C184FE9" w14:textId="77777777" w:rsidTr="00F901E9">
        <w:trPr>
          <w:cnfStyle w:val="000000100000" w:firstRow="0" w:lastRow="0" w:firstColumn="0" w:lastColumn="0" w:oddVBand="0" w:evenVBand="0" w:oddHBand="1" w:evenHBand="0" w:firstRowFirstColumn="0" w:firstRowLastColumn="0" w:lastRowFirstColumn="0" w:lastRowLastColumn="0"/>
        </w:trPr>
        <w:tc>
          <w:tcPr>
            <w:tcW w:w="1483" w:type="pct"/>
            <w:tcBorders>
              <w:top w:val="single" w:sz="8" w:space="0" w:color="D9D9D9" w:themeColor="background1" w:themeShade="D9"/>
            </w:tcBorders>
            <w:vAlign w:val="center"/>
          </w:tcPr>
          <w:p w14:paraId="3A527AA1" w14:textId="77777777" w:rsidR="00976B20" w:rsidRPr="00D51EAD" w:rsidRDefault="00976B20" w:rsidP="00976B20">
            <w:pPr>
              <w:rPr>
                <w:rFonts w:cs="Arial"/>
                <w:color w:val="000000"/>
                <w:sz w:val="18"/>
                <w:szCs w:val="18"/>
              </w:rPr>
            </w:pPr>
            <w:r w:rsidRPr="00D51EAD">
              <w:rPr>
                <w:rFonts w:cs="Arial"/>
                <w:color w:val="000000"/>
                <w:sz w:val="18"/>
                <w:szCs w:val="18"/>
              </w:rPr>
              <w:t xml:space="preserve">New South Wales </w:t>
            </w:r>
          </w:p>
        </w:tc>
        <w:tc>
          <w:tcPr>
            <w:tcW w:w="586" w:type="pct"/>
            <w:tcBorders>
              <w:top w:val="single" w:sz="8" w:space="0" w:color="D9D9D9" w:themeColor="background1" w:themeShade="D9"/>
            </w:tcBorders>
            <w:noWrap/>
          </w:tcPr>
          <w:p w14:paraId="093755C6" w14:textId="5025F7ED" w:rsidR="00976B20" w:rsidRPr="00976B20" w:rsidRDefault="00976B20" w:rsidP="00976B20">
            <w:pPr>
              <w:jc w:val="right"/>
              <w:rPr>
                <w:rFonts w:cs="Arial"/>
                <w:sz w:val="18"/>
                <w:szCs w:val="18"/>
                <w:highlight w:val="yellow"/>
              </w:rPr>
            </w:pPr>
            <w:r w:rsidRPr="00976B20">
              <w:rPr>
                <w:rFonts w:cs="Arial"/>
                <w:sz w:val="18"/>
                <w:szCs w:val="18"/>
              </w:rPr>
              <w:t>18.0</w:t>
            </w:r>
          </w:p>
        </w:tc>
        <w:tc>
          <w:tcPr>
            <w:tcW w:w="586" w:type="pct"/>
            <w:tcBorders>
              <w:top w:val="single" w:sz="8" w:space="0" w:color="D9D9D9" w:themeColor="background1" w:themeShade="D9"/>
            </w:tcBorders>
            <w:noWrap/>
          </w:tcPr>
          <w:p w14:paraId="2AE233E5" w14:textId="5BA51916" w:rsidR="00976B20" w:rsidRPr="00976B20" w:rsidRDefault="00976B20" w:rsidP="00976B20">
            <w:pPr>
              <w:jc w:val="right"/>
              <w:rPr>
                <w:rFonts w:cs="Arial"/>
                <w:sz w:val="18"/>
                <w:szCs w:val="18"/>
                <w:highlight w:val="yellow"/>
              </w:rPr>
            </w:pPr>
            <w:r w:rsidRPr="00976B20">
              <w:rPr>
                <w:rFonts w:cs="Arial"/>
                <w:sz w:val="18"/>
                <w:szCs w:val="18"/>
              </w:rPr>
              <w:t>18.0</w:t>
            </w:r>
          </w:p>
        </w:tc>
        <w:tc>
          <w:tcPr>
            <w:tcW w:w="586" w:type="pct"/>
            <w:tcBorders>
              <w:top w:val="single" w:sz="8" w:space="0" w:color="D9D9D9" w:themeColor="background1" w:themeShade="D9"/>
            </w:tcBorders>
            <w:noWrap/>
          </w:tcPr>
          <w:p w14:paraId="42ED9D0D" w14:textId="67C04099" w:rsidR="00976B20" w:rsidRPr="00976B20" w:rsidRDefault="00976B20" w:rsidP="00976B20">
            <w:pPr>
              <w:jc w:val="right"/>
              <w:rPr>
                <w:rFonts w:cs="Arial"/>
                <w:sz w:val="18"/>
                <w:szCs w:val="18"/>
                <w:highlight w:val="yellow"/>
              </w:rPr>
            </w:pPr>
            <w:r w:rsidRPr="00976B20">
              <w:rPr>
                <w:rFonts w:cs="Arial"/>
                <w:sz w:val="18"/>
                <w:szCs w:val="18"/>
              </w:rPr>
              <w:t>18.4</w:t>
            </w:r>
          </w:p>
        </w:tc>
        <w:tc>
          <w:tcPr>
            <w:tcW w:w="586" w:type="pct"/>
            <w:tcBorders>
              <w:top w:val="single" w:sz="8" w:space="0" w:color="D9D9D9" w:themeColor="background1" w:themeShade="D9"/>
            </w:tcBorders>
          </w:tcPr>
          <w:p w14:paraId="30AED2CA" w14:textId="557B2517" w:rsidR="00976B20" w:rsidRPr="00976B20" w:rsidRDefault="00976B20" w:rsidP="00976B20">
            <w:pPr>
              <w:jc w:val="right"/>
              <w:rPr>
                <w:rFonts w:cs="Arial"/>
                <w:sz w:val="18"/>
                <w:szCs w:val="18"/>
                <w:highlight w:val="yellow"/>
              </w:rPr>
            </w:pPr>
            <w:r w:rsidRPr="00976B20">
              <w:rPr>
                <w:rFonts w:cs="Arial"/>
                <w:sz w:val="18"/>
                <w:szCs w:val="18"/>
              </w:rPr>
              <w:t>18.5</w:t>
            </w:r>
          </w:p>
        </w:tc>
        <w:tc>
          <w:tcPr>
            <w:tcW w:w="586" w:type="pct"/>
            <w:tcBorders>
              <w:top w:val="single" w:sz="8" w:space="0" w:color="D9D9D9" w:themeColor="background1" w:themeShade="D9"/>
            </w:tcBorders>
          </w:tcPr>
          <w:p w14:paraId="3DD96BC5" w14:textId="704AD8B1" w:rsidR="00976B20" w:rsidRPr="00976B20" w:rsidRDefault="00976B20" w:rsidP="00976B20">
            <w:pPr>
              <w:jc w:val="right"/>
              <w:rPr>
                <w:rFonts w:cs="Arial"/>
                <w:sz w:val="18"/>
                <w:szCs w:val="18"/>
                <w:highlight w:val="yellow"/>
              </w:rPr>
            </w:pPr>
            <w:r w:rsidRPr="00976B20">
              <w:rPr>
                <w:rFonts w:cs="Arial"/>
                <w:sz w:val="18"/>
                <w:szCs w:val="18"/>
              </w:rPr>
              <w:t>18.6</w:t>
            </w:r>
          </w:p>
        </w:tc>
        <w:tc>
          <w:tcPr>
            <w:tcW w:w="586" w:type="pct"/>
            <w:tcBorders>
              <w:top w:val="single" w:sz="8" w:space="0" w:color="D9D9D9" w:themeColor="background1" w:themeShade="D9"/>
            </w:tcBorders>
          </w:tcPr>
          <w:p w14:paraId="59083CFB" w14:textId="0267E961" w:rsidR="00976B20" w:rsidRPr="00976B20" w:rsidRDefault="00976B20" w:rsidP="00976B20">
            <w:pPr>
              <w:jc w:val="right"/>
              <w:rPr>
                <w:rFonts w:cs="Arial"/>
                <w:sz w:val="18"/>
                <w:szCs w:val="18"/>
                <w:highlight w:val="yellow"/>
              </w:rPr>
            </w:pPr>
            <w:r w:rsidRPr="00976B20">
              <w:rPr>
                <w:rFonts w:cs="Arial"/>
                <w:sz w:val="18"/>
                <w:szCs w:val="18"/>
              </w:rPr>
              <w:t>18.7</w:t>
            </w:r>
          </w:p>
        </w:tc>
      </w:tr>
      <w:tr w:rsidR="00976B20" w:rsidRPr="00D51EAD" w14:paraId="075A606E" w14:textId="77777777" w:rsidTr="00F901E9">
        <w:trPr>
          <w:cnfStyle w:val="000000010000" w:firstRow="0" w:lastRow="0" w:firstColumn="0" w:lastColumn="0" w:oddVBand="0" w:evenVBand="0" w:oddHBand="0" w:evenHBand="1" w:firstRowFirstColumn="0" w:firstRowLastColumn="0" w:lastRowFirstColumn="0" w:lastRowLastColumn="0"/>
        </w:trPr>
        <w:tc>
          <w:tcPr>
            <w:tcW w:w="1483" w:type="pct"/>
            <w:vAlign w:val="center"/>
          </w:tcPr>
          <w:p w14:paraId="3BBE789C" w14:textId="77777777" w:rsidR="00976B20" w:rsidRPr="00D51EAD" w:rsidRDefault="00976B20" w:rsidP="00976B20">
            <w:pPr>
              <w:rPr>
                <w:rFonts w:cs="Arial"/>
                <w:color w:val="000000"/>
                <w:sz w:val="18"/>
                <w:szCs w:val="18"/>
              </w:rPr>
            </w:pPr>
            <w:r w:rsidRPr="00D51EAD">
              <w:rPr>
                <w:rFonts w:cs="Arial"/>
                <w:color w:val="000000"/>
                <w:sz w:val="18"/>
                <w:szCs w:val="18"/>
              </w:rPr>
              <w:t xml:space="preserve">Victoria </w:t>
            </w:r>
          </w:p>
        </w:tc>
        <w:tc>
          <w:tcPr>
            <w:tcW w:w="586" w:type="pct"/>
            <w:noWrap/>
          </w:tcPr>
          <w:p w14:paraId="1525BFC8" w14:textId="6770D114" w:rsidR="00976B20" w:rsidRPr="00976B20" w:rsidRDefault="00976B20" w:rsidP="00976B20">
            <w:pPr>
              <w:jc w:val="right"/>
              <w:rPr>
                <w:rFonts w:cs="Arial"/>
                <w:sz w:val="18"/>
                <w:szCs w:val="18"/>
                <w:highlight w:val="yellow"/>
              </w:rPr>
            </w:pPr>
            <w:r w:rsidRPr="00976B20">
              <w:rPr>
                <w:rFonts w:cs="Arial"/>
                <w:sz w:val="18"/>
                <w:szCs w:val="18"/>
              </w:rPr>
              <w:t>18.3</w:t>
            </w:r>
          </w:p>
        </w:tc>
        <w:tc>
          <w:tcPr>
            <w:tcW w:w="586" w:type="pct"/>
            <w:noWrap/>
          </w:tcPr>
          <w:p w14:paraId="643B1D97" w14:textId="6E11D7DD" w:rsidR="00976B20" w:rsidRPr="00976B20" w:rsidRDefault="00976B20" w:rsidP="00976B20">
            <w:pPr>
              <w:jc w:val="right"/>
              <w:rPr>
                <w:rFonts w:cs="Arial"/>
                <w:sz w:val="18"/>
                <w:szCs w:val="18"/>
                <w:highlight w:val="yellow"/>
              </w:rPr>
            </w:pPr>
            <w:r w:rsidRPr="00976B20">
              <w:rPr>
                <w:rFonts w:cs="Arial"/>
                <w:sz w:val="18"/>
                <w:szCs w:val="18"/>
              </w:rPr>
              <w:t>18.2</w:t>
            </w:r>
          </w:p>
        </w:tc>
        <w:tc>
          <w:tcPr>
            <w:tcW w:w="586" w:type="pct"/>
            <w:noWrap/>
          </w:tcPr>
          <w:p w14:paraId="4AEB2410" w14:textId="3D9323D5" w:rsidR="00976B20" w:rsidRPr="00976B20" w:rsidRDefault="00976B20" w:rsidP="00976B20">
            <w:pPr>
              <w:jc w:val="right"/>
              <w:rPr>
                <w:rFonts w:cs="Arial"/>
                <w:sz w:val="18"/>
                <w:szCs w:val="18"/>
                <w:highlight w:val="yellow"/>
              </w:rPr>
            </w:pPr>
            <w:r w:rsidRPr="00976B20">
              <w:rPr>
                <w:rFonts w:cs="Arial"/>
                <w:sz w:val="18"/>
                <w:szCs w:val="18"/>
              </w:rPr>
              <w:t>18.2</w:t>
            </w:r>
          </w:p>
        </w:tc>
        <w:tc>
          <w:tcPr>
            <w:tcW w:w="586" w:type="pct"/>
          </w:tcPr>
          <w:p w14:paraId="39D35D78" w14:textId="50D2879B" w:rsidR="00976B20" w:rsidRPr="00976B20" w:rsidRDefault="00976B20" w:rsidP="00976B20">
            <w:pPr>
              <w:jc w:val="right"/>
              <w:rPr>
                <w:rFonts w:cs="Arial"/>
                <w:sz w:val="18"/>
                <w:szCs w:val="18"/>
                <w:highlight w:val="yellow"/>
              </w:rPr>
            </w:pPr>
            <w:r w:rsidRPr="00976B20">
              <w:rPr>
                <w:rFonts w:cs="Arial"/>
                <w:sz w:val="18"/>
                <w:szCs w:val="18"/>
              </w:rPr>
              <w:t>18.2</w:t>
            </w:r>
          </w:p>
        </w:tc>
        <w:tc>
          <w:tcPr>
            <w:tcW w:w="586" w:type="pct"/>
          </w:tcPr>
          <w:p w14:paraId="7CB58E65" w14:textId="37A92E5C" w:rsidR="00976B20" w:rsidRPr="00976B20" w:rsidRDefault="00976B20" w:rsidP="00976B20">
            <w:pPr>
              <w:jc w:val="right"/>
              <w:rPr>
                <w:rFonts w:cs="Arial"/>
                <w:sz w:val="18"/>
                <w:szCs w:val="18"/>
                <w:highlight w:val="yellow"/>
              </w:rPr>
            </w:pPr>
            <w:r w:rsidRPr="00976B20">
              <w:rPr>
                <w:rFonts w:cs="Arial"/>
                <w:sz w:val="18"/>
                <w:szCs w:val="18"/>
              </w:rPr>
              <w:t>18.5</w:t>
            </w:r>
          </w:p>
        </w:tc>
        <w:tc>
          <w:tcPr>
            <w:tcW w:w="586" w:type="pct"/>
          </w:tcPr>
          <w:p w14:paraId="5C24B5AC" w14:textId="70644C39" w:rsidR="00976B20" w:rsidRPr="00976B20" w:rsidRDefault="00976B20" w:rsidP="00976B20">
            <w:pPr>
              <w:jc w:val="right"/>
              <w:rPr>
                <w:rFonts w:cs="Arial"/>
                <w:sz w:val="18"/>
                <w:szCs w:val="18"/>
                <w:highlight w:val="yellow"/>
              </w:rPr>
            </w:pPr>
            <w:r w:rsidRPr="00976B20">
              <w:rPr>
                <w:rFonts w:cs="Arial"/>
                <w:sz w:val="18"/>
                <w:szCs w:val="18"/>
              </w:rPr>
              <w:t>18.5</w:t>
            </w:r>
          </w:p>
        </w:tc>
      </w:tr>
      <w:tr w:rsidR="00976B20" w:rsidRPr="00D51EAD" w14:paraId="0E803C0E" w14:textId="77777777" w:rsidTr="00F901E9">
        <w:trPr>
          <w:cnfStyle w:val="000000100000" w:firstRow="0" w:lastRow="0" w:firstColumn="0" w:lastColumn="0" w:oddVBand="0" w:evenVBand="0" w:oddHBand="1" w:evenHBand="0" w:firstRowFirstColumn="0" w:firstRowLastColumn="0" w:lastRowFirstColumn="0" w:lastRowLastColumn="0"/>
        </w:trPr>
        <w:tc>
          <w:tcPr>
            <w:tcW w:w="1483" w:type="pct"/>
            <w:vAlign w:val="center"/>
          </w:tcPr>
          <w:p w14:paraId="31320061" w14:textId="77777777" w:rsidR="00976B20" w:rsidRPr="00D51EAD" w:rsidRDefault="00976B20" w:rsidP="00976B20">
            <w:pPr>
              <w:rPr>
                <w:rFonts w:cs="Arial"/>
                <w:color w:val="000000"/>
                <w:sz w:val="18"/>
                <w:szCs w:val="18"/>
              </w:rPr>
            </w:pPr>
            <w:r w:rsidRPr="00D51EAD">
              <w:rPr>
                <w:rFonts w:cs="Arial"/>
                <w:color w:val="000000"/>
                <w:sz w:val="18"/>
                <w:szCs w:val="18"/>
              </w:rPr>
              <w:t xml:space="preserve">Queensland </w:t>
            </w:r>
          </w:p>
        </w:tc>
        <w:tc>
          <w:tcPr>
            <w:tcW w:w="586" w:type="pct"/>
            <w:noWrap/>
          </w:tcPr>
          <w:p w14:paraId="6645475A" w14:textId="52CD0783" w:rsidR="00976B20" w:rsidRPr="00976B20" w:rsidRDefault="00976B20" w:rsidP="00976B20">
            <w:pPr>
              <w:jc w:val="right"/>
              <w:rPr>
                <w:rFonts w:cs="Arial"/>
                <w:sz w:val="18"/>
                <w:szCs w:val="18"/>
                <w:highlight w:val="yellow"/>
              </w:rPr>
            </w:pPr>
            <w:r w:rsidRPr="00976B20">
              <w:rPr>
                <w:rFonts w:cs="Arial"/>
                <w:sz w:val="18"/>
                <w:szCs w:val="18"/>
              </w:rPr>
              <w:t>18.5</w:t>
            </w:r>
          </w:p>
        </w:tc>
        <w:tc>
          <w:tcPr>
            <w:tcW w:w="586" w:type="pct"/>
            <w:noWrap/>
          </w:tcPr>
          <w:p w14:paraId="0ACF37CB" w14:textId="1EA62082" w:rsidR="00976B20" w:rsidRPr="00976B20" w:rsidRDefault="00976B20" w:rsidP="00976B20">
            <w:pPr>
              <w:jc w:val="right"/>
              <w:rPr>
                <w:rFonts w:cs="Arial"/>
                <w:sz w:val="18"/>
                <w:szCs w:val="18"/>
                <w:highlight w:val="yellow"/>
              </w:rPr>
            </w:pPr>
            <w:r w:rsidRPr="00976B20">
              <w:rPr>
                <w:rFonts w:cs="Arial"/>
                <w:sz w:val="18"/>
                <w:szCs w:val="18"/>
              </w:rPr>
              <w:t>18.1</w:t>
            </w:r>
          </w:p>
        </w:tc>
        <w:tc>
          <w:tcPr>
            <w:tcW w:w="586" w:type="pct"/>
            <w:noWrap/>
          </w:tcPr>
          <w:p w14:paraId="4A9C1008" w14:textId="6639CEA0" w:rsidR="00976B20" w:rsidRPr="00976B20" w:rsidRDefault="00976B20" w:rsidP="00976B20">
            <w:pPr>
              <w:jc w:val="right"/>
              <w:rPr>
                <w:rFonts w:cs="Arial"/>
                <w:sz w:val="18"/>
                <w:szCs w:val="18"/>
                <w:highlight w:val="yellow"/>
              </w:rPr>
            </w:pPr>
            <w:r w:rsidRPr="00976B20">
              <w:rPr>
                <w:rFonts w:cs="Arial"/>
                <w:sz w:val="18"/>
                <w:szCs w:val="18"/>
              </w:rPr>
              <w:t>17.9</w:t>
            </w:r>
          </w:p>
        </w:tc>
        <w:tc>
          <w:tcPr>
            <w:tcW w:w="586" w:type="pct"/>
          </w:tcPr>
          <w:p w14:paraId="601FDFF7" w14:textId="52B8C131" w:rsidR="00976B20" w:rsidRPr="00976B20" w:rsidRDefault="00976B20" w:rsidP="00976B20">
            <w:pPr>
              <w:jc w:val="right"/>
              <w:rPr>
                <w:rFonts w:cs="Arial"/>
                <w:sz w:val="18"/>
                <w:szCs w:val="18"/>
                <w:highlight w:val="yellow"/>
              </w:rPr>
            </w:pPr>
            <w:r w:rsidRPr="00976B20">
              <w:rPr>
                <w:rFonts w:cs="Arial"/>
                <w:sz w:val="18"/>
                <w:szCs w:val="18"/>
              </w:rPr>
              <w:t>18.0</w:t>
            </w:r>
          </w:p>
        </w:tc>
        <w:tc>
          <w:tcPr>
            <w:tcW w:w="586" w:type="pct"/>
          </w:tcPr>
          <w:p w14:paraId="41DFF77F" w14:textId="14D85250" w:rsidR="00976B20" w:rsidRPr="00976B20" w:rsidRDefault="00976B20" w:rsidP="00976B20">
            <w:pPr>
              <w:jc w:val="right"/>
              <w:rPr>
                <w:rFonts w:cs="Arial"/>
                <w:sz w:val="18"/>
                <w:szCs w:val="18"/>
                <w:highlight w:val="yellow"/>
              </w:rPr>
            </w:pPr>
            <w:r w:rsidRPr="00976B20">
              <w:rPr>
                <w:rFonts w:cs="Arial"/>
                <w:sz w:val="18"/>
                <w:szCs w:val="18"/>
              </w:rPr>
              <w:t>18.1</w:t>
            </w:r>
          </w:p>
        </w:tc>
        <w:tc>
          <w:tcPr>
            <w:tcW w:w="586" w:type="pct"/>
          </w:tcPr>
          <w:p w14:paraId="4826AB23" w14:textId="49DA94EA" w:rsidR="00976B20" w:rsidRPr="00976B20" w:rsidRDefault="00976B20" w:rsidP="00976B20">
            <w:pPr>
              <w:jc w:val="right"/>
              <w:rPr>
                <w:rFonts w:cs="Arial"/>
                <w:sz w:val="18"/>
                <w:szCs w:val="18"/>
                <w:highlight w:val="yellow"/>
              </w:rPr>
            </w:pPr>
            <w:r w:rsidRPr="00976B20">
              <w:rPr>
                <w:rFonts w:cs="Arial"/>
                <w:sz w:val="18"/>
                <w:szCs w:val="18"/>
              </w:rPr>
              <w:t>18.1</w:t>
            </w:r>
          </w:p>
        </w:tc>
      </w:tr>
      <w:tr w:rsidR="00976B20" w:rsidRPr="00D51EAD" w14:paraId="32225D09" w14:textId="77777777" w:rsidTr="00F901E9">
        <w:trPr>
          <w:cnfStyle w:val="000000010000" w:firstRow="0" w:lastRow="0" w:firstColumn="0" w:lastColumn="0" w:oddVBand="0" w:evenVBand="0" w:oddHBand="0" w:evenHBand="1" w:firstRowFirstColumn="0" w:firstRowLastColumn="0" w:lastRowFirstColumn="0" w:lastRowLastColumn="0"/>
        </w:trPr>
        <w:tc>
          <w:tcPr>
            <w:tcW w:w="1483" w:type="pct"/>
            <w:vAlign w:val="center"/>
          </w:tcPr>
          <w:p w14:paraId="688C8C7F" w14:textId="77777777" w:rsidR="00976B20" w:rsidRPr="00D51EAD" w:rsidRDefault="00976B20" w:rsidP="00976B20">
            <w:pPr>
              <w:rPr>
                <w:rFonts w:cs="Arial"/>
                <w:color w:val="000000"/>
                <w:sz w:val="18"/>
                <w:szCs w:val="18"/>
              </w:rPr>
            </w:pPr>
            <w:r w:rsidRPr="00D51EAD">
              <w:rPr>
                <w:rFonts w:cs="Arial"/>
                <w:color w:val="000000"/>
                <w:sz w:val="18"/>
                <w:szCs w:val="18"/>
              </w:rPr>
              <w:t xml:space="preserve">Western Australia </w:t>
            </w:r>
          </w:p>
        </w:tc>
        <w:tc>
          <w:tcPr>
            <w:tcW w:w="586" w:type="pct"/>
            <w:noWrap/>
          </w:tcPr>
          <w:p w14:paraId="72F6D2CE" w14:textId="618FA448" w:rsidR="00976B20" w:rsidRPr="00976B20" w:rsidRDefault="00976B20" w:rsidP="00976B20">
            <w:pPr>
              <w:jc w:val="right"/>
              <w:rPr>
                <w:rFonts w:cs="Arial"/>
                <w:sz w:val="18"/>
                <w:szCs w:val="18"/>
                <w:highlight w:val="yellow"/>
              </w:rPr>
            </w:pPr>
            <w:r w:rsidRPr="00976B20">
              <w:rPr>
                <w:rFonts w:cs="Arial"/>
                <w:sz w:val="18"/>
                <w:szCs w:val="18"/>
              </w:rPr>
              <w:t>18.5</w:t>
            </w:r>
          </w:p>
        </w:tc>
        <w:tc>
          <w:tcPr>
            <w:tcW w:w="586" w:type="pct"/>
            <w:noWrap/>
          </w:tcPr>
          <w:p w14:paraId="02020D8B" w14:textId="5E9E3EBD" w:rsidR="00976B20" w:rsidRPr="00976B20" w:rsidRDefault="00976B20" w:rsidP="00976B20">
            <w:pPr>
              <w:jc w:val="right"/>
              <w:rPr>
                <w:rFonts w:cs="Arial"/>
                <w:sz w:val="18"/>
                <w:szCs w:val="18"/>
                <w:highlight w:val="yellow"/>
              </w:rPr>
            </w:pPr>
            <w:r w:rsidRPr="00976B20">
              <w:rPr>
                <w:rFonts w:cs="Arial"/>
                <w:sz w:val="18"/>
                <w:szCs w:val="18"/>
              </w:rPr>
              <w:t>18.3</w:t>
            </w:r>
          </w:p>
        </w:tc>
        <w:tc>
          <w:tcPr>
            <w:tcW w:w="586" w:type="pct"/>
            <w:noWrap/>
          </w:tcPr>
          <w:p w14:paraId="23CE45C5" w14:textId="77D9B7AB" w:rsidR="00976B20" w:rsidRPr="00976B20" w:rsidRDefault="00976B20" w:rsidP="00976B20">
            <w:pPr>
              <w:jc w:val="right"/>
              <w:rPr>
                <w:rFonts w:cs="Arial"/>
                <w:sz w:val="18"/>
                <w:szCs w:val="18"/>
                <w:highlight w:val="yellow"/>
              </w:rPr>
            </w:pPr>
            <w:r w:rsidRPr="00976B20">
              <w:rPr>
                <w:rFonts w:cs="Arial"/>
                <w:sz w:val="18"/>
                <w:szCs w:val="18"/>
              </w:rPr>
              <w:t>18.2</w:t>
            </w:r>
          </w:p>
        </w:tc>
        <w:tc>
          <w:tcPr>
            <w:tcW w:w="586" w:type="pct"/>
          </w:tcPr>
          <w:p w14:paraId="3B5759DB" w14:textId="7668013F" w:rsidR="00976B20" w:rsidRPr="00976B20" w:rsidRDefault="00976B20" w:rsidP="00976B20">
            <w:pPr>
              <w:jc w:val="right"/>
              <w:rPr>
                <w:rFonts w:cs="Arial"/>
                <w:sz w:val="18"/>
                <w:szCs w:val="18"/>
                <w:highlight w:val="yellow"/>
              </w:rPr>
            </w:pPr>
            <w:r w:rsidRPr="00976B20">
              <w:rPr>
                <w:rFonts w:cs="Arial"/>
                <w:sz w:val="18"/>
                <w:szCs w:val="18"/>
              </w:rPr>
              <w:t>18.1</w:t>
            </w:r>
          </w:p>
        </w:tc>
        <w:tc>
          <w:tcPr>
            <w:tcW w:w="586" w:type="pct"/>
          </w:tcPr>
          <w:p w14:paraId="211EF563" w14:textId="0F04BDE8" w:rsidR="00976B20" w:rsidRPr="00976B20" w:rsidRDefault="00976B20" w:rsidP="00976B20">
            <w:pPr>
              <w:jc w:val="right"/>
              <w:rPr>
                <w:rFonts w:cs="Arial"/>
                <w:sz w:val="18"/>
                <w:szCs w:val="18"/>
                <w:highlight w:val="yellow"/>
              </w:rPr>
            </w:pPr>
            <w:r w:rsidRPr="00976B20">
              <w:rPr>
                <w:rFonts w:cs="Arial"/>
                <w:sz w:val="18"/>
                <w:szCs w:val="18"/>
              </w:rPr>
              <w:t>18.0</w:t>
            </w:r>
          </w:p>
        </w:tc>
        <w:tc>
          <w:tcPr>
            <w:tcW w:w="586" w:type="pct"/>
          </w:tcPr>
          <w:p w14:paraId="3BB88DBD" w14:textId="43F63609" w:rsidR="00976B20" w:rsidRPr="00976B20" w:rsidRDefault="00976B20" w:rsidP="00976B20">
            <w:pPr>
              <w:jc w:val="right"/>
              <w:rPr>
                <w:rFonts w:cs="Arial"/>
                <w:sz w:val="18"/>
                <w:szCs w:val="18"/>
                <w:highlight w:val="yellow"/>
              </w:rPr>
            </w:pPr>
            <w:r w:rsidRPr="00976B20">
              <w:rPr>
                <w:rFonts w:cs="Arial"/>
                <w:sz w:val="18"/>
                <w:szCs w:val="18"/>
              </w:rPr>
              <w:t>18.0</w:t>
            </w:r>
          </w:p>
        </w:tc>
      </w:tr>
      <w:tr w:rsidR="00976B20" w:rsidRPr="00D51EAD" w14:paraId="03CF2AD9" w14:textId="77777777" w:rsidTr="00F901E9">
        <w:trPr>
          <w:cnfStyle w:val="000000100000" w:firstRow="0" w:lastRow="0" w:firstColumn="0" w:lastColumn="0" w:oddVBand="0" w:evenVBand="0" w:oddHBand="1" w:evenHBand="0" w:firstRowFirstColumn="0" w:firstRowLastColumn="0" w:lastRowFirstColumn="0" w:lastRowLastColumn="0"/>
        </w:trPr>
        <w:tc>
          <w:tcPr>
            <w:tcW w:w="1483" w:type="pct"/>
            <w:vAlign w:val="center"/>
          </w:tcPr>
          <w:p w14:paraId="6B57DFC9" w14:textId="77777777" w:rsidR="00976B20" w:rsidRPr="00D51EAD" w:rsidRDefault="00976B20" w:rsidP="00976B20">
            <w:pPr>
              <w:rPr>
                <w:rFonts w:cs="Arial"/>
                <w:color w:val="000000"/>
                <w:sz w:val="18"/>
                <w:szCs w:val="18"/>
              </w:rPr>
            </w:pPr>
            <w:r w:rsidRPr="00D51EAD">
              <w:rPr>
                <w:rFonts w:cs="Arial"/>
                <w:color w:val="000000"/>
                <w:sz w:val="18"/>
                <w:szCs w:val="18"/>
              </w:rPr>
              <w:t xml:space="preserve">South Australia </w:t>
            </w:r>
          </w:p>
        </w:tc>
        <w:tc>
          <w:tcPr>
            <w:tcW w:w="586" w:type="pct"/>
            <w:noWrap/>
          </w:tcPr>
          <w:p w14:paraId="253100BB" w14:textId="5783DF6B" w:rsidR="00976B20" w:rsidRPr="00976B20" w:rsidRDefault="00976B20" w:rsidP="00976B20">
            <w:pPr>
              <w:jc w:val="right"/>
              <w:rPr>
                <w:rFonts w:cs="Arial"/>
                <w:sz w:val="18"/>
                <w:szCs w:val="18"/>
                <w:highlight w:val="yellow"/>
              </w:rPr>
            </w:pPr>
            <w:r w:rsidRPr="00976B20">
              <w:rPr>
                <w:rFonts w:cs="Arial"/>
                <w:sz w:val="18"/>
                <w:szCs w:val="18"/>
              </w:rPr>
              <w:t>15.0</w:t>
            </w:r>
          </w:p>
        </w:tc>
        <w:tc>
          <w:tcPr>
            <w:tcW w:w="586" w:type="pct"/>
            <w:noWrap/>
          </w:tcPr>
          <w:p w14:paraId="63F5D030" w14:textId="791EF824" w:rsidR="00976B20" w:rsidRPr="00976B20" w:rsidRDefault="00976B20" w:rsidP="00976B20">
            <w:pPr>
              <w:jc w:val="right"/>
              <w:rPr>
                <w:rFonts w:cs="Arial"/>
                <w:sz w:val="18"/>
                <w:szCs w:val="18"/>
                <w:highlight w:val="yellow"/>
              </w:rPr>
            </w:pPr>
            <w:r w:rsidRPr="00976B20">
              <w:rPr>
                <w:rFonts w:cs="Arial"/>
                <w:sz w:val="18"/>
                <w:szCs w:val="18"/>
              </w:rPr>
              <w:t>15.1</w:t>
            </w:r>
          </w:p>
        </w:tc>
        <w:tc>
          <w:tcPr>
            <w:tcW w:w="586" w:type="pct"/>
            <w:noWrap/>
          </w:tcPr>
          <w:p w14:paraId="68409B80" w14:textId="342268FA" w:rsidR="00976B20" w:rsidRPr="00976B20" w:rsidRDefault="00976B20" w:rsidP="00976B20">
            <w:pPr>
              <w:jc w:val="right"/>
              <w:rPr>
                <w:rFonts w:cs="Arial"/>
                <w:sz w:val="18"/>
                <w:szCs w:val="18"/>
                <w:highlight w:val="yellow"/>
              </w:rPr>
            </w:pPr>
            <w:r w:rsidRPr="00976B20">
              <w:rPr>
                <w:rFonts w:cs="Arial"/>
                <w:sz w:val="18"/>
                <w:szCs w:val="18"/>
              </w:rPr>
              <w:t>16.2</w:t>
            </w:r>
          </w:p>
        </w:tc>
        <w:tc>
          <w:tcPr>
            <w:tcW w:w="586" w:type="pct"/>
          </w:tcPr>
          <w:p w14:paraId="119A6414" w14:textId="272207E1" w:rsidR="00976B20" w:rsidRPr="00976B20" w:rsidRDefault="00976B20" w:rsidP="00976B20">
            <w:pPr>
              <w:jc w:val="right"/>
              <w:rPr>
                <w:rFonts w:cs="Arial"/>
                <w:sz w:val="18"/>
                <w:szCs w:val="18"/>
                <w:highlight w:val="yellow"/>
              </w:rPr>
            </w:pPr>
            <w:r w:rsidRPr="00976B20">
              <w:rPr>
                <w:rFonts w:cs="Arial"/>
                <w:sz w:val="18"/>
                <w:szCs w:val="18"/>
              </w:rPr>
              <w:t>17.2</w:t>
            </w:r>
          </w:p>
        </w:tc>
        <w:tc>
          <w:tcPr>
            <w:tcW w:w="586" w:type="pct"/>
          </w:tcPr>
          <w:p w14:paraId="6AFE204A" w14:textId="5F94FA09" w:rsidR="00976B20" w:rsidRPr="00976B20" w:rsidRDefault="00976B20" w:rsidP="00976B20">
            <w:pPr>
              <w:jc w:val="right"/>
              <w:rPr>
                <w:rFonts w:cs="Arial"/>
                <w:sz w:val="18"/>
                <w:szCs w:val="18"/>
                <w:highlight w:val="yellow"/>
              </w:rPr>
            </w:pPr>
            <w:r w:rsidRPr="00976B20">
              <w:rPr>
                <w:rFonts w:cs="Arial"/>
                <w:sz w:val="18"/>
                <w:szCs w:val="18"/>
              </w:rPr>
              <w:t>18.0</w:t>
            </w:r>
          </w:p>
        </w:tc>
        <w:tc>
          <w:tcPr>
            <w:tcW w:w="586" w:type="pct"/>
          </w:tcPr>
          <w:p w14:paraId="3229AC99" w14:textId="7149070E" w:rsidR="00976B20" w:rsidRPr="00976B20" w:rsidRDefault="00976B20" w:rsidP="00976B20">
            <w:pPr>
              <w:jc w:val="right"/>
              <w:rPr>
                <w:rFonts w:cs="Arial"/>
                <w:sz w:val="18"/>
                <w:szCs w:val="18"/>
                <w:highlight w:val="yellow"/>
              </w:rPr>
            </w:pPr>
            <w:r w:rsidRPr="00976B20">
              <w:rPr>
                <w:rFonts w:cs="Arial"/>
                <w:sz w:val="18"/>
                <w:szCs w:val="18"/>
              </w:rPr>
              <w:t>18.2</w:t>
            </w:r>
          </w:p>
        </w:tc>
      </w:tr>
      <w:tr w:rsidR="00976B20" w:rsidRPr="00D51EAD" w14:paraId="01CCDDAA" w14:textId="77777777" w:rsidTr="00F901E9">
        <w:trPr>
          <w:cnfStyle w:val="000000010000" w:firstRow="0" w:lastRow="0" w:firstColumn="0" w:lastColumn="0" w:oddVBand="0" w:evenVBand="0" w:oddHBand="0" w:evenHBand="1" w:firstRowFirstColumn="0" w:firstRowLastColumn="0" w:lastRowFirstColumn="0" w:lastRowLastColumn="0"/>
        </w:trPr>
        <w:tc>
          <w:tcPr>
            <w:tcW w:w="1483" w:type="pct"/>
            <w:vAlign w:val="center"/>
          </w:tcPr>
          <w:p w14:paraId="3DAB8253" w14:textId="77777777" w:rsidR="00976B20" w:rsidRPr="00D51EAD" w:rsidRDefault="00976B20" w:rsidP="00976B20">
            <w:pPr>
              <w:rPr>
                <w:rFonts w:cs="Arial"/>
                <w:color w:val="000000"/>
                <w:sz w:val="18"/>
                <w:szCs w:val="18"/>
              </w:rPr>
            </w:pPr>
            <w:r w:rsidRPr="00D51EAD">
              <w:rPr>
                <w:rFonts w:cs="Arial"/>
                <w:color w:val="000000"/>
                <w:sz w:val="18"/>
                <w:szCs w:val="18"/>
              </w:rPr>
              <w:t xml:space="preserve">Tasmania </w:t>
            </w:r>
          </w:p>
        </w:tc>
        <w:tc>
          <w:tcPr>
            <w:tcW w:w="586" w:type="pct"/>
            <w:noWrap/>
          </w:tcPr>
          <w:p w14:paraId="77B38C88" w14:textId="19A0917C" w:rsidR="00976B20" w:rsidRPr="00976B20" w:rsidRDefault="00976B20" w:rsidP="00976B20">
            <w:pPr>
              <w:jc w:val="right"/>
              <w:rPr>
                <w:rFonts w:cs="Arial"/>
                <w:sz w:val="18"/>
                <w:szCs w:val="18"/>
                <w:highlight w:val="yellow"/>
              </w:rPr>
            </w:pPr>
            <w:r w:rsidRPr="00976B20">
              <w:rPr>
                <w:rFonts w:cs="Arial"/>
                <w:sz w:val="18"/>
                <w:szCs w:val="18"/>
              </w:rPr>
              <w:t>16.1</w:t>
            </w:r>
          </w:p>
        </w:tc>
        <w:tc>
          <w:tcPr>
            <w:tcW w:w="586" w:type="pct"/>
            <w:noWrap/>
          </w:tcPr>
          <w:p w14:paraId="3E232A34" w14:textId="3FF9FD04" w:rsidR="00976B20" w:rsidRPr="00976B20" w:rsidRDefault="00976B20" w:rsidP="00976B20">
            <w:pPr>
              <w:jc w:val="right"/>
              <w:rPr>
                <w:rFonts w:cs="Arial"/>
                <w:sz w:val="18"/>
                <w:szCs w:val="18"/>
                <w:highlight w:val="yellow"/>
              </w:rPr>
            </w:pPr>
            <w:r w:rsidRPr="00976B20">
              <w:rPr>
                <w:rFonts w:cs="Arial"/>
                <w:sz w:val="18"/>
                <w:szCs w:val="18"/>
              </w:rPr>
              <w:t>12.2</w:t>
            </w:r>
          </w:p>
        </w:tc>
        <w:tc>
          <w:tcPr>
            <w:tcW w:w="586" w:type="pct"/>
            <w:noWrap/>
          </w:tcPr>
          <w:p w14:paraId="6616DCD6" w14:textId="746C5A6B" w:rsidR="00976B20" w:rsidRPr="00976B20" w:rsidRDefault="00976B20" w:rsidP="00976B20">
            <w:pPr>
              <w:jc w:val="right"/>
              <w:rPr>
                <w:rFonts w:cs="Arial"/>
                <w:sz w:val="18"/>
                <w:szCs w:val="18"/>
                <w:highlight w:val="yellow"/>
              </w:rPr>
            </w:pPr>
            <w:r w:rsidRPr="00976B20">
              <w:rPr>
                <w:rFonts w:cs="Arial"/>
                <w:sz w:val="18"/>
                <w:szCs w:val="18"/>
              </w:rPr>
              <w:t>7.9</w:t>
            </w:r>
          </w:p>
        </w:tc>
        <w:tc>
          <w:tcPr>
            <w:tcW w:w="586" w:type="pct"/>
          </w:tcPr>
          <w:p w14:paraId="1622F6AE" w14:textId="7BD59E26" w:rsidR="00976B20" w:rsidRPr="00976B20" w:rsidRDefault="00976B20" w:rsidP="00976B20">
            <w:pPr>
              <w:jc w:val="right"/>
              <w:rPr>
                <w:rFonts w:cs="Arial"/>
                <w:sz w:val="18"/>
                <w:szCs w:val="18"/>
                <w:highlight w:val="yellow"/>
              </w:rPr>
            </w:pPr>
            <w:r w:rsidRPr="00976B20">
              <w:rPr>
                <w:rFonts w:cs="Arial"/>
                <w:sz w:val="18"/>
                <w:szCs w:val="18"/>
              </w:rPr>
              <w:t>5.9</w:t>
            </w:r>
          </w:p>
        </w:tc>
        <w:tc>
          <w:tcPr>
            <w:tcW w:w="586" w:type="pct"/>
          </w:tcPr>
          <w:p w14:paraId="565E2B21" w14:textId="4D210B92" w:rsidR="00976B20" w:rsidRPr="00976B20" w:rsidRDefault="00976B20" w:rsidP="00976B20">
            <w:pPr>
              <w:jc w:val="right"/>
              <w:rPr>
                <w:rFonts w:cs="Arial"/>
                <w:sz w:val="18"/>
                <w:szCs w:val="18"/>
                <w:highlight w:val="yellow"/>
              </w:rPr>
            </w:pPr>
            <w:r w:rsidRPr="00976B20">
              <w:rPr>
                <w:rFonts w:cs="Arial"/>
                <w:sz w:val="18"/>
                <w:szCs w:val="18"/>
              </w:rPr>
              <w:t>7.5</w:t>
            </w:r>
          </w:p>
        </w:tc>
        <w:tc>
          <w:tcPr>
            <w:tcW w:w="586" w:type="pct"/>
          </w:tcPr>
          <w:p w14:paraId="75A97A7C" w14:textId="07C5ABF2" w:rsidR="00976B20" w:rsidRPr="00976B20" w:rsidRDefault="00976B20" w:rsidP="00976B20">
            <w:pPr>
              <w:jc w:val="right"/>
              <w:rPr>
                <w:rFonts w:cs="Arial"/>
                <w:sz w:val="18"/>
                <w:szCs w:val="18"/>
                <w:highlight w:val="yellow"/>
              </w:rPr>
            </w:pPr>
            <w:r w:rsidRPr="00976B20">
              <w:rPr>
                <w:rFonts w:cs="Arial"/>
                <w:sz w:val="18"/>
                <w:szCs w:val="18"/>
              </w:rPr>
              <w:t>11.0</w:t>
            </w:r>
          </w:p>
        </w:tc>
      </w:tr>
      <w:tr w:rsidR="00976B20" w:rsidRPr="00D51EAD" w14:paraId="07854242" w14:textId="77777777" w:rsidTr="00F901E9">
        <w:trPr>
          <w:cnfStyle w:val="000000100000" w:firstRow="0" w:lastRow="0" w:firstColumn="0" w:lastColumn="0" w:oddVBand="0" w:evenVBand="0" w:oddHBand="1" w:evenHBand="0" w:firstRowFirstColumn="0" w:firstRowLastColumn="0" w:lastRowFirstColumn="0" w:lastRowLastColumn="0"/>
        </w:trPr>
        <w:tc>
          <w:tcPr>
            <w:tcW w:w="1483" w:type="pct"/>
            <w:vAlign w:val="center"/>
          </w:tcPr>
          <w:p w14:paraId="2B60648D" w14:textId="77777777" w:rsidR="00976B20" w:rsidRPr="00D51EAD" w:rsidRDefault="00976B20" w:rsidP="00976B20">
            <w:pPr>
              <w:rPr>
                <w:rFonts w:cs="Arial"/>
                <w:color w:val="000000"/>
                <w:sz w:val="18"/>
                <w:szCs w:val="18"/>
              </w:rPr>
            </w:pPr>
            <w:r w:rsidRPr="00D51EAD">
              <w:rPr>
                <w:rFonts w:cs="Arial"/>
                <w:color w:val="000000"/>
                <w:sz w:val="18"/>
                <w:szCs w:val="18"/>
              </w:rPr>
              <w:t xml:space="preserve">Northern Territory </w:t>
            </w:r>
          </w:p>
        </w:tc>
        <w:tc>
          <w:tcPr>
            <w:tcW w:w="586" w:type="pct"/>
            <w:noWrap/>
          </w:tcPr>
          <w:p w14:paraId="2BFE4BFE" w14:textId="45621677" w:rsidR="00976B20" w:rsidRPr="00976B20" w:rsidRDefault="00976B20" w:rsidP="00976B20">
            <w:pPr>
              <w:jc w:val="right"/>
              <w:rPr>
                <w:rFonts w:cs="Arial"/>
                <w:sz w:val="18"/>
                <w:szCs w:val="18"/>
                <w:highlight w:val="yellow"/>
              </w:rPr>
            </w:pPr>
            <w:r w:rsidRPr="00976B20">
              <w:rPr>
                <w:rFonts w:cs="Arial"/>
                <w:sz w:val="18"/>
                <w:szCs w:val="18"/>
              </w:rPr>
              <w:t>10.7</w:t>
            </w:r>
          </w:p>
        </w:tc>
        <w:tc>
          <w:tcPr>
            <w:tcW w:w="586" w:type="pct"/>
            <w:noWrap/>
          </w:tcPr>
          <w:p w14:paraId="55B626CA" w14:textId="5F04ABDE" w:rsidR="00976B20" w:rsidRPr="00976B20" w:rsidRDefault="00976B20" w:rsidP="00976B20">
            <w:pPr>
              <w:jc w:val="right"/>
              <w:rPr>
                <w:rFonts w:cs="Arial"/>
                <w:sz w:val="18"/>
                <w:szCs w:val="18"/>
                <w:highlight w:val="yellow"/>
              </w:rPr>
            </w:pPr>
            <w:r w:rsidRPr="00976B20">
              <w:rPr>
                <w:rFonts w:cs="Arial"/>
                <w:sz w:val="18"/>
                <w:szCs w:val="18"/>
              </w:rPr>
              <w:t>7.9</w:t>
            </w:r>
          </w:p>
        </w:tc>
        <w:tc>
          <w:tcPr>
            <w:tcW w:w="586" w:type="pct"/>
            <w:noWrap/>
          </w:tcPr>
          <w:p w14:paraId="47FAF337" w14:textId="51425F48" w:rsidR="00976B20" w:rsidRPr="00976B20" w:rsidRDefault="00976B20" w:rsidP="00976B20">
            <w:pPr>
              <w:jc w:val="right"/>
              <w:rPr>
                <w:rFonts w:cs="Arial"/>
                <w:sz w:val="18"/>
                <w:szCs w:val="18"/>
                <w:highlight w:val="yellow"/>
              </w:rPr>
            </w:pPr>
            <w:r w:rsidRPr="00976B20">
              <w:rPr>
                <w:rFonts w:cs="Arial"/>
                <w:sz w:val="18"/>
                <w:szCs w:val="18"/>
              </w:rPr>
              <w:t>7.4</w:t>
            </w:r>
          </w:p>
        </w:tc>
        <w:tc>
          <w:tcPr>
            <w:tcW w:w="586" w:type="pct"/>
          </w:tcPr>
          <w:p w14:paraId="01516B09" w14:textId="7A4E1BC1" w:rsidR="00976B20" w:rsidRPr="00976B20" w:rsidRDefault="00976B20" w:rsidP="00976B20">
            <w:pPr>
              <w:jc w:val="right"/>
              <w:rPr>
                <w:rFonts w:cs="Arial"/>
                <w:sz w:val="18"/>
                <w:szCs w:val="18"/>
                <w:highlight w:val="yellow"/>
              </w:rPr>
            </w:pPr>
            <w:r w:rsidRPr="00976B20">
              <w:rPr>
                <w:rFonts w:cs="Arial"/>
                <w:sz w:val="18"/>
                <w:szCs w:val="18"/>
              </w:rPr>
              <w:t>6.8</w:t>
            </w:r>
          </w:p>
        </w:tc>
        <w:tc>
          <w:tcPr>
            <w:tcW w:w="586" w:type="pct"/>
          </w:tcPr>
          <w:p w14:paraId="2B83FAE2" w14:textId="218BA9B6" w:rsidR="00976B20" w:rsidRPr="00976B20" w:rsidRDefault="00976B20" w:rsidP="00976B20">
            <w:pPr>
              <w:jc w:val="right"/>
              <w:rPr>
                <w:rFonts w:cs="Arial"/>
                <w:sz w:val="18"/>
                <w:szCs w:val="18"/>
                <w:highlight w:val="yellow"/>
              </w:rPr>
            </w:pPr>
            <w:r w:rsidRPr="00976B20">
              <w:rPr>
                <w:rFonts w:cs="Arial"/>
                <w:sz w:val="18"/>
                <w:szCs w:val="18"/>
              </w:rPr>
              <w:t>6.4</w:t>
            </w:r>
          </w:p>
        </w:tc>
        <w:tc>
          <w:tcPr>
            <w:tcW w:w="586" w:type="pct"/>
          </w:tcPr>
          <w:p w14:paraId="013C75F1" w14:textId="05FA627E" w:rsidR="00976B20" w:rsidRPr="00976B20" w:rsidRDefault="00976B20" w:rsidP="00976B20">
            <w:pPr>
              <w:jc w:val="right"/>
              <w:rPr>
                <w:rFonts w:cs="Arial"/>
                <w:sz w:val="18"/>
                <w:szCs w:val="18"/>
                <w:highlight w:val="yellow"/>
              </w:rPr>
            </w:pPr>
            <w:r w:rsidRPr="00976B20">
              <w:rPr>
                <w:rFonts w:cs="Arial"/>
                <w:sz w:val="18"/>
                <w:szCs w:val="18"/>
              </w:rPr>
              <w:t>6.3</w:t>
            </w:r>
          </w:p>
        </w:tc>
      </w:tr>
      <w:tr w:rsidR="00976B20" w:rsidRPr="00D51EAD" w14:paraId="49D1322D" w14:textId="77777777" w:rsidTr="00F901E9">
        <w:trPr>
          <w:cnfStyle w:val="000000010000" w:firstRow="0" w:lastRow="0" w:firstColumn="0" w:lastColumn="0" w:oddVBand="0" w:evenVBand="0" w:oddHBand="0" w:evenHBand="1" w:firstRowFirstColumn="0" w:firstRowLastColumn="0" w:lastRowFirstColumn="0" w:lastRowLastColumn="0"/>
        </w:trPr>
        <w:tc>
          <w:tcPr>
            <w:tcW w:w="1483" w:type="pct"/>
            <w:vAlign w:val="center"/>
          </w:tcPr>
          <w:p w14:paraId="1E4B9371" w14:textId="77777777" w:rsidR="00976B20" w:rsidRPr="00D51EAD" w:rsidRDefault="00976B20" w:rsidP="00976B20">
            <w:pPr>
              <w:rPr>
                <w:rFonts w:cs="Arial"/>
                <w:color w:val="000000"/>
                <w:sz w:val="18"/>
                <w:szCs w:val="18"/>
              </w:rPr>
            </w:pPr>
            <w:r w:rsidRPr="00D51EAD">
              <w:rPr>
                <w:rFonts w:cs="Arial"/>
                <w:color w:val="000000"/>
                <w:sz w:val="18"/>
                <w:szCs w:val="18"/>
              </w:rPr>
              <w:t xml:space="preserve">Australian Capital Territory </w:t>
            </w:r>
          </w:p>
        </w:tc>
        <w:tc>
          <w:tcPr>
            <w:tcW w:w="586" w:type="pct"/>
            <w:noWrap/>
          </w:tcPr>
          <w:p w14:paraId="546418E3" w14:textId="71A1382A" w:rsidR="00976B20" w:rsidRPr="00976B20" w:rsidRDefault="00976B20" w:rsidP="00976B20">
            <w:pPr>
              <w:jc w:val="right"/>
              <w:rPr>
                <w:rFonts w:cs="Arial"/>
                <w:sz w:val="18"/>
                <w:szCs w:val="18"/>
                <w:highlight w:val="yellow"/>
              </w:rPr>
            </w:pPr>
            <w:r w:rsidRPr="00976B20">
              <w:rPr>
                <w:rFonts w:cs="Arial"/>
                <w:sz w:val="18"/>
                <w:szCs w:val="18"/>
              </w:rPr>
              <w:t>19.5</w:t>
            </w:r>
          </w:p>
        </w:tc>
        <w:tc>
          <w:tcPr>
            <w:tcW w:w="586" w:type="pct"/>
            <w:noWrap/>
          </w:tcPr>
          <w:p w14:paraId="1F1B9735" w14:textId="50F48C88" w:rsidR="00976B20" w:rsidRPr="00976B20" w:rsidRDefault="00976B20" w:rsidP="00976B20">
            <w:pPr>
              <w:jc w:val="right"/>
              <w:rPr>
                <w:rFonts w:cs="Arial"/>
                <w:sz w:val="18"/>
                <w:szCs w:val="18"/>
                <w:highlight w:val="yellow"/>
              </w:rPr>
            </w:pPr>
            <w:r w:rsidRPr="00976B20">
              <w:rPr>
                <w:rFonts w:cs="Arial"/>
                <w:sz w:val="18"/>
                <w:szCs w:val="18"/>
              </w:rPr>
              <w:t>19.1</w:t>
            </w:r>
          </w:p>
        </w:tc>
        <w:tc>
          <w:tcPr>
            <w:tcW w:w="586" w:type="pct"/>
            <w:noWrap/>
          </w:tcPr>
          <w:p w14:paraId="00847E76" w14:textId="50C01F30" w:rsidR="00976B20" w:rsidRPr="00976B20" w:rsidRDefault="00976B20" w:rsidP="00976B20">
            <w:pPr>
              <w:jc w:val="right"/>
              <w:rPr>
                <w:rFonts w:cs="Arial"/>
                <w:sz w:val="18"/>
                <w:szCs w:val="18"/>
                <w:highlight w:val="yellow"/>
              </w:rPr>
            </w:pPr>
            <w:r w:rsidRPr="00976B20">
              <w:rPr>
                <w:rFonts w:cs="Arial"/>
                <w:sz w:val="18"/>
                <w:szCs w:val="18"/>
              </w:rPr>
              <w:t>18.6</w:t>
            </w:r>
          </w:p>
        </w:tc>
        <w:tc>
          <w:tcPr>
            <w:tcW w:w="586" w:type="pct"/>
          </w:tcPr>
          <w:p w14:paraId="75F41CCD" w14:textId="75794FD9" w:rsidR="00976B20" w:rsidRPr="00976B20" w:rsidRDefault="00976B20" w:rsidP="00976B20">
            <w:pPr>
              <w:jc w:val="right"/>
              <w:rPr>
                <w:rFonts w:cs="Arial"/>
                <w:sz w:val="18"/>
                <w:szCs w:val="18"/>
                <w:highlight w:val="yellow"/>
              </w:rPr>
            </w:pPr>
            <w:r w:rsidRPr="00976B20">
              <w:rPr>
                <w:rFonts w:cs="Arial"/>
                <w:sz w:val="18"/>
                <w:szCs w:val="18"/>
              </w:rPr>
              <w:t>18.3</w:t>
            </w:r>
          </w:p>
        </w:tc>
        <w:tc>
          <w:tcPr>
            <w:tcW w:w="586" w:type="pct"/>
          </w:tcPr>
          <w:p w14:paraId="3101DD8F" w14:textId="49F928C0" w:rsidR="00976B20" w:rsidRPr="00976B20" w:rsidRDefault="00976B20" w:rsidP="00976B20">
            <w:pPr>
              <w:jc w:val="right"/>
              <w:rPr>
                <w:rFonts w:cs="Arial"/>
                <w:sz w:val="18"/>
                <w:szCs w:val="18"/>
                <w:highlight w:val="yellow"/>
              </w:rPr>
            </w:pPr>
            <w:r w:rsidRPr="00976B20">
              <w:rPr>
                <w:rFonts w:cs="Arial"/>
                <w:sz w:val="18"/>
                <w:szCs w:val="18"/>
              </w:rPr>
              <w:t>18.4</w:t>
            </w:r>
          </w:p>
        </w:tc>
        <w:tc>
          <w:tcPr>
            <w:tcW w:w="586" w:type="pct"/>
          </w:tcPr>
          <w:p w14:paraId="2F9D8A59" w14:textId="769D1D65" w:rsidR="00976B20" w:rsidRPr="00976B20" w:rsidRDefault="00976B20" w:rsidP="00976B20">
            <w:pPr>
              <w:jc w:val="right"/>
              <w:rPr>
                <w:rFonts w:cs="Arial"/>
                <w:sz w:val="18"/>
                <w:szCs w:val="18"/>
                <w:highlight w:val="yellow"/>
              </w:rPr>
            </w:pPr>
            <w:r w:rsidRPr="00976B20">
              <w:rPr>
                <w:rFonts w:cs="Arial"/>
                <w:sz w:val="18"/>
                <w:szCs w:val="18"/>
              </w:rPr>
              <w:t>18.0</w:t>
            </w:r>
          </w:p>
        </w:tc>
      </w:tr>
      <w:tr w:rsidR="00976B20" w:rsidRPr="00D51EAD" w14:paraId="4B29CC50" w14:textId="77777777" w:rsidTr="00F901E9">
        <w:trPr>
          <w:cnfStyle w:val="000000100000" w:firstRow="0" w:lastRow="0" w:firstColumn="0" w:lastColumn="0" w:oddVBand="0" w:evenVBand="0" w:oddHBand="1" w:evenHBand="0" w:firstRowFirstColumn="0" w:firstRowLastColumn="0" w:lastRowFirstColumn="0" w:lastRowLastColumn="0"/>
        </w:trPr>
        <w:tc>
          <w:tcPr>
            <w:tcW w:w="1483" w:type="pct"/>
            <w:vAlign w:val="center"/>
          </w:tcPr>
          <w:p w14:paraId="797ECAE0" w14:textId="77777777" w:rsidR="00976B20" w:rsidRPr="00D51EAD" w:rsidRDefault="00976B20" w:rsidP="00976B20">
            <w:pPr>
              <w:rPr>
                <w:rFonts w:cs="Arial"/>
                <w:sz w:val="18"/>
                <w:szCs w:val="18"/>
              </w:rPr>
            </w:pPr>
            <w:r w:rsidRPr="00D51EAD">
              <w:rPr>
                <w:rFonts w:cs="Arial"/>
                <w:sz w:val="18"/>
                <w:szCs w:val="18"/>
              </w:rPr>
              <w:t>Multi-State</w:t>
            </w:r>
          </w:p>
        </w:tc>
        <w:tc>
          <w:tcPr>
            <w:tcW w:w="586" w:type="pct"/>
            <w:noWrap/>
          </w:tcPr>
          <w:p w14:paraId="1039EE1C" w14:textId="047DAF1F" w:rsidR="00976B20" w:rsidRPr="00976B20" w:rsidRDefault="00976B20" w:rsidP="00976B20">
            <w:pPr>
              <w:jc w:val="right"/>
              <w:rPr>
                <w:rFonts w:cs="Arial"/>
                <w:sz w:val="18"/>
                <w:szCs w:val="18"/>
                <w:highlight w:val="yellow"/>
              </w:rPr>
            </w:pPr>
            <w:r w:rsidRPr="00976B20">
              <w:rPr>
                <w:rFonts w:cs="Arial"/>
                <w:sz w:val="18"/>
                <w:szCs w:val="18"/>
              </w:rPr>
              <w:t>5.8</w:t>
            </w:r>
          </w:p>
        </w:tc>
        <w:tc>
          <w:tcPr>
            <w:tcW w:w="586" w:type="pct"/>
            <w:noWrap/>
          </w:tcPr>
          <w:p w14:paraId="19707008" w14:textId="64B3DC73" w:rsidR="00976B20" w:rsidRPr="00976B20" w:rsidRDefault="00976B20" w:rsidP="00976B20">
            <w:pPr>
              <w:jc w:val="right"/>
              <w:rPr>
                <w:rFonts w:cs="Arial"/>
                <w:sz w:val="18"/>
                <w:szCs w:val="18"/>
                <w:highlight w:val="yellow"/>
              </w:rPr>
            </w:pPr>
            <w:r w:rsidRPr="00976B20">
              <w:rPr>
                <w:rFonts w:cs="Arial"/>
                <w:sz w:val="18"/>
                <w:szCs w:val="18"/>
              </w:rPr>
              <w:t>5.6</w:t>
            </w:r>
          </w:p>
        </w:tc>
        <w:tc>
          <w:tcPr>
            <w:tcW w:w="586" w:type="pct"/>
            <w:noWrap/>
          </w:tcPr>
          <w:p w14:paraId="09869DCE" w14:textId="631D1DB6" w:rsidR="00976B20" w:rsidRPr="00976B20" w:rsidRDefault="00976B20" w:rsidP="00976B20">
            <w:pPr>
              <w:jc w:val="right"/>
              <w:rPr>
                <w:rFonts w:cs="Arial"/>
                <w:sz w:val="18"/>
                <w:szCs w:val="18"/>
                <w:highlight w:val="yellow"/>
              </w:rPr>
            </w:pPr>
            <w:r w:rsidRPr="00976B20">
              <w:rPr>
                <w:rFonts w:cs="Arial"/>
                <w:sz w:val="18"/>
                <w:szCs w:val="18"/>
              </w:rPr>
              <w:t>6.1</w:t>
            </w:r>
          </w:p>
        </w:tc>
        <w:tc>
          <w:tcPr>
            <w:tcW w:w="586" w:type="pct"/>
          </w:tcPr>
          <w:p w14:paraId="0C609279" w14:textId="6F09CB92" w:rsidR="00976B20" w:rsidRPr="00976B20" w:rsidRDefault="00976B20" w:rsidP="00976B20">
            <w:pPr>
              <w:jc w:val="right"/>
              <w:rPr>
                <w:rFonts w:cs="Arial"/>
                <w:sz w:val="18"/>
                <w:szCs w:val="18"/>
                <w:highlight w:val="yellow"/>
              </w:rPr>
            </w:pPr>
            <w:r w:rsidRPr="00976B20">
              <w:rPr>
                <w:rFonts w:cs="Arial"/>
                <w:sz w:val="18"/>
                <w:szCs w:val="18"/>
              </w:rPr>
              <w:t>7.2</w:t>
            </w:r>
          </w:p>
        </w:tc>
        <w:tc>
          <w:tcPr>
            <w:tcW w:w="586" w:type="pct"/>
          </w:tcPr>
          <w:p w14:paraId="6FDFECFE" w14:textId="65D394ED" w:rsidR="00976B20" w:rsidRPr="00976B20" w:rsidRDefault="00976B20" w:rsidP="00976B20">
            <w:pPr>
              <w:jc w:val="right"/>
              <w:rPr>
                <w:rFonts w:cs="Arial"/>
                <w:sz w:val="18"/>
                <w:szCs w:val="18"/>
                <w:highlight w:val="yellow"/>
              </w:rPr>
            </w:pPr>
            <w:r w:rsidRPr="00976B20">
              <w:rPr>
                <w:rFonts w:cs="Arial"/>
                <w:sz w:val="18"/>
                <w:szCs w:val="18"/>
              </w:rPr>
              <w:t>7.5</w:t>
            </w:r>
          </w:p>
        </w:tc>
        <w:tc>
          <w:tcPr>
            <w:tcW w:w="586" w:type="pct"/>
          </w:tcPr>
          <w:p w14:paraId="7C93BF96" w14:textId="01052FBA" w:rsidR="00976B20" w:rsidRPr="00976B20" w:rsidRDefault="00976B20" w:rsidP="00976B20">
            <w:pPr>
              <w:jc w:val="right"/>
              <w:rPr>
                <w:rFonts w:cs="Arial"/>
                <w:sz w:val="18"/>
                <w:szCs w:val="18"/>
                <w:highlight w:val="yellow"/>
              </w:rPr>
            </w:pPr>
            <w:r w:rsidRPr="00976B20">
              <w:rPr>
                <w:rFonts w:cs="Arial"/>
                <w:sz w:val="18"/>
                <w:szCs w:val="18"/>
              </w:rPr>
              <w:t>7.2</w:t>
            </w:r>
          </w:p>
        </w:tc>
      </w:tr>
    </w:tbl>
    <w:p w14:paraId="167A7D14" w14:textId="5E9E03BD" w:rsidR="001120CA" w:rsidRPr="002F5504" w:rsidRDefault="001120CA" w:rsidP="002F5504">
      <w:pPr>
        <w:rPr>
          <w:sz w:val="16"/>
          <w:szCs w:val="16"/>
        </w:rPr>
      </w:pPr>
      <w:r w:rsidRPr="002F5504">
        <w:rPr>
          <w:b/>
          <w:sz w:val="16"/>
          <w:szCs w:val="16"/>
        </w:rPr>
        <w:t>Note:</w:t>
      </w:r>
      <w:r w:rsidRPr="002F5504">
        <w:rPr>
          <w:sz w:val="16"/>
          <w:szCs w:val="16"/>
        </w:rPr>
        <w:t xml:space="preserve"> a. </w:t>
      </w:r>
      <w:r w:rsidR="002A1FB8">
        <w:rPr>
          <w:sz w:val="16"/>
          <w:szCs w:val="16"/>
        </w:rPr>
        <w:t xml:space="preserve">The </w:t>
      </w:r>
      <w:r w:rsidRPr="002F5504">
        <w:rPr>
          <w:sz w:val="16"/>
          <w:szCs w:val="16"/>
        </w:rPr>
        <w:t>WINTA enrolment share is per cent of total enrolment</w:t>
      </w:r>
      <w:r w:rsidR="00DE680C">
        <w:rPr>
          <w:sz w:val="16"/>
          <w:szCs w:val="16"/>
        </w:rPr>
        <w:t xml:space="preserve">. </w:t>
      </w:r>
      <w:r w:rsidRPr="002F5504">
        <w:rPr>
          <w:sz w:val="16"/>
          <w:szCs w:val="16"/>
        </w:rPr>
        <w:tab/>
      </w:r>
      <w:r w:rsidRPr="002F5504">
        <w:rPr>
          <w:sz w:val="16"/>
          <w:szCs w:val="16"/>
        </w:rPr>
        <w:tab/>
      </w:r>
    </w:p>
    <w:p w14:paraId="21A7A3B0" w14:textId="4D5A9179" w:rsidR="00671CEE" w:rsidRDefault="001120CA" w:rsidP="002F5504">
      <w:pPr>
        <w:rPr>
          <w:kern w:val="28"/>
          <w:sz w:val="22"/>
          <w:szCs w:val="22"/>
          <w:lang w:val="en-US" w:eastAsia="en-US"/>
        </w:rPr>
      </w:pPr>
      <w:r w:rsidRPr="002F5504">
        <w:rPr>
          <w:b/>
          <w:sz w:val="16"/>
          <w:szCs w:val="16"/>
        </w:rPr>
        <w:t>Source:</w:t>
      </w:r>
      <w:r w:rsidRPr="002F5504">
        <w:rPr>
          <w:sz w:val="16"/>
          <w:szCs w:val="16"/>
        </w:rPr>
        <w:t xml:space="preserve"> </w:t>
      </w:r>
      <w:r w:rsidR="00637140">
        <w:rPr>
          <w:sz w:val="16"/>
          <w:szCs w:val="16"/>
        </w:rPr>
        <w:t>Australian Government Department of Education</w:t>
      </w:r>
      <w:r w:rsidR="00BB6451" w:rsidRPr="003F5073">
        <w:rPr>
          <w:sz w:val="16"/>
          <w:szCs w:val="16"/>
        </w:rPr>
        <w:t>, Skills and Employment</w:t>
      </w:r>
      <w:r w:rsidR="00637140">
        <w:rPr>
          <w:sz w:val="16"/>
          <w:szCs w:val="16"/>
        </w:rPr>
        <w:t xml:space="preserve"> </w:t>
      </w:r>
      <w:r w:rsidR="00F94749">
        <w:rPr>
          <w:sz w:val="16"/>
          <w:szCs w:val="16"/>
        </w:rPr>
        <w:t>(20</w:t>
      </w:r>
      <w:r w:rsidR="00F2424C">
        <w:rPr>
          <w:sz w:val="16"/>
          <w:szCs w:val="16"/>
        </w:rPr>
        <w:t>20</w:t>
      </w:r>
      <w:r w:rsidRPr="002F5504">
        <w:rPr>
          <w:sz w:val="16"/>
          <w:szCs w:val="16"/>
        </w:rPr>
        <w:t>).</w:t>
      </w:r>
      <w:r w:rsidR="00671CEE">
        <w:br w:type="page"/>
      </w:r>
    </w:p>
    <w:p w14:paraId="373F4ACA" w14:textId="6244EAB5" w:rsidR="00CA4912" w:rsidRPr="00B5239B" w:rsidRDefault="00CA4912" w:rsidP="006D3419">
      <w:pPr>
        <w:pStyle w:val="Heading1"/>
        <w:rPr>
          <w:sz w:val="16"/>
          <w:szCs w:val="16"/>
        </w:rPr>
      </w:pPr>
      <w:r w:rsidRPr="00B5239B">
        <w:lastRenderedPageBreak/>
        <w:t>Regional Studen</w:t>
      </w:r>
      <w:r w:rsidR="00540C7C">
        <w:t>t</w:t>
      </w:r>
      <w:r w:rsidR="004C523E">
        <w:t xml:space="preserve"> </w:t>
      </w:r>
      <w:r w:rsidR="00C06093">
        <w:t>Participation</w:t>
      </w:r>
      <w:r w:rsidR="00956ED9">
        <w:t>: 201</w:t>
      </w:r>
      <w:r w:rsidR="00E74F98">
        <w:t>4</w:t>
      </w:r>
      <w:r w:rsidR="00CD2A53" w:rsidRPr="00B5239B">
        <w:t xml:space="preserve"> to 201</w:t>
      </w:r>
      <w:r w:rsidR="00E74F98">
        <w:t>9</w:t>
      </w:r>
    </w:p>
    <w:p w14:paraId="44846FF4" w14:textId="6477EC05" w:rsidR="001120CA" w:rsidRPr="007879B8" w:rsidRDefault="007879B8" w:rsidP="001120CA">
      <w:r>
        <w:t>Regional student participation</w:t>
      </w:r>
      <w:r w:rsidR="00CB68E6">
        <w:t xml:space="preserve"> share</w:t>
      </w:r>
      <w:r w:rsidR="008E08A7">
        <w:t>,</w:t>
      </w:r>
      <w:r w:rsidR="007E10CF">
        <w:t xml:space="preserve"> using the </w:t>
      </w:r>
      <w:r w:rsidR="00F848BC">
        <w:rPr>
          <w:i/>
          <w:iCs/>
        </w:rPr>
        <w:t>current address</w:t>
      </w:r>
      <w:r w:rsidR="007E10CF">
        <w:t xml:space="preserve"> measure</w:t>
      </w:r>
      <w:r w:rsidR="008E08A7">
        <w:t xml:space="preserve">, </w:t>
      </w:r>
      <w:r w:rsidR="00392B73">
        <w:t>has continued to decline</w:t>
      </w:r>
      <w:r w:rsidR="00CB68E6">
        <w:t xml:space="preserve"> in Australia</w:t>
      </w:r>
      <w:r w:rsidR="00F848BC">
        <w:t>,</w:t>
      </w:r>
      <w:r w:rsidR="000476AE">
        <w:t xml:space="preserve"> falling from 20.</w:t>
      </w:r>
      <w:r w:rsidR="001A79EA">
        <w:t>5</w:t>
      </w:r>
      <w:r w:rsidR="000476AE">
        <w:t>% in 201</w:t>
      </w:r>
      <w:r w:rsidR="001A79EA">
        <w:t>4</w:t>
      </w:r>
      <w:r w:rsidR="000476AE">
        <w:t xml:space="preserve"> to 19.</w:t>
      </w:r>
      <w:r w:rsidR="001A79EA">
        <w:t>6</w:t>
      </w:r>
      <w:r w:rsidR="000476AE">
        <w:t>% in 201</w:t>
      </w:r>
      <w:r w:rsidR="001A79EA">
        <w:t>9</w:t>
      </w:r>
      <w:r>
        <w:t>.</w:t>
      </w:r>
      <w:r w:rsidR="00110D50">
        <w:t xml:space="preserve"> This decline can be seen across most institutional groupings, with the exception of the Table B Providers</w:t>
      </w:r>
      <w:r w:rsidR="002A1FB8">
        <w:t>,</w:t>
      </w:r>
      <w:r w:rsidR="00110D50">
        <w:t xml:space="preserve"> who </w:t>
      </w:r>
      <w:r w:rsidR="00260B3C">
        <w:t>have seen consistent growth in participation since 201</w:t>
      </w:r>
      <w:r w:rsidR="00335277">
        <w:t>5</w:t>
      </w:r>
      <w:r w:rsidR="00260B3C">
        <w:t xml:space="preserve">, but whose overall share of 9.9% in 2019 </w:t>
      </w:r>
      <w:r w:rsidR="00AA595E">
        <w:t>was just over half that of the system average</w:t>
      </w:r>
      <w:r w:rsidR="002E382D">
        <w:t>.</w:t>
      </w:r>
      <w:r w:rsidR="007A4B16">
        <w:t xml:space="preserve"> T</w:t>
      </w:r>
      <w:r w:rsidR="00403D4C">
        <w:t>he Go8 (9.7%) and ATN (9.4%)</w:t>
      </w:r>
      <w:r w:rsidR="002E382D">
        <w:t xml:space="preserve"> had </w:t>
      </w:r>
      <w:r w:rsidR="007A4B16">
        <w:t xml:space="preserve">similarly </w:t>
      </w:r>
      <w:r w:rsidR="002E382D">
        <w:t>lower rates of regional student enrolment than the national average</w:t>
      </w:r>
      <w:r w:rsidR="00AA595E">
        <w:t>.</w:t>
      </w:r>
      <w:r w:rsidR="00110D50">
        <w:t xml:space="preserve"> </w:t>
      </w:r>
      <w:r w:rsidR="00AA595E">
        <w:t>T</w:t>
      </w:r>
      <w:r>
        <w:t>he RUN institutions</w:t>
      </w:r>
      <w:r w:rsidR="00BD5BB8">
        <w:t xml:space="preserve"> have a heavy concentration of regional enrolments, but this continues to decline</w:t>
      </w:r>
      <w:r w:rsidR="00335277">
        <w:t>,</w:t>
      </w:r>
      <w:r w:rsidR="00E45BA1">
        <w:t xml:space="preserve"> reaching 47.5% in 2019,</w:t>
      </w:r>
      <w:r w:rsidR="00914F28">
        <w:t xml:space="preserve"> in part</w:t>
      </w:r>
      <w:r w:rsidR="000476AE">
        <w:t xml:space="preserve"> due to their establishment of satellite campuses in metropolitan areas. </w:t>
      </w:r>
    </w:p>
    <w:p w14:paraId="27C7C7E5" w14:textId="77777777" w:rsidR="001120CA" w:rsidRPr="007879B8" w:rsidRDefault="001120CA" w:rsidP="001120CA"/>
    <w:p w14:paraId="3B446929" w14:textId="113440D3" w:rsidR="003045A5" w:rsidRDefault="001120CA" w:rsidP="001120CA">
      <w:r w:rsidRPr="007879B8">
        <w:t>Regional enrolments track regional population share</w:t>
      </w:r>
      <w:r w:rsidR="00914F28">
        <w:t>s within states and territories. In 201</w:t>
      </w:r>
      <w:r w:rsidR="00403D4C">
        <w:t>9</w:t>
      </w:r>
      <w:r w:rsidR="00914F28">
        <w:t>, jurisdictions with larger regional populations</w:t>
      </w:r>
      <w:r w:rsidR="007A4B16">
        <w:t xml:space="preserve"> had the highest rates</w:t>
      </w:r>
      <w:r w:rsidR="002C7763">
        <w:t xml:space="preserve"> of participation</w:t>
      </w:r>
      <w:r w:rsidR="00914F28">
        <w:t xml:space="preserve">, including </w:t>
      </w:r>
      <w:r w:rsidR="007879B8">
        <w:t>Qu</w:t>
      </w:r>
      <w:r w:rsidR="00914F28">
        <w:t>eensland (2</w:t>
      </w:r>
      <w:r w:rsidR="00130F20">
        <w:t>7</w:t>
      </w:r>
      <w:r w:rsidR="00914F28">
        <w:t>.</w:t>
      </w:r>
      <w:r w:rsidR="00130F20">
        <w:t>4</w:t>
      </w:r>
      <w:r w:rsidR="00914F28">
        <w:t>%), Tasmania (63.</w:t>
      </w:r>
      <w:r w:rsidR="00130F20">
        <w:t>4</w:t>
      </w:r>
      <w:r w:rsidRPr="007879B8">
        <w:t>%</w:t>
      </w:r>
      <w:r w:rsidR="00914F28">
        <w:t>) and the Northern Territory (5</w:t>
      </w:r>
      <w:r w:rsidR="00130F20">
        <w:t>5</w:t>
      </w:r>
      <w:r w:rsidR="00914F28">
        <w:t>.</w:t>
      </w:r>
      <w:r w:rsidR="00130F20">
        <w:t>1</w:t>
      </w:r>
      <w:r w:rsidR="00914F28">
        <w:t>%)</w:t>
      </w:r>
      <w:r w:rsidR="007879B8">
        <w:t xml:space="preserve">, </w:t>
      </w:r>
      <w:r w:rsidR="00914F28">
        <w:t xml:space="preserve">while </w:t>
      </w:r>
      <w:r w:rsidR="007879B8">
        <w:t>Western Australia</w:t>
      </w:r>
      <w:r w:rsidR="00914F28">
        <w:t xml:space="preserve"> had the lowest at 9.</w:t>
      </w:r>
      <w:r w:rsidR="00130F20">
        <w:t>5</w:t>
      </w:r>
      <w:r w:rsidR="007879B8">
        <w:t>%.</w:t>
      </w:r>
    </w:p>
    <w:p w14:paraId="4554EA15" w14:textId="0CDAA6F9" w:rsidR="009D4530" w:rsidRPr="00D51EAD" w:rsidRDefault="00B17883" w:rsidP="001120CA">
      <w:r w:rsidRPr="00D51EAD">
        <w:t xml:space="preserve"> </w:t>
      </w:r>
    </w:p>
    <w:p w14:paraId="65A4FFAB" w14:textId="23E7A69F" w:rsidR="008866CC" w:rsidRPr="00D51EAD" w:rsidRDefault="004F113D" w:rsidP="006F29AD">
      <w:pPr>
        <w:pStyle w:val="TableHeading"/>
      </w:pPr>
      <w:r w:rsidRPr="00DC01A6">
        <w:t xml:space="preserve">Table </w:t>
      </w:r>
      <w:r w:rsidR="001E351B">
        <w:t>8</w:t>
      </w:r>
      <w:r w:rsidR="008866CC" w:rsidRPr="00DC01A6">
        <w:t>:</w:t>
      </w:r>
      <w:r w:rsidR="0026551E" w:rsidRPr="00DC01A6">
        <w:t xml:space="preserve"> </w:t>
      </w:r>
      <w:r w:rsidR="008866CC" w:rsidRPr="00DC01A6">
        <w:t xml:space="preserve">Regional </w:t>
      </w:r>
      <w:r w:rsidR="00186717" w:rsidRPr="00DC01A6">
        <w:t>Enrolment Proportion</w:t>
      </w:r>
      <w:r w:rsidR="008866CC" w:rsidRPr="00DC01A6">
        <w:t xml:space="preserve">, </w:t>
      </w:r>
      <w:r w:rsidR="00F976DA">
        <w:t xml:space="preserve">%, </w:t>
      </w:r>
      <w:r w:rsidR="008866CC" w:rsidRPr="00DC01A6">
        <w:t>By Groupings and State and Territory,</w:t>
      </w:r>
      <w:r w:rsidR="004D0EAA" w:rsidRPr="00DC01A6">
        <w:t xml:space="preserve"> </w:t>
      </w:r>
      <w:r w:rsidR="005C4179" w:rsidRPr="00DC01A6">
        <w:t>Table A</w:t>
      </w:r>
      <w:r w:rsidR="00EF598D">
        <w:t xml:space="preserve"> and B</w:t>
      </w:r>
      <w:r w:rsidR="005C4179" w:rsidRPr="00DC01A6">
        <w:t xml:space="preserve"> Providers, </w:t>
      </w:r>
      <w:r w:rsidR="00956ED9">
        <w:t>201</w:t>
      </w:r>
      <w:r w:rsidR="00F976DA">
        <w:t>4</w:t>
      </w:r>
      <w:r w:rsidR="006A1FBB">
        <w:t>–</w:t>
      </w:r>
      <w:r w:rsidR="00956ED9">
        <w:t>1</w:t>
      </w:r>
      <w:r w:rsidR="00F976DA">
        <w:t>9</w:t>
      </w:r>
    </w:p>
    <w:tbl>
      <w:tblPr>
        <w:tblStyle w:val="TableGrid"/>
        <w:tblW w:w="5000" w:type="pct"/>
        <w:tblBorders>
          <w:top w:val="single" w:sz="8" w:space="0" w:color="D9D9D9" w:themeColor="background1" w:themeShade="D9"/>
          <w:left w:val="single" w:sz="8" w:space="0" w:color="D9D9D9" w:themeColor="background1" w:themeShade="D9"/>
          <w:bottom w:val="single" w:sz="8" w:space="0" w:color="D9D9D9" w:themeColor="background1" w:themeShade="D9"/>
          <w:right w:val="single" w:sz="8" w:space="0" w:color="D9D9D9" w:themeColor="background1" w:themeShade="D9"/>
          <w:insideH w:val="single" w:sz="8" w:space="0" w:color="D9D9D9" w:themeColor="background1" w:themeShade="D9"/>
          <w:insideV w:val="single" w:sz="8" w:space="0" w:color="D9D9D9" w:themeColor="background1" w:themeShade="D9"/>
        </w:tblBorders>
        <w:tblCellMar>
          <w:top w:w="45" w:type="dxa"/>
          <w:left w:w="85" w:type="dxa"/>
          <w:bottom w:w="11" w:type="dxa"/>
          <w:right w:w="85" w:type="dxa"/>
        </w:tblCellMar>
        <w:tblLook w:val="04A0" w:firstRow="1" w:lastRow="0" w:firstColumn="1" w:lastColumn="0" w:noHBand="0" w:noVBand="1"/>
        <w:tblCaption w:val="Table 9"/>
        <w:tblDescription w:val="Regional Enrolment Proportion, By Groupings and State and Territory, Table A and B Providers, 2013–18"/>
      </w:tblPr>
      <w:tblGrid>
        <w:gridCol w:w="4151"/>
        <w:gridCol w:w="1641"/>
        <w:gridCol w:w="1640"/>
        <w:gridCol w:w="1640"/>
        <w:gridCol w:w="1640"/>
        <w:gridCol w:w="1640"/>
        <w:gridCol w:w="1640"/>
      </w:tblGrid>
      <w:tr w:rsidR="00F976DA" w:rsidRPr="00D51EAD" w14:paraId="3E9BBA83" w14:textId="77777777" w:rsidTr="009C4BF8">
        <w:trPr>
          <w:cnfStyle w:val="100000000000" w:firstRow="1" w:lastRow="0" w:firstColumn="0" w:lastColumn="0" w:oddVBand="0" w:evenVBand="0" w:oddHBand="0" w:evenHBand="0" w:firstRowFirstColumn="0" w:firstRowLastColumn="0" w:lastRowFirstColumn="0" w:lastRowLastColumn="0"/>
          <w:tblHeader/>
        </w:trPr>
        <w:tc>
          <w:tcPr>
            <w:tcW w:w="1483" w:type="pct"/>
            <w:tcBorders>
              <w:top w:val="nil"/>
              <w:left w:val="nil"/>
              <w:bottom w:val="single" w:sz="8" w:space="0" w:color="D9D9D9" w:themeColor="background1" w:themeShade="D9"/>
              <w:right w:val="single" w:sz="8" w:space="0" w:color="D9D9D9" w:themeColor="background1" w:themeShade="D9"/>
            </w:tcBorders>
            <w:shd w:val="clear" w:color="auto" w:fill="auto"/>
            <w:vAlign w:val="center"/>
          </w:tcPr>
          <w:p w14:paraId="4B381801" w14:textId="77777777" w:rsidR="00F976DA" w:rsidRPr="00796FC5" w:rsidRDefault="00F976DA" w:rsidP="00F976DA">
            <w:pPr>
              <w:jc w:val="center"/>
              <w:rPr>
                <w:rFonts w:cs="Arial"/>
                <w:b/>
                <w:color w:val="FFFFFF"/>
                <w:sz w:val="18"/>
                <w:szCs w:val="18"/>
              </w:rPr>
            </w:pPr>
          </w:p>
        </w:tc>
        <w:tc>
          <w:tcPr>
            <w:tcW w:w="586" w:type="pct"/>
            <w:tcBorders>
              <w:left w:val="single" w:sz="8" w:space="0" w:color="D9D9D9" w:themeColor="background1" w:themeShade="D9"/>
            </w:tcBorders>
            <w:shd w:val="clear" w:color="auto" w:fill="B58C0A"/>
            <w:noWrap/>
            <w:vAlign w:val="center"/>
            <w:hideMark/>
          </w:tcPr>
          <w:p w14:paraId="41FDB2F5" w14:textId="3E668A08" w:rsidR="00F976DA" w:rsidRPr="0041468A" w:rsidRDefault="00F976DA" w:rsidP="00F976DA">
            <w:pPr>
              <w:jc w:val="right"/>
              <w:rPr>
                <w:rFonts w:cs="Arial"/>
                <w:b/>
                <w:bCs/>
                <w:sz w:val="18"/>
                <w:szCs w:val="18"/>
              </w:rPr>
            </w:pPr>
            <w:r w:rsidRPr="0041468A">
              <w:rPr>
                <w:rFonts w:cs="Arial"/>
                <w:b/>
                <w:sz w:val="18"/>
                <w:szCs w:val="18"/>
              </w:rPr>
              <w:t>2014</w:t>
            </w:r>
          </w:p>
        </w:tc>
        <w:tc>
          <w:tcPr>
            <w:tcW w:w="586" w:type="pct"/>
            <w:shd w:val="clear" w:color="auto" w:fill="B58C0A"/>
            <w:noWrap/>
            <w:vAlign w:val="center"/>
          </w:tcPr>
          <w:p w14:paraId="3CC73D9E" w14:textId="2D284A4B" w:rsidR="00F976DA" w:rsidRPr="0041468A" w:rsidRDefault="00F976DA" w:rsidP="00F976DA">
            <w:pPr>
              <w:jc w:val="right"/>
              <w:rPr>
                <w:rFonts w:cs="Arial"/>
                <w:b/>
                <w:bCs/>
                <w:sz w:val="18"/>
                <w:szCs w:val="18"/>
              </w:rPr>
            </w:pPr>
            <w:r w:rsidRPr="0041468A">
              <w:rPr>
                <w:rFonts w:cs="Arial"/>
                <w:b/>
                <w:sz w:val="18"/>
                <w:szCs w:val="18"/>
              </w:rPr>
              <w:t>2015</w:t>
            </w:r>
          </w:p>
        </w:tc>
        <w:tc>
          <w:tcPr>
            <w:tcW w:w="586" w:type="pct"/>
            <w:shd w:val="clear" w:color="auto" w:fill="B58C0A"/>
            <w:noWrap/>
            <w:vAlign w:val="center"/>
          </w:tcPr>
          <w:p w14:paraId="42939D5B" w14:textId="6DA16821" w:rsidR="00F976DA" w:rsidRPr="0041468A" w:rsidRDefault="00F976DA" w:rsidP="00F976DA">
            <w:pPr>
              <w:jc w:val="right"/>
              <w:rPr>
                <w:rFonts w:cs="Arial"/>
                <w:b/>
                <w:bCs/>
                <w:sz w:val="18"/>
                <w:szCs w:val="18"/>
              </w:rPr>
            </w:pPr>
            <w:r w:rsidRPr="0041468A">
              <w:rPr>
                <w:rFonts w:cs="Arial"/>
                <w:b/>
                <w:sz w:val="18"/>
                <w:szCs w:val="18"/>
              </w:rPr>
              <w:t>2016</w:t>
            </w:r>
          </w:p>
        </w:tc>
        <w:tc>
          <w:tcPr>
            <w:tcW w:w="586" w:type="pct"/>
            <w:shd w:val="clear" w:color="auto" w:fill="B58C0A"/>
            <w:vAlign w:val="center"/>
          </w:tcPr>
          <w:p w14:paraId="3408866C" w14:textId="6EFF4771" w:rsidR="00F976DA" w:rsidRPr="0041468A" w:rsidRDefault="00F976DA" w:rsidP="00F976DA">
            <w:pPr>
              <w:jc w:val="right"/>
              <w:rPr>
                <w:rFonts w:cs="Arial"/>
                <w:b/>
                <w:bCs/>
                <w:sz w:val="18"/>
                <w:szCs w:val="18"/>
              </w:rPr>
            </w:pPr>
            <w:r>
              <w:rPr>
                <w:rFonts w:cs="Arial"/>
                <w:b/>
                <w:bCs/>
                <w:sz w:val="18"/>
                <w:szCs w:val="18"/>
              </w:rPr>
              <w:t>2017</w:t>
            </w:r>
          </w:p>
        </w:tc>
        <w:tc>
          <w:tcPr>
            <w:tcW w:w="586" w:type="pct"/>
            <w:shd w:val="clear" w:color="auto" w:fill="B58C0A"/>
            <w:vAlign w:val="center"/>
          </w:tcPr>
          <w:p w14:paraId="4619B952" w14:textId="7D97BDF1" w:rsidR="00F976DA" w:rsidRPr="0041468A" w:rsidRDefault="00F976DA" w:rsidP="00F976DA">
            <w:pPr>
              <w:jc w:val="right"/>
              <w:rPr>
                <w:rFonts w:cs="Arial"/>
                <w:b/>
                <w:bCs/>
                <w:sz w:val="18"/>
                <w:szCs w:val="18"/>
              </w:rPr>
            </w:pPr>
            <w:r>
              <w:rPr>
                <w:rFonts w:cs="Arial"/>
                <w:b/>
                <w:bCs/>
                <w:sz w:val="18"/>
                <w:szCs w:val="18"/>
              </w:rPr>
              <w:t>2018</w:t>
            </w:r>
          </w:p>
        </w:tc>
        <w:tc>
          <w:tcPr>
            <w:tcW w:w="586" w:type="pct"/>
            <w:shd w:val="clear" w:color="auto" w:fill="B58C0A"/>
            <w:vAlign w:val="center"/>
          </w:tcPr>
          <w:p w14:paraId="63E761B1" w14:textId="2E0736B5" w:rsidR="00F976DA" w:rsidRPr="0041468A" w:rsidRDefault="00F976DA" w:rsidP="00F976DA">
            <w:pPr>
              <w:jc w:val="right"/>
              <w:rPr>
                <w:rFonts w:cs="Arial"/>
                <w:b/>
                <w:bCs/>
                <w:sz w:val="18"/>
                <w:szCs w:val="18"/>
              </w:rPr>
            </w:pPr>
            <w:r>
              <w:rPr>
                <w:rFonts w:cs="Arial"/>
                <w:b/>
                <w:bCs/>
                <w:sz w:val="18"/>
                <w:szCs w:val="18"/>
              </w:rPr>
              <w:t>2019</w:t>
            </w:r>
          </w:p>
        </w:tc>
      </w:tr>
      <w:tr w:rsidR="004E63A5" w:rsidRPr="00D51EAD" w14:paraId="2EA91BB9" w14:textId="77777777" w:rsidTr="00956ED9">
        <w:trPr>
          <w:cnfStyle w:val="000000100000" w:firstRow="0" w:lastRow="0" w:firstColumn="0" w:lastColumn="0" w:oddVBand="0" w:evenVBand="0" w:oddHBand="1" w:evenHBand="0" w:firstRowFirstColumn="0" w:firstRowLastColumn="0" w:lastRowFirstColumn="0" w:lastRowLastColumn="0"/>
        </w:trPr>
        <w:tc>
          <w:tcPr>
            <w:tcW w:w="1483" w:type="pct"/>
            <w:tcBorders>
              <w:top w:val="single" w:sz="8" w:space="0" w:color="D9D9D9" w:themeColor="background1" w:themeShade="D9"/>
            </w:tcBorders>
            <w:vAlign w:val="center"/>
          </w:tcPr>
          <w:p w14:paraId="774F0D0D" w14:textId="7761FA1E" w:rsidR="004E63A5" w:rsidRPr="00D51EAD" w:rsidRDefault="004E63A5" w:rsidP="004E63A5">
            <w:pPr>
              <w:rPr>
                <w:rFonts w:cs="Arial"/>
                <w:b/>
                <w:bCs/>
                <w:sz w:val="18"/>
                <w:szCs w:val="18"/>
              </w:rPr>
            </w:pPr>
            <w:r w:rsidRPr="00D51EAD">
              <w:rPr>
                <w:rFonts w:cs="Arial"/>
                <w:b/>
                <w:bCs/>
                <w:sz w:val="18"/>
                <w:szCs w:val="18"/>
              </w:rPr>
              <w:t xml:space="preserve">National </w:t>
            </w:r>
            <w:r>
              <w:rPr>
                <w:rFonts w:cs="Arial"/>
                <w:b/>
                <w:bCs/>
                <w:sz w:val="18"/>
                <w:szCs w:val="18"/>
              </w:rPr>
              <w:t>— Regional</w:t>
            </w:r>
            <w:r w:rsidRPr="003D2871">
              <w:rPr>
                <w:rFonts w:cs="Arial"/>
                <w:b/>
                <w:bCs/>
                <w:sz w:val="18"/>
                <w:szCs w:val="18"/>
                <w:vertAlign w:val="superscript"/>
              </w:rPr>
              <w:t>a</w:t>
            </w:r>
          </w:p>
        </w:tc>
        <w:tc>
          <w:tcPr>
            <w:tcW w:w="586" w:type="pct"/>
            <w:noWrap/>
          </w:tcPr>
          <w:p w14:paraId="2EB4A748" w14:textId="5B496B47" w:rsidR="004E63A5" w:rsidRPr="004E63A5" w:rsidRDefault="004E63A5" w:rsidP="004E63A5">
            <w:pPr>
              <w:jc w:val="right"/>
              <w:rPr>
                <w:rFonts w:cs="Arial"/>
                <w:b/>
                <w:bCs/>
                <w:color w:val="000000"/>
                <w:sz w:val="18"/>
                <w:szCs w:val="18"/>
              </w:rPr>
            </w:pPr>
            <w:r w:rsidRPr="004E63A5">
              <w:rPr>
                <w:rFonts w:cs="Arial"/>
                <w:b/>
                <w:bCs/>
                <w:sz w:val="18"/>
                <w:szCs w:val="18"/>
              </w:rPr>
              <w:t>20.5</w:t>
            </w:r>
          </w:p>
        </w:tc>
        <w:tc>
          <w:tcPr>
            <w:tcW w:w="586" w:type="pct"/>
            <w:noWrap/>
          </w:tcPr>
          <w:p w14:paraId="63823CDC" w14:textId="2AA55EBB" w:rsidR="004E63A5" w:rsidRPr="004E63A5" w:rsidRDefault="004E63A5" w:rsidP="004E63A5">
            <w:pPr>
              <w:jc w:val="right"/>
              <w:rPr>
                <w:rFonts w:cs="Arial"/>
                <w:b/>
                <w:bCs/>
                <w:color w:val="000000"/>
                <w:sz w:val="18"/>
                <w:szCs w:val="18"/>
              </w:rPr>
            </w:pPr>
            <w:r w:rsidRPr="004E63A5">
              <w:rPr>
                <w:rFonts w:cs="Arial"/>
                <w:b/>
                <w:bCs/>
                <w:sz w:val="18"/>
                <w:szCs w:val="18"/>
              </w:rPr>
              <w:t>20.5</w:t>
            </w:r>
          </w:p>
        </w:tc>
        <w:tc>
          <w:tcPr>
            <w:tcW w:w="586" w:type="pct"/>
            <w:noWrap/>
          </w:tcPr>
          <w:p w14:paraId="1665BD9C" w14:textId="253000E7" w:rsidR="004E63A5" w:rsidRPr="004E63A5" w:rsidRDefault="004E63A5" w:rsidP="004E63A5">
            <w:pPr>
              <w:jc w:val="right"/>
              <w:rPr>
                <w:rFonts w:cs="Arial"/>
                <w:b/>
                <w:bCs/>
                <w:color w:val="000000"/>
                <w:sz w:val="18"/>
                <w:szCs w:val="18"/>
              </w:rPr>
            </w:pPr>
            <w:r w:rsidRPr="004E63A5">
              <w:rPr>
                <w:rFonts w:cs="Arial"/>
                <w:b/>
                <w:bCs/>
                <w:sz w:val="18"/>
                <w:szCs w:val="18"/>
              </w:rPr>
              <w:t>20.3</w:t>
            </w:r>
          </w:p>
        </w:tc>
        <w:tc>
          <w:tcPr>
            <w:tcW w:w="586" w:type="pct"/>
          </w:tcPr>
          <w:p w14:paraId="5827BC8C" w14:textId="3D9F7702" w:rsidR="004E63A5" w:rsidRPr="004E63A5" w:rsidRDefault="004E63A5" w:rsidP="004E63A5">
            <w:pPr>
              <w:jc w:val="right"/>
              <w:rPr>
                <w:rFonts w:cs="Arial"/>
                <w:b/>
                <w:bCs/>
                <w:color w:val="000000"/>
                <w:sz w:val="18"/>
                <w:szCs w:val="18"/>
              </w:rPr>
            </w:pPr>
            <w:r w:rsidRPr="004E63A5">
              <w:rPr>
                <w:rFonts w:cs="Arial"/>
                <w:b/>
                <w:bCs/>
                <w:sz w:val="18"/>
                <w:szCs w:val="18"/>
              </w:rPr>
              <w:t>20.3</w:t>
            </w:r>
          </w:p>
        </w:tc>
        <w:tc>
          <w:tcPr>
            <w:tcW w:w="586" w:type="pct"/>
          </w:tcPr>
          <w:p w14:paraId="07792D84" w14:textId="29A56071" w:rsidR="004E63A5" w:rsidRPr="004E63A5" w:rsidRDefault="004E63A5" w:rsidP="004E63A5">
            <w:pPr>
              <w:jc w:val="right"/>
              <w:rPr>
                <w:rFonts w:cs="Arial"/>
                <w:b/>
                <w:bCs/>
                <w:color w:val="000000"/>
                <w:sz w:val="18"/>
                <w:szCs w:val="18"/>
              </w:rPr>
            </w:pPr>
            <w:r w:rsidRPr="004E63A5">
              <w:rPr>
                <w:rFonts w:cs="Arial"/>
                <w:b/>
                <w:bCs/>
                <w:sz w:val="18"/>
                <w:szCs w:val="18"/>
              </w:rPr>
              <w:t>19.8</w:t>
            </w:r>
          </w:p>
        </w:tc>
        <w:tc>
          <w:tcPr>
            <w:tcW w:w="586" w:type="pct"/>
          </w:tcPr>
          <w:p w14:paraId="4ED3CE95" w14:textId="4871AB4A" w:rsidR="004E63A5" w:rsidRPr="004E63A5" w:rsidRDefault="004E63A5" w:rsidP="004E63A5">
            <w:pPr>
              <w:jc w:val="right"/>
              <w:rPr>
                <w:rFonts w:cs="Arial"/>
                <w:b/>
                <w:bCs/>
                <w:color w:val="000000"/>
                <w:sz w:val="18"/>
                <w:szCs w:val="18"/>
              </w:rPr>
            </w:pPr>
            <w:r w:rsidRPr="004E63A5">
              <w:rPr>
                <w:rFonts w:cs="Arial"/>
                <w:b/>
                <w:bCs/>
                <w:sz w:val="18"/>
                <w:szCs w:val="18"/>
              </w:rPr>
              <w:t>19.6</w:t>
            </w:r>
          </w:p>
        </w:tc>
      </w:tr>
      <w:tr w:rsidR="004E63A5" w:rsidRPr="00D51EAD" w14:paraId="75F5D10B" w14:textId="77777777" w:rsidTr="00956ED9">
        <w:trPr>
          <w:cnfStyle w:val="000000010000" w:firstRow="0" w:lastRow="0" w:firstColumn="0" w:lastColumn="0" w:oddVBand="0" w:evenVBand="0" w:oddHBand="0" w:evenHBand="1" w:firstRowFirstColumn="0" w:firstRowLastColumn="0" w:lastRowFirstColumn="0" w:lastRowLastColumn="0"/>
        </w:trPr>
        <w:tc>
          <w:tcPr>
            <w:tcW w:w="1483" w:type="pct"/>
          </w:tcPr>
          <w:p w14:paraId="289949C5" w14:textId="47B213A6" w:rsidR="004E63A5" w:rsidRPr="00D51EAD" w:rsidRDefault="004E63A5" w:rsidP="004E63A5">
            <w:pPr>
              <w:rPr>
                <w:rFonts w:cs="Arial"/>
                <w:sz w:val="18"/>
                <w:szCs w:val="18"/>
              </w:rPr>
            </w:pPr>
            <w:r>
              <w:rPr>
                <w:rFonts w:cs="Arial"/>
                <w:sz w:val="18"/>
                <w:szCs w:val="18"/>
              </w:rPr>
              <w:t xml:space="preserve">Table A Providers </w:t>
            </w:r>
            <w:r w:rsidRPr="00EE608D">
              <w:rPr>
                <w:rFonts w:cs="Arial"/>
                <w:sz w:val="18"/>
                <w:szCs w:val="18"/>
              </w:rPr>
              <w:t xml:space="preserve"> </w:t>
            </w:r>
          </w:p>
        </w:tc>
        <w:tc>
          <w:tcPr>
            <w:tcW w:w="586" w:type="pct"/>
            <w:noWrap/>
          </w:tcPr>
          <w:p w14:paraId="1BAFE1EF" w14:textId="4BC5005C" w:rsidR="004E63A5" w:rsidRPr="004E63A5" w:rsidRDefault="004E63A5" w:rsidP="004E63A5">
            <w:pPr>
              <w:jc w:val="right"/>
              <w:rPr>
                <w:rFonts w:cs="Arial"/>
                <w:color w:val="000000"/>
                <w:sz w:val="18"/>
                <w:szCs w:val="18"/>
              </w:rPr>
            </w:pPr>
            <w:r w:rsidRPr="004E63A5">
              <w:rPr>
                <w:rFonts w:cs="Arial"/>
                <w:sz w:val="18"/>
                <w:szCs w:val="18"/>
              </w:rPr>
              <w:t>20.8</w:t>
            </w:r>
          </w:p>
        </w:tc>
        <w:tc>
          <w:tcPr>
            <w:tcW w:w="586" w:type="pct"/>
            <w:noWrap/>
          </w:tcPr>
          <w:p w14:paraId="457B5FB9" w14:textId="5FABB864" w:rsidR="004E63A5" w:rsidRPr="004E63A5" w:rsidRDefault="004E63A5" w:rsidP="004E63A5">
            <w:pPr>
              <w:jc w:val="right"/>
              <w:rPr>
                <w:rFonts w:cs="Arial"/>
                <w:color w:val="000000"/>
                <w:sz w:val="18"/>
                <w:szCs w:val="18"/>
              </w:rPr>
            </w:pPr>
            <w:r w:rsidRPr="004E63A5">
              <w:rPr>
                <w:rFonts w:cs="Arial"/>
                <w:sz w:val="18"/>
                <w:szCs w:val="18"/>
              </w:rPr>
              <w:t>20.7</w:t>
            </w:r>
          </w:p>
        </w:tc>
        <w:tc>
          <w:tcPr>
            <w:tcW w:w="586" w:type="pct"/>
            <w:noWrap/>
          </w:tcPr>
          <w:p w14:paraId="29140424" w14:textId="59CDAE8A" w:rsidR="004E63A5" w:rsidRPr="004E63A5" w:rsidRDefault="004E63A5" w:rsidP="004E63A5">
            <w:pPr>
              <w:jc w:val="right"/>
              <w:rPr>
                <w:rFonts w:cs="Arial"/>
                <w:color w:val="000000"/>
                <w:sz w:val="18"/>
                <w:szCs w:val="18"/>
              </w:rPr>
            </w:pPr>
            <w:r w:rsidRPr="004E63A5">
              <w:rPr>
                <w:rFonts w:cs="Arial"/>
                <w:sz w:val="18"/>
                <w:szCs w:val="18"/>
              </w:rPr>
              <w:t>20.5</w:t>
            </w:r>
          </w:p>
        </w:tc>
        <w:tc>
          <w:tcPr>
            <w:tcW w:w="586" w:type="pct"/>
          </w:tcPr>
          <w:p w14:paraId="7FEF9AF0" w14:textId="42ADD8A5" w:rsidR="004E63A5" w:rsidRPr="004E63A5" w:rsidRDefault="004E63A5" w:rsidP="004E63A5">
            <w:pPr>
              <w:jc w:val="right"/>
              <w:rPr>
                <w:rFonts w:cs="Arial"/>
                <w:color w:val="000000"/>
                <w:sz w:val="18"/>
                <w:szCs w:val="18"/>
              </w:rPr>
            </w:pPr>
            <w:r w:rsidRPr="004E63A5">
              <w:rPr>
                <w:rFonts w:cs="Arial"/>
                <w:sz w:val="18"/>
                <w:szCs w:val="18"/>
              </w:rPr>
              <w:t>20.5</w:t>
            </w:r>
          </w:p>
        </w:tc>
        <w:tc>
          <w:tcPr>
            <w:tcW w:w="586" w:type="pct"/>
          </w:tcPr>
          <w:p w14:paraId="2617DC6E" w14:textId="225D1D17" w:rsidR="004E63A5" w:rsidRPr="004E63A5" w:rsidRDefault="004E63A5" w:rsidP="004E63A5">
            <w:pPr>
              <w:jc w:val="right"/>
              <w:rPr>
                <w:rFonts w:cs="Arial"/>
                <w:color w:val="000000"/>
                <w:sz w:val="18"/>
                <w:szCs w:val="18"/>
              </w:rPr>
            </w:pPr>
            <w:r w:rsidRPr="004E63A5">
              <w:rPr>
                <w:rFonts w:cs="Arial"/>
                <w:sz w:val="18"/>
                <w:szCs w:val="18"/>
              </w:rPr>
              <w:t>20.1</w:t>
            </w:r>
          </w:p>
        </w:tc>
        <w:tc>
          <w:tcPr>
            <w:tcW w:w="586" w:type="pct"/>
          </w:tcPr>
          <w:p w14:paraId="7C702985" w14:textId="6931CB74" w:rsidR="004E63A5" w:rsidRPr="004E63A5" w:rsidRDefault="004E63A5" w:rsidP="004E63A5">
            <w:pPr>
              <w:jc w:val="right"/>
              <w:rPr>
                <w:rFonts w:cs="Arial"/>
                <w:color w:val="000000"/>
                <w:sz w:val="18"/>
                <w:szCs w:val="18"/>
              </w:rPr>
            </w:pPr>
            <w:r w:rsidRPr="004E63A5">
              <w:rPr>
                <w:rFonts w:cs="Arial"/>
                <w:sz w:val="18"/>
                <w:szCs w:val="18"/>
              </w:rPr>
              <w:t>19.8</w:t>
            </w:r>
          </w:p>
        </w:tc>
      </w:tr>
      <w:tr w:rsidR="004E63A5" w:rsidRPr="00D51EAD" w14:paraId="61FAC0A5" w14:textId="77777777" w:rsidTr="00956ED9">
        <w:trPr>
          <w:cnfStyle w:val="000000100000" w:firstRow="0" w:lastRow="0" w:firstColumn="0" w:lastColumn="0" w:oddVBand="0" w:evenVBand="0" w:oddHBand="1" w:evenHBand="0" w:firstRowFirstColumn="0" w:firstRowLastColumn="0" w:lastRowFirstColumn="0" w:lastRowLastColumn="0"/>
        </w:trPr>
        <w:tc>
          <w:tcPr>
            <w:tcW w:w="1483" w:type="pct"/>
          </w:tcPr>
          <w:p w14:paraId="72618B67" w14:textId="15A891F0" w:rsidR="004E63A5" w:rsidRPr="00D51EAD" w:rsidRDefault="004E63A5" w:rsidP="004E63A5">
            <w:pPr>
              <w:rPr>
                <w:rFonts w:cs="Arial"/>
                <w:sz w:val="18"/>
                <w:szCs w:val="18"/>
              </w:rPr>
            </w:pPr>
            <w:r>
              <w:rPr>
                <w:rFonts w:cs="Arial"/>
                <w:sz w:val="18"/>
                <w:szCs w:val="18"/>
              </w:rPr>
              <w:t>Table B Providers</w:t>
            </w:r>
          </w:p>
        </w:tc>
        <w:tc>
          <w:tcPr>
            <w:tcW w:w="586" w:type="pct"/>
            <w:noWrap/>
          </w:tcPr>
          <w:p w14:paraId="232DEABA" w14:textId="365701A6" w:rsidR="004E63A5" w:rsidRPr="004E63A5" w:rsidRDefault="004E63A5" w:rsidP="004E63A5">
            <w:pPr>
              <w:jc w:val="right"/>
              <w:rPr>
                <w:rFonts w:cs="Arial"/>
                <w:color w:val="000000"/>
                <w:sz w:val="18"/>
                <w:szCs w:val="18"/>
              </w:rPr>
            </w:pPr>
            <w:r w:rsidRPr="004E63A5">
              <w:rPr>
                <w:rFonts w:cs="Arial"/>
                <w:sz w:val="18"/>
                <w:szCs w:val="18"/>
              </w:rPr>
              <w:t>6.1</w:t>
            </w:r>
          </w:p>
        </w:tc>
        <w:tc>
          <w:tcPr>
            <w:tcW w:w="586" w:type="pct"/>
            <w:noWrap/>
          </w:tcPr>
          <w:p w14:paraId="3392A23C" w14:textId="42E71558" w:rsidR="004E63A5" w:rsidRPr="004E63A5" w:rsidRDefault="004E63A5" w:rsidP="004E63A5">
            <w:pPr>
              <w:jc w:val="right"/>
              <w:rPr>
                <w:rFonts w:cs="Arial"/>
                <w:color w:val="000000"/>
                <w:sz w:val="18"/>
                <w:szCs w:val="18"/>
              </w:rPr>
            </w:pPr>
            <w:r w:rsidRPr="004E63A5">
              <w:rPr>
                <w:rFonts w:cs="Arial"/>
                <w:sz w:val="18"/>
                <w:szCs w:val="18"/>
              </w:rPr>
              <w:t>6.1</w:t>
            </w:r>
          </w:p>
        </w:tc>
        <w:tc>
          <w:tcPr>
            <w:tcW w:w="586" w:type="pct"/>
            <w:noWrap/>
          </w:tcPr>
          <w:p w14:paraId="1B66A846" w14:textId="362ABB38" w:rsidR="004E63A5" w:rsidRPr="004E63A5" w:rsidRDefault="004E63A5" w:rsidP="004E63A5">
            <w:pPr>
              <w:jc w:val="right"/>
              <w:rPr>
                <w:rFonts w:cs="Arial"/>
                <w:color w:val="000000"/>
                <w:sz w:val="18"/>
                <w:szCs w:val="18"/>
              </w:rPr>
            </w:pPr>
            <w:r w:rsidRPr="004E63A5">
              <w:rPr>
                <w:rFonts w:cs="Arial"/>
                <w:sz w:val="18"/>
                <w:szCs w:val="18"/>
              </w:rPr>
              <w:t>7.6</w:t>
            </w:r>
          </w:p>
        </w:tc>
        <w:tc>
          <w:tcPr>
            <w:tcW w:w="586" w:type="pct"/>
          </w:tcPr>
          <w:p w14:paraId="4C523C0D" w14:textId="205D1C8D" w:rsidR="004E63A5" w:rsidRPr="004E63A5" w:rsidRDefault="004E63A5" w:rsidP="004E63A5">
            <w:pPr>
              <w:jc w:val="right"/>
              <w:rPr>
                <w:rFonts w:cs="Arial"/>
                <w:color w:val="000000"/>
                <w:sz w:val="18"/>
                <w:szCs w:val="18"/>
              </w:rPr>
            </w:pPr>
            <w:r w:rsidRPr="004E63A5">
              <w:rPr>
                <w:rFonts w:cs="Arial"/>
                <w:sz w:val="18"/>
                <w:szCs w:val="18"/>
              </w:rPr>
              <w:t>8.8</w:t>
            </w:r>
          </w:p>
        </w:tc>
        <w:tc>
          <w:tcPr>
            <w:tcW w:w="586" w:type="pct"/>
          </w:tcPr>
          <w:p w14:paraId="09D6A886" w14:textId="2F1D1275" w:rsidR="004E63A5" w:rsidRPr="004E63A5" w:rsidRDefault="004E63A5" w:rsidP="004E63A5">
            <w:pPr>
              <w:jc w:val="right"/>
              <w:rPr>
                <w:rFonts w:cs="Arial"/>
                <w:color w:val="000000"/>
                <w:sz w:val="18"/>
                <w:szCs w:val="18"/>
              </w:rPr>
            </w:pPr>
            <w:r w:rsidRPr="004E63A5">
              <w:rPr>
                <w:rFonts w:cs="Arial"/>
                <w:sz w:val="18"/>
                <w:szCs w:val="18"/>
              </w:rPr>
              <w:t>8.9</w:t>
            </w:r>
          </w:p>
        </w:tc>
        <w:tc>
          <w:tcPr>
            <w:tcW w:w="586" w:type="pct"/>
          </w:tcPr>
          <w:p w14:paraId="0B0BE271" w14:textId="0959E60D" w:rsidR="004E63A5" w:rsidRPr="004E63A5" w:rsidRDefault="004E63A5" w:rsidP="004E63A5">
            <w:pPr>
              <w:jc w:val="right"/>
              <w:rPr>
                <w:rFonts w:cs="Arial"/>
                <w:color w:val="000000"/>
                <w:sz w:val="18"/>
                <w:szCs w:val="18"/>
              </w:rPr>
            </w:pPr>
            <w:r w:rsidRPr="004E63A5">
              <w:rPr>
                <w:rFonts w:cs="Arial"/>
                <w:sz w:val="18"/>
                <w:szCs w:val="18"/>
              </w:rPr>
              <w:t>9.9</w:t>
            </w:r>
          </w:p>
        </w:tc>
      </w:tr>
      <w:tr w:rsidR="004E63A5" w:rsidRPr="00D51EAD" w14:paraId="7B615CE4" w14:textId="77777777" w:rsidTr="00956ED9">
        <w:trPr>
          <w:cnfStyle w:val="000000010000" w:firstRow="0" w:lastRow="0" w:firstColumn="0" w:lastColumn="0" w:oddVBand="0" w:evenVBand="0" w:oddHBand="0" w:evenHBand="1" w:firstRowFirstColumn="0" w:firstRowLastColumn="0" w:lastRowFirstColumn="0" w:lastRowLastColumn="0"/>
        </w:trPr>
        <w:tc>
          <w:tcPr>
            <w:tcW w:w="1483" w:type="pct"/>
            <w:tcBorders>
              <w:top w:val="single" w:sz="8" w:space="0" w:color="D9D9D9" w:themeColor="background1" w:themeShade="D9"/>
              <w:left w:val="nil"/>
              <w:bottom w:val="single" w:sz="8" w:space="0" w:color="D9D9D9" w:themeColor="background1" w:themeShade="D9"/>
              <w:right w:val="nil"/>
            </w:tcBorders>
            <w:vAlign w:val="center"/>
          </w:tcPr>
          <w:p w14:paraId="148705EB" w14:textId="77777777" w:rsidR="004E63A5" w:rsidRPr="00D51EAD" w:rsidRDefault="004E63A5" w:rsidP="004E63A5">
            <w:pPr>
              <w:rPr>
                <w:rFonts w:cs="Arial"/>
                <w:sz w:val="18"/>
                <w:szCs w:val="18"/>
              </w:rPr>
            </w:pPr>
          </w:p>
        </w:tc>
        <w:tc>
          <w:tcPr>
            <w:tcW w:w="586" w:type="pct"/>
            <w:tcBorders>
              <w:top w:val="single" w:sz="8" w:space="0" w:color="D9D9D9" w:themeColor="background1" w:themeShade="D9"/>
              <w:left w:val="nil"/>
              <w:bottom w:val="single" w:sz="8" w:space="0" w:color="D9D9D9" w:themeColor="background1" w:themeShade="D9"/>
              <w:right w:val="nil"/>
            </w:tcBorders>
            <w:noWrap/>
          </w:tcPr>
          <w:p w14:paraId="1AFAB255" w14:textId="4BFD447B" w:rsidR="004E63A5" w:rsidRPr="004E63A5" w:rsidRDefault="004E63A5" w:rsidP="004E63A5">
            <w:pPr>
              <w:jc w:val="right"/>
              <w:rPr>
                <w:rFonts w:cs="Arial"/>
                <w:color w:val="000000"/>
                <w:sz w:val="18"/>
                <w:szCs w:val="18"/>
              </w:rPr>
            </w:pPr>
          </w:p>
        </w:tc>
        <w:tc>
          <w:tcPr>
            <w:tcW w:w="586" w:type="pct"/>
            <w:tcBorders>
              <w:top w:val="single" w:sz="8" w:space="0" w:color="D9D9D9" w:themeColor="background1" w:themeShade="D9"/>
              <w:left w:val="nil"/>
              <w:bottom w:val="single" w:sz="8" w:space="0" w:color="D9D9D9" w:themeColor="background1" w:themeShade="D9"/>
              <w:right w:val="nil"/>
            </w:tcBorders>
            <w:noWrap/>
          </w:tcPr>
          <w:p w14:paraId="1E9835EE" w14:textId="4E3910E7" w:rsidR="004E63A5" w:rsidRPr="004E63A5" w:rsidRDefault="004E63A5" w:rsidP="004E63A5">
            <w:pPr>
              <w:jc w:val="right"/>
              <w:rPr>
                <w:rFonts w:cs="Arial"/>
                <w:color w:val="000000"/>
                <w:sz w:val="18"/>
                <w:szCs w:val="18"/>
              </w:rPr>
            </w:pPr>
          </w:p>
        </w:tc>
        <w:tc>
          <w:tcPr>
            <w:tcW w:w="586" w:type="pct"/>
            <w:tcBorders>
              <w:top w:val="single" w:sz="8" w:space="0" w:color="D9D9D9" w:themeColor="background1" w:themeShade="D9"/>
              <w:left w:val="nil"/>
              <w:bottom w:val="single" w:sz="8" w:space="0" w:color="D9D9D9" w:themeColor="background1" w:themeShade="D9"/>
              <w:right w:val="nil"/>
            </w:tcBorders>
            <w:noWrap/>
          </w:tcPr>
          <w:p w14:paraId="5059B723" w14:textId="7E4A4F2C" w:rsidR="004E63A5" w:rsidRPr="004E63A5" w:rsidRDefault="004E63A5" w:rsidP="004E63A5">
            <w:pPr>
              <w:jc w:val="right"/>
              <w:rPr>
                <w:rFonts w:cs="Arial"/>
                <w:color w:val="000000"/>
                <w:sz w:val="18"/>
                <w:szCs w:val="18"/>
              </w:rPr>
            </w:pPr>
          </w:p>
        </w:tc>
        <w:tc>
          <w:tcPr>
            <w:tcW w:w="586" w:type="pct"/>
            <w:tcBorders>
              <w:top w:val="single" w:sz="8" w:space="0" w:color="D9D9D9" w:themeColor="background1" w:themeShade="D9"/>
              <w:left w:val="nil"/>
              <w:bottom w:val="single" w:sz="8" w:space="0" w:color="D9D9D9" w:themeColor="background1" w:themeShade="D9"/>
              <w:right w:val="nil"/>
            </w:tcBorders>
          </w:tcPr>
          <w:p w14:paraId="1CD3A517" w14:textId="03CC4259" w:rsidR="004E63A5" w:rsidRPr="004E63A5" w:rsidRDefault="004E63A5" w:rsidP="004E63A5">
            <w:pPr>
              <w:jc w:val="right"/>
              <w:rPr>
                <w:rFonts w:cs="Arial"/>
                <w:color w:val="000000"/>
                <w:sz w:val="18"/>
                <w:szCs w:val="18"/>
              </w:rPr>
            </w:pPr>
          </w:p>
        </w:tc>
        <w:tc>
          <w:tcPr>
            <w:tcW w:w="586" w:type="pct"/>
            <w:tcBorders>
              <w:top w:val="single" w:sz="8" w:space="0" w:color="D9D9D9" w:themeColor="background1" w:themeShade="D9"/>
              <w:left w:val="nil"/>
              <w:bottom w:val="single" w:sz="8" w:space="0" w:color="D9D9D9" w:themeColor="background1" w:themeShade="D9"/>
              <w:right w:val="nil"/>
            </w:tcBorders>
          </w:tcPr>
          <w:p w14:paraId="7E7121FE" w14:textId="4E1A1172" w:rsidR="004E63A5" w:rsidRPr="004E63A5" w:rsidRDefault="004E63A5" w:rsidP="004E63A5">
            <w:pPr>
              <w:jc w:val="right"/>
              <w:rPr>
                <w:rFonts w:cs="Arial"/>
                <w:color w:val="000000"/>
                <w:sz w:val="18"/>
                <w:szCs w:val="18"/>
              </w:rPr>
            </w:pPr>
          </w:p>
        </w:tc>
        <w:tc>
          <w:tcPr>
            <w:tcW w:w="586" w:type="pct"/>
            <w:tcBorders>
              <w:top w:val="single" w:sz="8" w:space="0" w:color="D9D9D9" w:themeColor="background1" w:themeShade="D9"/>
              <w:left w:val="nil"/>
              <w:bottom w:val="single" w:sz="8" w:space="0" w:color="D9D9D9" w:themeColor="background1" w:themeShade="D9"/>
              <w:right w:val="nil"/>
            </w:tcBorders>
          </w:tcPr>
          <w:p w14:paraId="553207C8" w14:textId="77777777" w:rsidR="004E63A5" w:rsidRPr="004E63A5" w:rsidRDefault="004E63A5" w:rsidP="004E63A5">
            <w:pPr>
              <w:jc w:val="right"/>
              <w:rPr>
                <w:rFonts w:cs="Arial"/>
                <w:color w:val="000000"/>
                <w:sz w:val="18"/>
                <w:szCs w:val="18"/>
              </w:rPr>
            </w:pPr>
          </w:p>
        </w:tc>
      </w:tr>
      <w:tr w:rsidR="004E63A5" w:rsidRPr="00D51EAD" w14:paraId="0427A9AE" w14:textId="77777777" w:rsidTr="00956ED9">
        <w:trPr>
          <w:cnfStyle w:val="000000100000" w:firstRow="0" w:lastRow="0" w:firstColumn="0" w:lastColumn="0" w:oddVBand="0" w:evenVBand="0" w:oddHBand="1" w:evenHBand="0" w:firstRowFirstColumn="0" w:firstRowLastColumn="0" w:lastRowFirstColumn="0" w:lastRowLastColumn="0"/>
        </w:trPr>
        <w:tc>
          <w:tcPr>
            <w:tcW w:w="1483" w:type="pct"/>
            <w:tcBorders>
              <w:top w:val="single" w:sz="8" w:space="0" w:color="D9D9D9" w:themeColor="background1" w:themeShade="D9"/>
            </w:tcBorders>
          </w:tcPr>
          <w:p w14:paraId="15DED21E" w14:textId="3F7C265C" w:rsidR="004E63A5" w:rsidRPr="00D51EAD" w:rsidRDefault="004E63A5" w:rsidP="004E63A5">
            <w:pPr>
              <w:rPr>
                <w:rFonts w:cs="Arial"/>
                <w:sz w:val="18"/>
                <w:szCs w:val="18"/>
              </w:rPr>
            </w:pPr>
            <w:r>
              <w:rPr>
                <w:sz w:val="18"/>
                <w:szCs w:val="18"/>
              </w:rPr>
              <w:t>Go8</w:t>
            </w:r>
          </w:p>
        </w:tc>
        <w:tc>
          <w:tcPr>
            <w:tcW w:w="586" w:type="pct"/>
            <w:tcBorders>
              <w:top w:val="single" w:sz="8" w:space="0" w:color="D9D9D9" w:themeColor="background1" w:themeShade="D9"/>
            </w:tcBorders>
            <w:noWrap/>
          </w:tcPr>
          <w:p w14:paraId="202F8A03" w14:textId="58DB4881" w:rsidR="004E63A5" w:rsidRPr="004E63A5" w:rsidRDefault="004E63A5" w:rsidP="004E63A5">
            <w:pPr>
              <w:jc w:val="right"/>
              <w:rPr>
                <w:rFonts w:cs="Arial"/>
                <w:color w:val="000000"/>
                <w:sz w:val="18"/>
                <w:szCs w:val="18"/>
              </w:rPr>
            </w:pPr>
            <w:r w:rsidRPr="004E63A5">
              <w:rPr>
                <w:rFonts w:cs="Arial"/>
                <w:sz w:val="18"/>
                <w:szCs w:val="18"/>
              </w:rPr>
              <w:t>10.9</w:t>
            </w:r>
          </w:p>
        </w:tc>
        <w:tc>
          <w:tcPr>
            <w:tcW w:w="586" w:type="pct"/>
            <w:tcBorders>
              <w:top w:val="single" w:sz="8" w:space="0" w:color="D9D9D9" w:themeColor="background1" w:themeShade="D9"/>
            </w:tcBorders>
            <w:noWrap/>
          </w:tcPr>
          <w:p w14:paraId="5ACE6902" w14:textId="6F795726" w:rsidR="004E63A5" w:rsidRPr="004E63A5" w:rsidRDefault="004E63A5" w:rsidP="004E63A5">
            <w:pPr>
              <w:jc w:val="right"/>
              <w:rPr>
                <w:rFonts w:cs="Arial"/>
                <w:color w:val="000000"/>
                <w:sz w:val="18"/>
                <w:szCs w:val="18"/>
              </w:rPr>
            </w:pPr>
            <w:r w:rsidRPr="004E63A5">
              <w:rPr>
                <w:rFonts w:cs="Arial"/>
                <w:sz w:val="18"/>
                <w:szCs w:val="18"/>
              </w:rPr>
              <w:t>10.5</w:t>
            </w:r>
          </w:p>
        </w:tc>
        <w:tc>
          <w:tcPr>
            <w:tcW w:w="586" w:type="pct"/>
            <w:tcBorders>
              <w:top w:val="single" w:sz="8" w:space="0" w:color="D9D9D9" w:themeColor="background1" w:themeShade="D9"/>
            </w:tcBorders>
            <w:noWrap/>
          </w:tcPr>
          <w:p w14:paraId="3B9F5C5A" w14:textId="1D11484A" w:rsidR="004E63A5" w:rsidRPr="004E63A5" w:rsidRDefault="004E63A5" w:rsidP="004E63A5">
            <w:pPr>
              <w:jc w:val="right"/>
              <w:rPr>
                <w:rFonts w:cs="Arial"/>
                <w:color w:val="000000"/>
                <w:sz w:val="18"/>
                <w:szCs w:val="18"/>
              </w:rPr>
            </w:pPr>
            <w:r w:rsidRPr="004E63A5">
              <w:rPr>
                <w:rFonts w:cs="Arial"/>
                <w:sz w:val="18"/>
                <w:szCs w:val="18"/>
              </w:rPr>
              <w:t>10.2</w:t>
            </w:r>
          </w:p>
        </w:tc>
        <w:tc>
          <w:tcPr>
            <w:tcW w:w="586" w:type="pct"/>
            <w:tcBorders>
              <w:top w:val="single" w:sz="8" w:space="0" w:color="D9D9D9" w:themeColor="background1" w:themeShade="D9"/>
            </w:tcBorders>
          </w:tcPr>
          <w:p w14:paraId="6BA6AE60" w14:textId="3B0EFF8C" w:rsidR="004E63A5" w:rsidRPr="004E63A5" w:rsidRDefault="004E63A5" w:rsidP="004E63A5">
            <w:pPr>
              <w:jc w:val="right"/>
              <w:rPr>
                <w:rFonts w:cs="Arial"/>
                <w:color w:val="000000"/>
                <w:sz w:val="18"/>
                <w:szCs w:val="18"/>
              </w:rPr>
            </w:pPr>
            <w:r w:rsidRPr="004E63A5">
              <w:rPr>
                <w:rFonts w:cs="Arial"/>
                <w:sz w:val="18"/>
                <w:szCs w:val="18"/>
              </w:rPr>
              <w:t>10.0</w:t>
            </w:r>
          </w:p>
        </w:tc>
        <w:tc>
          <w:tcPr>
            <w:tcW w:w="586" w:type="pct"/>
            <w:tcBorders>
              <w:top w:val="single" w:sz="8" w:space="0" w:color="D9D9D9" w:themeColor="background1" w:themeShade="D9"/>
            </w:tcBorders>
          </w:tcPr>
          <w:p w14:paraId="747C963A" w14:textId="496E6E55" w:rsidR="004E63A5" w:rsidRPr="004E63A5" w:rsidRDefault="004E63A5" w:rsidP="004E63A5">
            <w:pPr>
              <w:jc w:val="right"/>
              <w:rPr>
                <w:rFonts w:cs="Arial"/>
                <w:color w:val="000000"/>
                <w:sz w:val="18"/>
                <w:szCs w:val="18"/>
              </w:rPr>
            </w:pPr>
            <w:r w:rsidRPr="004E63A5">
              <w:rPr>
                <w:rFonts w:cs="Arial"/>
                <w:sz w:val="18"/>
                <w:szCs w:val="18"/>
              </w:rPr>
              <w:t>9.9</w:t>
            </w:r>
          </w:p>
        </w:tc>
        <w:tc>
          <w:tcPr>
            <w:tcW w:w="586" w:type="pct"/>
            <w:tcBorders>
              <w:top w:val="single" w:sz="8" w:space="0" w:color="D9D9D9" w:themeColor="background1" w:themeShade="D9"/>
            </w:tcBorders>
          </w:tcPr>
          <w:p w14:paraId="6A9C2AED" w14:textId="2C8B8FDE" w:rsidR="004E63A5" w:rsidRPr="004E63A5" w:rsidRDefault="004E63A5" w:rsidP="004E63A5">
            <w:pPr>
              <w:jc w:val="right"/>
              <w:rPr>
                <w:rFonts w:cs="Arial"/>
                <w:color w:val="000000"/>
                <w:sz w:val="18"/>
                <w:szCs w:val="18"/>
              </w:rPr>
            </w:pPr>
            <w:r w:rsidRPr="004E63A5">
              <w:rPr>
                <w:rFonts w:cs="Arial"/>
                <w:sz w:val="18"/>
                <w:szCs w:val="18"/>
              </w:rPr>
              <w:t>9.7</w:t>
            </w:r>
          </w:p>
        </w:tc>
      </w:tr>
      <w:tr w:rsidR="004E63A5" w:rsidRPr="00D51EAD" w14:paraId="79A64388" w14:textId="77777777" w:rsidTr="00956ED9">
        <w:trPr>
          <w:cnfStyle w:val="000000010000" w:firstRow="0" w:lastRow="0" w:firstColumn="0" w:lastColumn="0" w:oddVBand="0" w:evenVBand="0" w:oddHBand="0" w:evenHBand="1" w:firstRowFirstColumn="0" w:firstRowLastColumn="0" w:lastRowFirstColumn="0" w:lastRowLastColumn="0"/>
        </w:trPr>
        <w:tc>
          <w:tcPr>
            <w:tcW w:w="1483" w:type="pct"/>
            <w:tcBorders>
              <w:top w:val="single" w:sz="8" w:space="0" w:color="D9D9D9" w:themeColor="background1" w:themeShade="D9"/>
            </w:tcBorders>
          </w:tcPr>
          <w:p w14:paraId="00A53B0D" w14:textId="767C4C1D" w:rsidR="004E63A5" w:rsidRPr="00D51EAD" w:rsidRDefault="004E63A5" w:rsidP="004E63A5">
            <w:pPr>
              <w:rPr>
                <w:rFonts w:cs="Arial"/>
                <w:sz w:val="18"/>
                <w:szCs w:val="18"/>
              </w:rPr>
            </w:pPr>
            <w:r w:rsidRPr="002F170B">
              <w:rPr>
                <w:sz w:val="18"/>
                <w:szCs w:val="18"/>
              </w:rPr>
              <w:t>ATN</w:t>
            </w:r>
          </w:p>
        </w:tc>
        <w:tc>
          <w:tcPr>
            <w:tcW w:w="586" w:type="pct"/>
            <w:tcBorders>
              <w:top w:val="single" w:sz="8" w:space="0" w:color="D9D9D9" w:themeColor="background1" w:themeShade="D9"/>
            </w:tcBorders>
            <w:noWrap/>
          </w:tcPr>
          <w:p w14:paraId="5DD71619" w14:textId="011AFB17" w:rsidR="004E63A5" w:rsidRPr="004E63A5" w:rsidRDefault="004E63A5" w:rsidP="004E63A5">
            <w:pPr>
              <w:jc w:val="right"/>
              <w:rPr>
                <w:rFonts w:cs="Arial"/>
                <w:color w:val="000000"/>
                <w:sz w:val="18"/>
                <w:szCs w:val="18"/>
              </w:rPr>
            </w:pPr>
            <w:r w:rsidRPr="004E63A5">
              <w:rPr>
                <w:rFonts w:cs="Arial"/>
                <w:sz w:val="18"/>
                <w:szCs w:val="18"/>
              </w:rPr>
              <w:t>9.2</w:t>
            </w:r>
          </w:p>
        </w:tc>
        <w:tc>
          <w:tcPr>
            <w:tcW w:w="586" w:type="pct"/>
            <w:tcBorders>
              <w:top w:val="single" w:sz="8" w:space="0" w:color="D9D9D9" w:themeColor="background1" w:themeShade="D9"/>
            </w:tcBorders>
            <w:noWrap/>
          </w:tcPr>
          <w:p w14:paraId="1F7795A7" w14:textId="031F40C1" w:rsidR="004E63A5" w:rsidRPr="004E63A5" w:rsidRDefault="004E63A5" w:rsidP="004E63A5">
            <w:pPr>
              <w:jc w:val="right"/>
              <w:rPr>
                <w:rFonts w:cs="Arial"/>
                <w:color w:val="000000"/>
                <w:sz w:val="18"/>
                <w:szCs w:val="18"/>
              </w:rPr>
            </w:pPr>
            <w:r w:rsidRPr="004E63A5">
              <w:rPr>
                <w:rFonts w:cs="Arial"/>
                <w:sz w:val="18"/>
                <w:szCs w:val="18"/>
              </w:rPr>
              <w:t>9.2</w:t>
            </w:r>
          </w:p>
        </w:tc>
        <w:tc>
          <w:tcPr>
            <w:tcW w:w="586" w:type="pct"/>
            <w:tcBorders>
              <w:top w:val="single" w:sz="8" w:space="0" w:color="D9D9D9" w:themeColor="background1" w:themeShade="D9"/>
            </w:tcBorders>
            <w:noWrap/>
          </w:tcPr>
          <w:p w14:paraId="49B4DB12" w14:textId="6103E3B6" w:rsidR="004E63A5" w:rsidRPr="004E63A5" w:rsidRDefault="004E63A5" w:rsidP="004E63A5">
            <w:pPr>
              <w:jc w:val="right"/>
              <w:rPr>
                <w:rFonts w:cs="Arial"/>
                <w:color w:val="000000"/>
                <w:sz w:val="18"/>
                <w:szCs w:val="18"/>
              </w:rPr>
            </w:pPr>
            <w:r w:rsidRPr="004E63A5">
              <w:rPr>
                <w:rFonts w:cs="Arial"/>
                <w:sz w:val="18"/>
                <w:szCs w:val="18"/>
              </w:rPr>
              <w:t>9.2</w:t>
            </w:r>
          </w:p>
        </w:tc>
        <w:tc>
          <w:tcPr>
            <w:tcW w:w="586" w:type="pct"/>
            <w:tcBorders>
              <w:top w:val="single" w:sz="8" w:space="0" w:color="D9D9D9" w:themeColor="background1" w:themeShade="D9"/>
            </w:tcBorders>
          </w:tcPr>
          <w:p w14:paraId="3A450C3E" w14:textId="6D4399E9" w:rsidR="004E63A5" w:rsidRPr="004E63A5" w:rsidRDefault="004E63A5" w:rsidP="004E63A5">
            <w:pPr>
              <w:jc w:val="right"/>
              <w:rPr>
                <w:rFonts w:cs="Arial"/>
                <w:color w:val="000000"/>
                <w:sz w:val="18"/>
                <w:szCs w:val="18"/>
              </w:rPr>
            </w:pPr>
            <w:r w:rsidRPr="004E63A5">
              <w:rPr>
                <w:rFonts w:cs="Arial"/>
                <w:sz w:val="18"/>
                <w:szCs w:val="18"/>
              </w:rPr>
              <w:t>9.2</w:t>
            </w:r>
          </w:p>
        </w:tc>
        <w:tc>
          <w:tcPr>
            <w:tcW w:w="586" w:type="pct"/>
            <w:tcBorders>
              <w:top w:val="single" w:sz="8" w:space="0" w:color="D9D9D9" w:themeColor="background1" w:themeShade="D9"/>
            </w:tcBorders>
          </w:tcPr>
          <w:p w14:paraId="05F3840A" w14:textId="55747A9A" w:rsidR="004E63A5" w:rsidRPr="004E63A5" w:rsidRDefault="004E63A5" w:rsidP="004E63A5">
            <w:pPr>
              <w:jc w:val="right"/>
              <w:rPr>
                <w:rFonts w:cs="Arial"/>
                <w:color w:val="000000"/>
                <w:sz w:val="18"/>
                <w:szCs w:val="18"/>
              </w:rPr>
            </w:pPr>
            <w:r w:rsidRPr="004E63A5">
              <w:rPr>
                <w:rFonts w:cs="Arial"/>
                <w:sz w:val="18"/>
                <w:szCs w:val="18"/>
              </w:rPr>
              <w:t>9.3</w:t>
            </w:r>
          </w:p>
        </w:tc>
        <w:tc>
          <w:tcPr>
            <w:tcW w:w="586" w:type="pct"/>
            <w:tcBorders>
              <w:top w:val="single" w:sz="8" w:space="0" w:color="D9D9D9" w:themeColor="background1" w:themeShade="D9"/>
            </w:tcBorders>
          </w:tcPr>
          <w:p w14:paraId="6A1D1B1E" w14:textId="709042A1" w:rsidR="004E63A5" w:rsidRPr="004E63A5" w:rsidRDefault="004E63A5" w:rsidP="004E63A5">
            <w:pPr>
              <w:jc w:val="right"/>
              <w:rPr>
                <w:rFonts w:cs="Arial"/>
                <w:color w:val="000000"/>
                <w:sz w:val="18"/>
                <w:szCs w:val="18"/>
              </w:rPr>
            </w:pPr>
            <w:r w:rsidRPr="004E63A5">
              <w:rPr>
                <w:rFonts w:cs="Arial"/>
                <w:sz w:val="18"/>
                <w:szCs w:val="18"/>
              </w:rPr>
              <w:t>9.4</w:t>
            </w:r>
          </w:p>
        </w:tc>
      </w:tr>
      <w:tr w:rsidR="004E63A5" w:rsidRPr="00D51EAD" w14:paraId="42930B39" w14:textId="77777777" w:rsidTr="00956ED9">
        <w:trPr>
          <w:cnfStyle w:val="000000100000" w:firstRow="0" w:lastRow="0" w:firstColumn="0" w:lastColumn="0" w:oddVBand="0" w:evenVBand="0" w:oddHBand="1" w:evenHBand="0" w:firstRowFirstColumn="0" w:firstRowLastColumn="0" w:lastRowFirstColumn="0" w:lastRowLastColumn="0"/>
        </w:trPr>
        <w:tc>
          <w:tcPr>
            <w:tcW w:w="1483" w:type="pct"/>
            <w:tcBorders>
              <w:top w:val="single" w:sz="8" w:space="0" w:color="D9D9D9" w:themeColor="background1" w:themeShade="D9"/>
            </w:tcBorders>
          </w:tcPr>
          <w:p w14:paraId="6135A3D7" w14:textId="1980F47A" w:rsidR="004E63A5" w:rsidRPr="00D51EAD" w:rsidRDefault="004E63A5" w:rsidP="004E63A5">
            <w:pPr>
              <w:rPr>
                <w:rFonts w:cs="Arial"/>
                <w:sz w:val="18"/>
                <w:szCs w:val="18"/>
              </w:rPr>
            </w:pPr>
            <w:r w:rsidRPr="002F170B">
              <w:rPr>
                <w:sz w:val="18"/>
                <w:szCs w:val="18"/>
              </w:rPr>
              <w:t xml:space="preserve">IRU </w:t>
            </w:r>
          </w:p>
        </w:tc>
        <w:tc>
          <w:tcPr>
            <w:tcW w:w="586" w:type="pct"/>
            <w:tcBorders>
              <w:top w:val="single" w:sz="8" w:space="0" w:color="D9D9D9" w:themeColor="background1" w:themeShade="D9"/>
            </w:tcBorders>
            <w:noWrap/>
          </w:tcPr>
          <w:p w14:paraId="61DB699D" w14:textId="69590EC6" w:rsidR="004E63A5" w:rsidRPr="004E63A5" w:rsidRDefault="004E63A5" w:rsidP="004E63A5">
            <w:pPr>
              <w:jc w:val="right"/>
              <w:rPr>
                <w:rFonts w:cs="Arial"/>
                <w:color w:val="000000"/>
                <w:sz w:val="18"/>
                <w:szCs w:val="18"/>
              </w:rPr>
            </w:pPr>
            <w:r w:rsidRPr="004E63A5">
              <w:rPr>
                <w:rFonts w:cs="Arial"/>
                <w:sz w:val="18"/>
                <w:szCs w:val="18"/>
              </w:rPr>
              <w:t>22.7</w:t>
            </w:r>
          </w:p>
        </w:tc>
        <w:tc>
          <w:tcPr>
            <w:tcW w:w="586" w:type="pct"/>
            <w:tcBorders>
              <w:top w:val="single" w:sz="8" w:space="0" w:color="D9D9D9" w:themeColor="background1" w:themeShade="D9"/>
            </w:tcBorders>
            <w:noWrap/>
          </w:tcPr>
          <w:p w14:paraId="396F8533" w14:textId="1898BE8A" w:rsidR="004E63A5" w:rsidRPr="004E63A5" w:rsidRDefault="004E63A5" w:rsidP="004E63A5">
            <w:pPr>
              <w:jc w:val="right"/>
              <w:rPr>
                <w:rFonts w:cs="Arial"/>
                <w:color w:val="000000"/>
                <w:sz w:val="18"/>
                <w:szCs w:val="18"/>
              </w:rPr>
            </w:pPr>
            <w:r w:rsidRPr="004E63A5">
              <w:rPr>
                <w:rFonts w:cs="Arial"/>
                <w:sz w:val="18"/>
                <w:szCs w:val="18"/>
              </w:rPr>
              <w:t>22.3</w:t>
            </w:r>
          </w:p>
        </w:tc>
        <w:tc>
          <w:tcPr>
            <w:tcW w:w="586" w:type="pct"/>
            <w:tcBorders>
              <w:top w:val="single" w:sz="8" w:space="0" w:color="D9D9D9" w:themeColor="background1" w:themeShade="D9"/>
            </w:tcBorders>
            <w:noWrap/>
          </w:tcPr>
          <w:p w14:paraId="0655D537" w14:textId="36D26A3B" w:rsidR="004E63A5" w:rsidRPr="004E63A5" w:rsidRDefault="004E63A5" w:rsidP="004E63A5">
            <w:pPr>
              <w:jc w:val="right"/>
              <w:rPr>
                <w:rFonts w:cs="Arial"/>
                <w:color w:val="000000"/>
                <w:sz w:val="18"/>
                <w:szCs w:val="18"/>
              </w:rPr>
            </w:pPr>
            <w:r w:rsidRPr="004E63A5">
              <w:rPr>
                <w:rFonts w:cs="Arial"/>
                <w:sz w:val="18"/>
                <w:szCs w:val="18"/>
              </w:rPr>
              <w:t>22.3</w:t>
            </w:r>
          </w:p>
        </w:tc>
        <w:tc>
          <w:tcPr>
            <w:tcW w:w="586" w:type="pct"/>
            <w:tcBorders>
              <w:top w:val="single" w:sz="8" w:space="0" w:color="D9D9D9" w:themeColor="background1" w:themeShade="D9"/>
            </w:tcBorders>
          </w:tcPr>
          <w:p w14:paraId="25E150BC" w14:textId="414238D1" w:rsidR="004E63A5" w:rsidRPr="004E63A5" w:rsidRDefault="004E63A5" w:rsidP="004E63A5">
            <w:pPr>
              <w:jc w:val="right"/>
              <w:rPr>
                <w:rFonts w:cs="Arial"/>
                <w:color w:val="000000"/>
                <w:sz w:val="18"/>
                <w:szCs w:val="18"/>
              </w:rPr>
            </w:pPr>
            <w:r w:rsidRPr="004E63A5">
              <w:rPr>
                <w:rFonts w:cs="Arial"/>
                <w:sz w:val="18"/>
                <w:szCs w:val="18"/>
              </w:rPr>
              <w:t>23.4</w:t>
            </w:r>
          </w:p>
        </w:tc>
        <w:tc>
          <w:tcPr>
            <w:tcW w:w="586" w:type="pct"/>
            <w:tcBorders>
              <w:top w:val="single" w:sz="8" w:space="0" w:color="D9D9D9" w:themeColor="background1" w:themeShade="D9"/>
            </w:tcBorders>
          </w:tcPr>
          <w:p w14:paraId="4FE30726" w14:textId="248A8C89" w:rsidR="004E63A5" w:rsidRPr="004E63A5" w:rsidRDefault="004E63A5" w:rsidP="004E63A5">
            <w:pPr>
              <w:jc w:val="right"/>
              <w:rPr>
                <w:rFonts w:cs="Arial"/>
                <w:color w:val="000000"/>
                <w:sz w:val="18"/>
                <w:szCs w:val="18"/>
              </w:rPr>
            </w:pPr>
            <w:r w:rsidRPr="004E63A5">
              <w:rPr>
                <w:rFonts w:cs="Arial"/>
                <w:sz w:val="18"/>
                <w:szCs w:val="18"/>
              </w:rPr>
              <w:t>22.6</w:t>
            </w:r>
          </w:p>
        </w:tc>
        <w:tc>
          <w:tcPr>
            <w:tcW w:w="586" w:type="pct"/>
            <w:tcBorders>
              <w:top w:val="single" w:sz="8" w:space="0" w:color="D9D9D9" w:themeColor="background1" w:themeShade="D9"/>
            </w:tcBorders>
          </w:tcPr>
          <w:p w14:paraId="53962840" w14:textId="723E18BE" w:rsidR="004E63A5" w:rsidRPr="004E63A5" w:rsidRDefault="004E63A5" w:rsidP="004E63A5">
            <w:pPr>
              <w:jc w:val="right"/>
              <w:rPr>
                <w:rFonts w:cs="Arial"/>
                <w:color w:val="000000"/>
                <w:sz w:val="18"/>
                <w:szCs w:val="18"/>
              </w:rPr>
            </w:pPr>
            <w:r w:rsidRPr="004E63A5">
              <w:rPr>
                <w:rFonts w:cs="Arial"/>
                <w:sz w:val="18"/>
                <w:szCs w:val="18"/>
              </w:rPr>
              <w:t>22.1</w:t>
            </w:r>
          </w:p>
        </w:tc>
      </w:tr>
      <w:tr w:rsidR="004E63A5" w:rsidRPr="00D51EAD" w14:paraId="3BC15F2B" w14:textId="77777777" w:rsidTr="00956ED9">
        <w:trPr>
          <w:cnfStyle w:val="000000010000" w:firstRow="0" w:lastRow="0" w:firstColumn="0" w:lastColumn="0" w:oddVBand="0" w:evenVBand="0" w:oddHBand="0" w:evenHBand="1" w:firstRowFirstColumn="0" w:firstRowLastColumn="0" w:lastRowFirstColumn="0" w:lastRowLastColumn="0"/>
        </w:trPr>
        <w:tc>
          <w:tcPr>
            <w:tcW w:w="1483" w:type="pct"/>
          </w:tcPr>
          <w:p w14:paraId="1E2259BC" w14:textId="032FB8D3" w:rsidR="004E63A5" w:rsidRPr="00D51EAD" w:rsidRDefault="004E63A5" w:rsidP="004E63A5">
            <w:pPr>
              <w:rPr>
                <w:rFonts w:cs="Arial"/>
                <w:sz w:val="18"/>
                <w:szCs w:val="18"/>
              </w:rPr>
            </w:pPr>
            <w:r w:rsidRPr="002F170B">
              <w:rPr>
                <w:sz w:val="18"/>
                <w:szCs w:val="18"/>
              </w:rPr>
              <w:t>RUN</w:t>
            </w:r>
          </w:p>
        </w:tc>
        <w:tc>
          <w:tcPr>
            <w:tcW w:w="586" w:type="pct"/>
            <w:noWrap/>
          </w:tcPr>
          <w:p w14:paraId="26D9347A" w14:textId="53481AF9" w:rsidR="004E63A5" w:rsidRPr="004E63A5" w:rsidRDefault="004E63A5" w:rsidP="004E63A5">
            <w:pPr>
              <w:jc w:val="right"/>
              <w:rPr>
                <w:rFonts w:cs="Arial"/>
                <w:color w:val="000000"/>
                <w:sz w:val="18"/>
                <w:szCs w:val="18"/>
              </w:rPr>
            </w:pPr>
            <w:r w:rsidRPr="004E63A5">
              <w:rPr>
                <w:rFonts w:cs="Arial"/>
                <w:sz w:val="18"/>
                <w:szCs w:val="18"/>
              </w:rPr>
              <w:t>52.4</w:t>
            </w:r>
          </w:p>
        </w:tc>
        <w:tc>
          <w:tcPr>
            <w:tcW w:w="586" w:type="pct"/>
            <w:noWrap/>
          </w:tcPr>
          <w:p w14:paraId="75BEE21E" w14:textId="103F964E" w:rsidR="004E63A5" w:rsidRPr="004E63A5" w:rsidRDefault="004E63A5" w:rsidP="004E63A5">
            <w:pPr>
              <w:jc w:val="right"/>
              <w:rPr>
                <w:rFonts w:cs="Arial"/>
                <w:color w:val="000000"/>
                <w:sz w:val="18"/>
                <w:szCs w:val="18"/>
              </w:rPr>
            </w:pPr>
            <w:r w:rsidRPr="004E63A5">
              <w:rPr>
                <w:rFonts w:cs="Arial"/>
                <w:sz w:val="18"/>
                <w:szCs w:val="18"/>
              </w:rPr>
              <w:t>51.4</w:t>
            </w:r>
          </w:p>
        </w:tc>
        <w:tc>
          <w:tcPr>
            <w:tcW w:w="586" w:type="pct"/>
            <w:noWrap/>
          </w:tcPr>
          <w:p w14:paraId="36F582C6" w14:textId="7275EBA0" w:rsidR="004E63A5" w:rsidRPr="004E63A5" w:rsidRDefault="004E63A5" w:rsidP="004E63A5">
            <w:pPr>
              <w:jc w:val="right"/>
              <w:rPr>
                <w:rFonts w:cs="Arial"/>
                <w:color w:val="000000"/>
                <w:sz w:val="18"/>
                <w:szCs w:val="18"/>
              </w:rPr>
            </w:pPr>
            <w:r w:rsidRPr="004E63A5">
              <w:rPr>
                <w:rFonts w:cs="Arial"/>
                <w:sz w:val="18"/>
                <w:szCs w:val="18"/>
              </w:rPr>
              <w:t>51.0</w:t>
            </w:r>
          </w:p>
        </w:tc>
        <w:tc>
          <w:tcPr>
            <w:tcW w:w="586" w:type="pct"/>
          </w:tcPr>
          <w:p w14:paraId="03A6B2BC" w14:textId="30DD494B" w:rsidR="004E63A5" w:rsidRPr="004E63A5" w:rsidRDefault="004E63A5" w:rsidP="004E63A5">
            <w:pPr>
              <w:jc w:val="right"/>
              <w:rPr>
                <w:rFonts w:cs="Arial"/>
                <w:color w:val="000000"/>
                <w:sz w:val="18"/>
                <w:szCs w:val="18"/>
              </w:rPr>
            </w:pPr>
            <w:r w:rsidRPr="004E63A5">
              <w:rPr>
                <w:rFonts w:cs="Arial"/>
                <w:sz w:val="18"/>
                <w:szCs w:val="18"/>
              </w:rPr>
              <w:t>49.7</w:t>
            </w:r>
          </w:p>
        </w:tc>
        <w:tc>
          <w:tcPr>
            <w:tcW w:w="586" w:type="pct"/>
          </w:tcPr>
          <w:p w14:paraId="2D2390BE" w14:textId="345198F0" w:rsidR="004E63A5" w:rsidRPr="004E63A5" w:rsidRDefault="004E63A5" w:rsidP="004E63A5">
            <w:pPr>
              <w:jc w:val="right"/>
              <w:rPr>
                <w:rFonts w:cs="Arial"/>
                <w:color w:val="000000"/>
                <w:sz w:val="18"/>
                <w:szCs w:val="18"/>
              </w:rPr>
            </w:pPr>
            <w:r w:rsidRPr="004E63A5">
              <w:rPr>
                <w:rFonts w:cs="Arial"/>
                <w:sz w:val="18"/>
                <w:szCs w:val="18"/>
              </w:rPr>
              <w:t>48.7</w:t>
            </w:r>
          </w:p>
        </w:tc>
        <w:tc>
          <w:tcPr>
            <w:tcW w:w="586" w:type="pct"/>
          </w:tcPr>
          <w:p w14:paraId="48749693" w14:textId="39650F19" w:rsidR="004E63A5" w:rsidRPr="004E63A5" w:rsidRDefault="004E63A5" w:rsidP="004E63A5">
            <w:pPr>
              <w:jc w:val="right"/>
              <w:rPr>
                <w:rFonts w:cs="Arial"/>
                <w:color w:val="000000"/>
                <w:sz w:val="18"/>
                <w:szCs w:val="18"/>
              </w:rPr>
            </w:pPr>
            <w:r w:rsidRPr="004E63A5">
              <w:rPr>
                <w:rFonts w:cs="Arial"/>
                <w:sz w:val="18"/>
                <w:szCs w:val="18"/>
              </w:rPr>
              <w:t>47.5</w:t>
            </w:r>
          </w:p>
        </w:tc>
      </w:tr>
      <w:tr w:rsidR="004E63A5" w:rsidRPr="00D51EAD" w14:paraId="37CDB506" w14:textId="77777777" w:rsidTr="00956ED9">
        <w:trPr>
          <w:cnfStyle w:val="000000100000" w:firstRow="0" w:lastRow="0" w:firstColumn="0" w:lastColumn="0" w:oddVBand="0" w:evenVBand="0" w:oddHBand="1" w:evenHBand="0" w:firstRowFirstColumn="0" w:firstRowLastColumn="0" w:lastRowFirstColumn="0" w:lastRowLastColumn="0"/>
        </w:trPr>
        <w:tc>
          <w:tcPr>
            <w:tcW w:w="1483" w:type="pct"/>
            <w:tcBorders>
              <w:bottom w:val="single" w:sz="8" w:space="0" w:color="D9D9D9" w:themeColor="background1" w:themeShade="D9"/>
            </w:tcBorders>
          </w:tcPr>
          <w:p w14:paraId="046CBF54" w14:textId="58D23B96" w:rsidR="004E63A5" w:rsidRPr="00D51EAD" w:rsidRDefault="004E63A5" w:rsidP="004E63A5">
            <w:pPr>
              <w:rPr>
                <w:rFonts w:cs="Arial"/>
                <w:sz w:val="18"/>
                <w:szCs w:val="18"/>
              </w:rPr>
            </w:pPr>
            <w:r w:rsidRPr="002F170B">
              <w:rPr>
                <w:sz w:val="18"/>
                <w:szCs w:val="18"/>
              </w:rPr>
              <w:t>Unaligned Group</w:t>
            </w:r>
          </w:p>
        </w:tc>
        <w:tc>
          <w:tcPr>
            <w:tcW w:w="586" w:type="pct"/>
            <w:tcBorders>
              <w:bottom w:val="single" w:sz="8" w:space="0" w:color="D9D9D9" w:themeColor="background1" w:themeShade="D9"/>
            </w:tcBorders>
            <w:noWrap/>
          </w:tcPr>
          <w:p w14:paraId="5AF4B0A9" w14:textId="7500F8BD" w:rsidR="004E63A5" w:rsidRPr="004E63A5" w:rsidRDefault="004E63A5" w:rsidP="004E63A5">
            <w:pPr>
              <w:jc w:val="right"/>
              <w:rPr>
                <w:rFonts w:cs="Arial"/>
                <w:color w:val="000000"/>
                <w:sz w:val="18"/>
                <w:szCs w:val="18"/>
              </w:rPr>
            </w:pPr>
            <w:r w:rsidRPr="004E63A5">
              <w:rPr>
                <w:rFonts w:cs="Arial"/>
                <w:sz w:val="18"/>
                <w:szCs w:val="18"/>
              </w:rPr>
              <w:t>22.9</w:t>
            </w:r>
          </w:p>
        </w:tc>
        <w:tc>
          <w:tcPr>
            <w:tcW w:w="586" w:type="pct"/>
            <w:tcBorders>
              <w:bottom w:val="single" w:sz="8" w:space="0" w:color="D9D9D9" w:themeColor="background1" w:themeShade="D9"/>
            </w:tcBorders>
            <w:noWrap/>
          </w:tcPr>
          <w:p w14:paraId="782A379B" w14:textId="41534F84" w:rsidR="004E63A5" w:rsidRPr="004E63A5" w:rsidRDefault="004E63A5" w:rsidP="004E63A5">
            <w:pPr>
              <w:jc w:val="right"/>
              <w:rPr>
                <w:rFonts w:cs="Arial"/>
                <w:color w:val="000000"/>
                <w:sz w:val="18"/>
                <w:szCs w:val="18"/>
              </w:rPr>
            </w:pPr>
            <w:r w:rsidRPr="004E63A5">
              <w:rPr>
                <w:rFonts w:cs="Arial"/>
                <w:sz w:val="18"/>
                <w:szCs w:val="18"/>
              </w:rPr>
              <w:t>22.9</w:t>
            </w:r>
          </w:p>
        </w:tc>
        <w:tc>
          <w:tcPr>
            <w:tcW w:w="586" w:type="pct"/>
            <w:tcBorders>
              <w:bottom w:val="single" w:sz="8" w:space="0" w:color="D9D9D9" w:themeColor="background1" w:themeShade="D9"/>
            </w:tcBorders>
            <w:noWrap/>
          </w:tcPr>
          <w:p w14:paraId="06A42AF3" w14:textId="341E4150" w:rsidR="004E63A5" w:rsidRPr="004E63A5" w:rsidRDefault="004E63A5" w:rsidP="004E63A5">
            <w:pPr>
              <w:jc w:val="right"/>
              <w:rPr>
                <w:rFonts w:cs="Arial"/>
                <w:color w:val="000000"/>
                <w:sz w:val="18"/>
                <w:szCs w:val="18"/>
              </w:rPr>
            </w:pPr>
            <w:r w:rsidRPr="004E63A5">
              <w:rPr>
                <w:rFonts w:cs="Arial"/>
                <w:sz w:val="18"/>
                <w:szCs w:val="18"/>
              </w:rPr>
              <w:t>22.4</w:t>
            </w:r>
          </w:p>
        </w:tc>
        <w:tc>
          <w:tcPr>
            <w:tcW w:w="586" w:type="pct"/>
            <w:tcBorders>
              <w:bottom w:val="single" w:sz="8" w:space="0" w:color="D9D9D9" w:themeColor="background1" w:themeShade="D9"/>
            </w:tcBorders>
          </w:tcPr>
          <w:p w14:paraId="631066A5" w14:textId="07BC630C" w:rsidR="004E63A5" w:rsidRPr="004E63A5" w:rsidRDefault="004E63A5" w:rsidP="004E63A5">
            <w:pPr>
              <w:jc w:val="right"/>
              <w:rPr>
                <w:rFonts w:cs="Arial"/>
                <w:color w:val="000000"/>
                <w:sz w:val="18"/>
                <w:szCs w:val="18"/>
              </w:rPr>
            </w:pPr>
            <w:r w:rsidRPr="004E63A5">
              <w:rPr>
                <w:rFonts w:cs="Arial"/>
                <w:sz w:val="18"/>
                <w:szCs w:val="18"/>
              </w:rPr>
              <w:t>22.1</w:t>
            </w:r>
          </w:p>
        </w:tc>
        <w:tc>
          <w:tcPr>
            <w:tcW w:w="586" w:type="pct"/>
            <w:tcBorders>
              <w:bottom w:val="single" w:sz="8" w:space="0" w:color="D9D9D9" w:themeColor="background1" w:themeShade="D9"/>
            </w:tcBorders>
          </w:tcPr>
          <w:p w14:paraId="073EB4E4" w14:textId="613073B0" w:rsidR="004E63A5" w:rsidRPr="004E63A5" w:rsidRDefault="004E63A5" w:rsidP="004E63A5">
            <w:pPr>
              <w:jc w:val="right"/>
              <w:rPr>
                <w:rFonts w:cs="Arial"/>
                <w:color w:val="000000"/>
                <w:sz w:val="18"/>
                <w:szCs w:val="18"/>
              </w:rPr>
            </w:pPr>
            <w:r w:rsidRPr="004E63A5">
              <w:rPr>
                <w:rFonts w:cs="Arial"/>
                <w:sz w:val="18"/>
                <w:szCs w:val="18"/>
              </w:rPr>
              <w:t>21.7</w:t>
            </w:r>
          </w:p>
        </w:tc>
        <w:tc>
          <w:tcPr>
            <w:tcW w:w="586" w:type="pct"/>
            <w:tcBorders>
              <w:bottom w:val="single" w:sz="8" w:space="0" w:color="D9D9D9" w:themeColor="background1" w:themeShade="D9"/>
            </w:tcBorders>
          </w:tcPr>
          <w:p w14:paraId="0BAE465A" w14:textId="1AD306D9" w:rsidR="004E63A5" w:rsidRPr="004E63A5" w:rsidRDefault="004E63A5" w:rsidP="004E63A5">
            <w:pPr>
              <w:jc w:val="right"/>
              <w:rPr>
                <w:rFonts w:cs="Arial"/>
                <w:color w:val="000000"/>
                <w:sz w:val="18"/>
                <w:szCs w:val="18"/>
              </w:rPr>
            </w:pPr>
            <w:r w:rsidRPr="004E63A5">
              <w:rPr>
                <w:rFonts w:cs="Arial"/>
                <w:sz w:val="18"/>
                <w:szCs w:val="18"/>
              </w:rPr>
              <w:t>21.6</w:t>
            </w:r>
          </w:p>
        </w:tc>
      </w:tr>
      <w:tr w:rsidR="004E63A5" w:rsidRPr="00D51EAD" w14:paraId="5BCFE62D" w14:textId="77777777" w:rsidTr="00956ED9">
        <w:trPr>
          <w:cnfStyle w:val="000000010000" w:firstRow="0" w:lastRow="0" w:firstColumn="0" w:lastColumn="0" w:oddVBand="0" w:evenVBand="0" w:oddHBand="0" w:evenHBand="1" w:firstRowFirstColumn="0" w:firstRowLastColumn="0" w:lastRowFirstColumn="0" w:lastRowLastColumn="0"/>
        </w:trPr>
        <w:tc>
          <w:tcPr>
            <w:tcW w:w="1483" w:type="pct"/>
            <w:tcBorders>
              <w:top w:val="single" w:sz="8" w:space="0" w:color="D9D9D9" w:themeColor="background1" w:themeShade="D9"/>
              <w:left w:val="nil"/>
              <w:bottom w:val="single" w:sz="8" w:space="0" w:color="D9D9D9" w:themeColor="background1" w:themeShade="D9"/>
              <w:right w:val="nil"/>
            </w:tcBorders>
            <w:vAlign w:val="center"/>
          </w:tcPr>
          <w:p w14:paraId="69A68836" w14:textId="77777777" w:rsidR="004E63A5" w:rsidRPr="00D51EAD" w:rsidRDefault="004E63A5" w:rsidP="004E63A5">
            <w:pPr>
              <w:rPr>
                <w:rFonts w:cs="Arial"/>
                <w:sz w:val="18"/>
                <w:szCs w:val="18"/>
              </w:rPr>
            </w:pPr>
          </w:p>
        </w:tc>
        <w:tc>
          <w:tcPr>
            <w:tcW w:w="586" w:type="pct"/>
            <w:tcBorders>
              <w:top w:val="single" w:sz="8" w:space="0" w:color="D9D9D9" w:themeColor="background1" w:themeShade="D9"/>
              <w:left w:val="nil"/>
              <w:bottom w:val="single" w:sz="8" w:space="0" w:color="D9D9D9" w:themeColor="background1" w:themeShade="D9"/>
              <w:right w:val="nil"/>
            </w:tcBorders>
            <w:noWrap/>
          </w:tcPr>
          <w:p w14:paraId="34C46213" w14:textId="7E4A8D67" w:rsidR="004E63A5" w:rsidRPr="004E63A5" w:rsidRDefault="004E63A5" w:rsidP="004E63A5">
            <w:pPr>
              <w:jc w:val="right"/>
              <w:rPr>
                <w:rFonts w:cs="Arial"/>
                <w:color w:val="000000"/>
                <w:sz w:val="18"/>
                <w:szCs w:val="18"/>
              </w:rPr>
            </w:pPr>
          </w:p>
        </w:tc>
        <w:tc>
          <w:tcPr>
            <w:tcW w:w="586" w:type="pct"/>
            <w:tcBorders>
              <w:top w:val="single" w:sz="8" w:space="0" w:color="D9D9D9" w:themeColor="background1" w:themeShade="D9"/>
              <w:left w:val="nil"/>
              <w:bottom w:val="single" w:sz="8" w:space="0" w:color="D9D9D9" w:themeColor="background1" w:themeShade="D9"/>
              <w:right w:val="nil"/>
            </w:tcBorders>
            <w:noWrap/>
          </w:tcPr>
          <w:p w14:paraId="6CF3404D" w14:textId="0D1FA0FB" w:rsidR="004E63A5" w:rsidRPr="004E63A5" w:rsidRDefault="004E63A5" w:rsidP="004E63A5">
            <w:pPr>
              <w:jc w:val="right"/>
              <w:rPr>
                <w:rFonts w:cs="Arial"/>
                <w:color w:val="000000"/>
                <w:sz w:val="18"/>
                <w:szCs w:val="18"/>
              </w:rPr>
            </w:pPr>
          </w:p>
        </w:tc>
        <w:tc>
          <w:tcPr>
            <w:tcW w:w="586" w:type="pct"/>
            <w:tcBorders>
              <w:top w:val="single" w:sz="8" w:space="0" w:color="D9D9D9" w:themeColor="background1" w:themeShade="D9"/>
              <w:left w:val="nil"/>
              <w:bottom w:val="single" w:sz="8" w:space="0" w:color="D9D9D9" w:themeColor="background1" w:themeShade="D9"/>
              <w:right w:val="nil"/>
            </w:tcBorders>
            <w:noWrap/>
          </w:tcPr>
          <w:p w14:paraId="4AF6BC2A" w14:textId="116F7AB4" w:rsidR="004E63A5" w:rsidRPr="004E63A5" w:rsidRDefault="004E63A5" w:rsidP="004E63A5">
            <w:pPr>
              <w:jc w:val="right"/>
              <w:rPr>
                <w:rFonts w:cs="Arial"/>
                <w:color w:val="000000"/>
                <w:sz w:val="18"/>
                <w:szCs w:val="18"/>
              </w:rPr>
            </w:pPr>
          </w:p>
        </w:tc>
        <w:tc>
          <w:tcPr>
            <w:tcW w:w="586" w:type="pct"/>
            <w:tcBorders>
              <w:top w:val="single" w:sz="8" w:space="0" w:color="D9D9D9" w:themeColor="background1" w:themeShade="D9"/>
              <w:left w:val="nil"/>
              <w:bottom w:val="single" w:sz="8" w:space="0" w:color="D9D9D9" w:themeColor="background1" w:themeShade="D9"/>
              <w:right w:val="nil"/>
            </w:tcBorders>
          </w:tcPr>
          <w:p w14:paraId="769D6A33" w14:textId="7CC303BC" w:rsidR="004E63A5" w:rsidRPr="004E63A5" w:rsidRDefault="004E63A5" w:rsidP="004E63A5">
            <w:pPr>
              <w:jc w:val="right"/>
              <w:rPr>
                <w:rFonts w:cs="Arial"/>
                <w:color w:val="000000"/>
                <w:sz w:val="18"/>
                <w:szCs w:val="18"/>
              </w:rPr>
            </w:pPr>
          </w:p>
        </w:tc>
        <w:tc>
          <w:tcPr>
            <w:tcW w:w="586" w:type="pct"/>
            <w:tcBorders>
              <w:top w:val="single" w:sz="8" w:space="0" w:color="D9D9D9" w:themeColor="background1" w:themeShade="D9"/>
              <w:left w:val="nil"/>
              <w:bottom w:val="single" w:sz="8" w:space="0" w:color="D9D9D9" w:themeColor="background1" w:themeShade="D9"/>
              <w:right w:val="nil"/>
            </w:tcBorders>
          </w:tcPr>
          <w:p w14:paraId="100029A8" w14:textId="607333EA" w:rsidR="004E63A5" w:rsidRPr="004E63A5" w:rsidRDefault="004E63A5" w:rsidP="004E63A5">
            <w:pPr>
              <w:jc w:val="right"/>
              <w:rPr>
                <w:rFonts w:cs="Arial"/>
                <w:color w:val="000000"/>
                <w:sz w:val="18"/>
                <w:szCs w:val="18"/>
              </w:rPr>
            </w:pPr>
          </w:p>
        </w:tc>
        <w:tc>
          <w:tcPr>
            <w:tcW w:w="586" w:type="pct"/>
            <w:tcBorders>
              <w:top w:val="single" w:sz="8" w:space="0" w:color="D9D9D9" w:themeColor="background1" w:themeShade="D9"/>
              <w:left w:val="nil"/>
              <w:bottom w:val="single" w:sz="8" w:space="0" w:color="D9D9D9" w:themeColor="background1" w:themeShade="D9"/>
              <w:right w:val="nil"/>
            </w:tcBorders>
          </w:tcPr>
          <w:p w14:paraId="714AC0B5" w14:textId="77777777" w:rsidR="004E63A5" w:rsidRPr="004E63A5" w:rsidRDefault="004E63A5" w:rsidP="004E63A5">
            <w:pPr>
              <w:jc w:val="right"/>
              <w:rPr>
                <w:rFonts w:cs="Arial"/>
                <w:color w:val="000000"/>
                <w:sz w:val="18"/>
                <w:szCs w:val="18"/>
              </w:rPr>
            </w:pPr>
          </w:p>
        </w:tc>
      </w:tr>
      <w:tr w:rsidR="004E63A5" w:rsidRPr="00D51EAD" w14:paraId="142DF051" w14:textId="77777777" w:rsidTr="00956ED9">
        <w:trPr>
          <w:cnfStyle w:val="000000100000" w:firstRow="0" w:lastRow="0" w:firstColumn="0" w:lastColumn="0" w:oddVBand="0" w:evenVBand="0" w:oddHBand="1" w:evenHBand="0" w:firstRowFirstColumn="0" w:firstRowLastColumn="0" w:lastRowFirstColumn="0" w:lastRowLastColumn="0"/>
        </w:trPr>
        <w:tc>
          <w:tcPr>
            <w:tcW w:w="1483" w:type="pct"/>
            <w:tcBorders>
              <w:top w:val="single" w:sz="8" w:space="0" w:color="D9D9D9" w:themeColor="background1" w:themeShade="D9"/>
            </w:tcBorders>
            <w:vAlign w:val="center"/>
          </w:tcPr>
          <w:p w14:paraId="51BE2117" w14:textId="77777777" w:rsidR="004E63A5" w:rsidRPr="00D51EAD" w:rsidRDefault="004E63A5" w:rsidP="004E63A5">
            <w:pPr>
              <w:rPr>
                <w:rFonts w:cs="Arial"/>
                <w:color w:val="000000"/>
                <w:sz w:val="18"/>
                <w:szCs w:val="18"/>
              </w:rPr>
            </w:pPr>
            <w:r w:rsidRPr="00D51EAD">
              <w:rPr>
                <w:rFonts w:cs="Arial"/>
                <w:color w:val="000000"/>
                <w:sz w:val="18"/>
                <w:szCs w:val="18"/>
              </w:rPr>
              <w:t xml:space="preserve">New South Wales </w:t>
            </w:r>
          </w:p>
        </w:tc>
        <w:tc>
          <w:tcPr>
            <w:tcW w:w="586" w:type="pct"/>
            <w:tcBorders>
              <w:top w:val="single" w:sz="8" w:space="0" w:color="D9D9D9" w:themeColor="background1" w:themeShade="D9"/>
            </w:tcBorders>
            <w:noWrap/>
          </w:tcPr>
          <w:p w14:paraId="060859E8" w14:textId="2CBA797E" w:rsidR="004E63A5" w:rsidRPr="004E63A5" w:rsidRDefault="004E63A5" w:rsidP="004E63A5">
            <w:pPr>
              <w:jc w:val="right"/>
              <w:rPr>
                <w:rFonts w:cs="Arial"/>
                <w:color w:val="000000"/>
                <w:sz w:val="18"/>
                <w:szCs w:val="18"/>
              </w:rPr>
            </w:pPr>
            <w:r w:rsidRPr="004E63A5">
              <w:rPr>
                <w:rFonts w:cs="Arial"/>
                <w:sz w:val="18"/>
                <w:szCs w:val="18"/>
              </w:rPr>
              <w:t>18.1</w:t>
            </w:r>
          </w:p>
        </w:tc>
        <w:tc>
          <w:tcPr>
            <w:tcW w:w="586" w:type="pct"/>
            <w:tcBorders>
              <w:top w:val="single" w:sz="8" w:space="0" w:color="D9D9D9" w:themeColor="background1" w:themeShade="D9"/>
            </w:tcBorders>
            <w:noWrap/>
          </w:tcPr>
          <w:p w14:paraId="096DD800" w14:textId="08D39544" w:rsidR="004E63A5" w:rsidRPr="004E63A5" w:rsidRDefault="004E63A5" w:rsidP="004E63A5">
            <w:pPr>
              <w:jc w:val="right"/>
              <w:rPr>
                <w:rFonts w:cs="Arial"/>
                <w:color w:val="000000"/>
                <w:sz w:val="18"/>
                <w:szCs w:val="18"/>
              </w:rPr>
            </w:pPr>
            <w:r w:rsidRPr="004E63A5">
              <w:rPr>
                <w:rFonts w:cs="Arial"/>
                <w:sz w:val="18"/>
                <w:szCs w:val="18"/>
              </w:rPr>
              <w:t>17.8</w:t>
            </w:r>
          </w:p>
        </w:tc>
        <w:tc>
          <w:tcPr>
            <w:tcW w:w="586" w:type="pct"/>
            <w:tcBorders>
              <w:top w:val="single" w:sz="8" w:space="0" w:color="D9D9D9" w:themeColor="background1" w:themeShade="D9"/>
            </w:tcBorders>
            <w:noWrap/>
          </w:tcPr>
          <w:p w14:paraId="56042CC0" w14:textId="381217E9" w:rsidR="004E63A5" w:rsidRPr="004E63A5" w:rsidRDefault="004E63A5" w:rsidP="004E63A5">
            <w:pPr>
              <w:jc w:val="right"/>
              <w:rPr>
                <w:rFonts w:cs="Arial"/>
                <w:color w:val="000000"/>
                <w:sz w:val="18"/>
                <w:szCs w:val="18"/>
              </w:rPr>
            </w:pPr>
            <w:r w:rsidRPr="004E63A5">
              <w:rPr>
                <w:rFonts w:cs="Arial"/>
                <w:sz w:val="18"/>
                <w:szCs w:val="18"/>
              </w:rPr>
              <w:t>17.4</w:t>
            </w:r>
          </w:p>
        </w:tc>
        <w:tc>
          <w:tcPr>
            <w:tcW w:w="586" w:type="pct"/>
            <w:tcBorders>
              <w:top w:val="single" w:sz="8" w:space="0" w:color="D9D9D9" w:themeColor="background1" w:themeShade="D9"/>
            </w:tcBorders>
          </w:tcPr>
          <w:p w14:paraId="793596CA" w14:textId="292C270E" w:rsidR="004E63A5" w:rsidRPr="004E63A5" w:rsidRDefault="004E63A5" w:rsidP="004E63A5">
            <w:pPr>
              <w:jc w:val="right"/>
              <w:rPr>
                <w:rFonts w:cs="Arial"/>
                <w:color w:val="000000"/>
                <w:sz w:val="18"/>
                <w:szCs w:val="18"/>
              </w:rPr>
            </w:pPr>
            <w:r w:rsidRPr="004E63A5">
              <w:rPr>
                <w:rFonts w:cs="Arial"/>
                <w:sz w:val="18"/>
                <w:szCs w:val="18"/>
              </w:rPr>
              <w:t>17.0</w:t>
            </w:r>
          </w:p>
        </w:tc>
        <w:tc>
          <w:tcPr>
            <w:tcW w:w="586" w:type="pct"/>
            <w:tcBorders>
              <w:top w:val="single" w:sz="8" w:space="0" w:color="D9D9D9" w:themeColor="background1" w:themeShade="D9"/>
            </w:tcBorders>
          </w:tcPr>
          <w:p w14:paraId="17E6C9CF" w14:textId="1DE2FCA9" w:rsidR="004E63A5" w:rsidRPr="004E63A5" w:rsidRDefault="004E63A5" w:rsidP="004E63A5">
            <w:pPr>
              <w:jc w:val="right"/>
              <w:rPr>
                <w:rFonts w:cs="Arial"/>
                <w:color w:val="000000"/>
                <w:sz w:val="18"/>
                <w:szCs w:val="18"/>
              </w:rPr>
            </w:pPr>
            <w:r w:rsidRPr="004E63A5">
              <w:rPr>
                <w:rFonts w:cs="Arial"/>
                <w:sz w:val="18"/>
                <w:szCs w:val="18"/>
              </w:rPr>
              <w:t>16.6</w:t>
            </w:r>
          </w:p>
        </w:tc>
        <w:tc>
          <w:tcPr>
            <w:tcW w:w="586" w:type="pct"/>
            <w:tcBorders>
              <w:top w:val="single" w:sz="8" w:space="0" w:color="D9D9D9" w:themeColor="background1" w:themeShade="D9"/>
            </w:tcBorders>
          </w:tcPr>
          <w:p w14:paraId="0BD8B895" w14:textId="28039831" w:rsidR="004E63A5" w:rsidRPr="004E63A5" w:rsidRDefault="004E63A5" w:rsidP="004E63A5">
            <w:pPr>
              <w:jc w:val="right"/>
              <w:rPr>
                <w:rFonts w:cs="Arial"/>
                <w:color w:val="000000"/>
                <w:sz w:val="18"/>
                <w:szCs w:val="18"/>
              </w:rPr>
            </w:pPr>
            <w:r w:rsidRPr="004E63A5">
              <w:rPr>
                <w:rFonts w:cs="Arial"/>
                <w:sz w:val="18"/>
                <w:szCs w:val="18"/>
              </w:rPr>
              <w:t>16.5</w:t>
            </w:r>
          </w:p>
        </w:tc>
      </w:tr>
      <w:tr w:rsidR="004E63A5" w:rsidRPr="00D51EAD" w14:paraId="53702D9F" w14:textId="77777777" w:rsidTr="00956ED9">
        <w:trPr>
          <w:cnfStyle w:val="000000010000" w:firstRow="0" w:lastRow="0" w:firstColumn="0" w:lastColumn="0" w:oddVBand="0" w:evenVBand="0" w:oddHBand="0" w:evenHBand="1" w:firstRowFirstColumn="0" w:firstRowLastColumn="0" w:lastRowFirstColumn="0" w:lastRowLastColumn="0"/>
        </w:trPr>
        <w:tc>
          <w:tcPr>
            <w:tcW w:w="1483" w:type="pct"/>
            <w:vAlign w:val="center"/>
          </w:tcPr>
          <w:p w14:paraId="41691224" w14:textId="77777777" w:rsidR="004E63A5" w:rsidRPr="00D51EAD" w:rsidRDefault="004E63A5" w:rsidP="004E63A5">
            <w:pPr>
              <w:rPr>
                <w:rFonts w:cs="Arial"/>
                <w:color w:val="000000"/>
                <w:sz w:val="18"/>
                <w:szCs w:val="18"/>
              </w:rPr>
            </w:pPr>
            <w:r w:rsidRPr="00D51EAD">
              <w:rPr>
                <w:rFonts w:cs="Arial"/>
                <w:color w:val="000000"/>
                <w:sz w:val="18"/>
                <w:szCs w:val="18"/>
              </w:rPr>
              <w:t xml:space="preserve">Victoria </w:t>
            </w:r>
          </w:p>
        </w:tc>
        <w:tc>
          <w:tcPr>
            <w:tcW w:w="586" w:type="pct"/>
            <w:noWrap/>
          </w:tcPr>
          <w:p w14:paraId="76E9CA30" w14:textId="2CF25D81" w:rsidR="004E63A5" w:rsidRPr="004E63A5" w:rsidRDefault="004E63A5" w:rsidP="004E63A5">
            <w:pPr>
              <w:jc w:val="right"/>
              <w:rPr>
                <w:rFonts w:cs="Arial"/>
                <w:color w:val="000000"/>
                <w:sz w:val="18"/>
                <w:szCs w:val="18"/>
              </w:rPr>
            </w:pPr>
            <w:r w:rsidRPr="004E63A5">
              <w:rPr>
                <w:rFonts w:cs="Arial"/>
                <w:sz w:val="18"/>
                <w:szCs w:val="18"/>
              </w:rPr>
              <w:t>18.8</w:t>
            </w:r>
          </w:p>
        </w:tc>
        <w:tc>
          <w:tcPr>
            <w:tcW w:w="586" w:type="pct"/>
            <w:noWrap/>
          </w:tcPr>
          <w:p w14:paraId="01FE8ED9" w14:textId="68F9DF33" w:rsidR="004E63A5" w:rsidRPr="004E63A5" w:rsidRDefault="004E63A5" w:rsidP="004E63A5">
            <w:pPr>
              <w:jc w:val="right"/>
              <w:rPr>
                <w:rFonts w:cs="Arial"/>
                <w:color w:val="000000"/>
                <w:sz w:val="18"/>
                <w:szCs w:val="18"/>
              </w:rPr>
            </w:pPr>
            <w:r w:rsidRPr="004E63A5">
              <w:rPr>
                <w:rFonts w:cs="Arial"/>
                <w:sz w:val="18"/>
                <w:szCs w:val="18"/>
              </w:rPr>
              <w:t>18.7</w:t>
            </w:r>
          </w:p>
        </w:tc>
        <w:tc>
          <w:tcPr>
            <w:tcW w:w="586" w:type="pct"/>
            <w:noWrap/>
          </w:tcPr>
          <w:p w14:paraId="1DBAD49B" w14:textId="54F4905A" w:rsidR="004E63A5" w:rsidRPr="004E63A5" w:rsidRDefault="004E63A5" w:rsidP="004E63A5">
            <w:pPr>
              <w:jc w:val="right"/>
              <w:rPr>
                <w:rFonts w:cs="Arial"/>
                <w:color w:val="000000"/>
                <w:sz w:val="18"/>
                <w:szCs w:val="18"/>
              </w:rPr>
            </w:pPr>
            <w:r w:rsidRPr="004E63A5">
              <w:rPr>
                <w:rFonts w:cs="Arial"/>
                <w:sz w:val="18"/>
                <w:szCs w:val="18"/>
              </w:rPr>
              <w:t>18.7</w:t>
            </w:r>
          </w:p>
        </w:tc>
        <w:tc>
          <w:tcPr>
            <w:tcW w:w="586" w:type="pct"/>
          </w:tcPr>
          <w:p w14:paraId="237AF383" w14:textId="4552AAF5" w:rsidR="004E63A5" w:rsidRPr="004E63A5" w:rsidRDefault="004E63A5" w:rsidP="004E63A5">
            <w:pPr>
              <w:jc w:val="right"/>
              <w:rPr>
                <w:rFonts w:cs="Arial"/>
                <w:color w:val="000000"/>
                <w:sz w:val="18"/>
                <w:szCs w:val="18"/>
              </w:rPr>
            </w:pPr>
            <w:r w:rsidRPr="004E63A5">
              <w:rPr>
                <w:rFonts w:cs="Arial"/>
                <w:sz w:val="18"/>
                <w:szCs w:val="18"/>
              </w:rPr>
              <w:t>18.5</w:t>
            </w:r>
          </w:p>
        </w:tc>
        <w:tc>
          <w:tcPr>
            <w:tcW w:w="586" w:type="pct"/>
          </w:tcPr>
          <w:p w14:paraId="3EDCB1B8" w14:textId="0F753FD0" w:rsidR="004E63A5" w:rsidRPr="004E63A5" w:rsidRDefault="004E63A5" w:rsidP="004E63A5">
            <w:pPr>
              <w:jc w:val="right"/>
              <w:rPr>
                <w:rFonts w:cs="Arial"/>
                <w:color w:val="000000"/>
                <w:sz w:val="18"/>
                <w:szCs w:val="18"/>
              </w:rPr>
            </w:pPr>
            <w:r w:rsidRPr="004E63A5">
              <w:rPr>
                <w:rFonts w:cs="Arial"/>
                <w:sz w:val="18"/>
                <w:szCs w:val="18"/>
              </w:rPr>
              <w:t>18.1</w:t>
            </w:r>
          </w:p>
        </w:tc>
        <w:tc>
          <w:tcPr>
            <w:tcW w:w="586" w:type="pct"/>
          </w:tcPr>
          <w:p w14:paraId="339AC479" w14:textId="201DDAFE" w:rsidR="004E63A5" w:rsidRPr="004E63A5" w:rsidRDefault="004E63A5" w:rsidP="004E63A5">
            <w:pPr>
              <w:jc w:val="right"/>
              <w:rPr>
                <w:rFonts w:cs="Arial"/>
                <w:color w:val="000000"/>
                <w:sz w:val="18"/>
                <w:szCs w:val="18"/>
              </w:rPr>
            </w:pPr>
            <w:r w:rsidRPr="004E63A5">
              <w:rPr>
                <w:rFonts w:cs="Arial"/>
                <w:sz w:val="18"/>
                <w:szCs w:val="18"/>
              </w:rPr>
              <w:t>17.7</w:t>
            </w:r>
          </w:p>
        </w:tc>
      </w:tr>
      <w:tr w:rsidR="004E63A5" w:rsidRPr="00D51EAD" w14:paraId="1F52EBA9" w14:textId="77777777" w:rsidTr="00956ED9">
        <w:trPr>
          <w:cnfStyle w:val="000000100000" w:firstRow="0" w:lastRow="0" w:firstColumn="0" w:lastColumn="0" w:oddVBand="0" w:evenVBand="0" w:oddHBand="1" w:evenHBand="0" w:firstRowFirstColumn="0" w:firstRowLastColumn="0" w:lastRowFirstColumn="0" w:lastRowLastColumn="0"/>
        </w:trPr>
        <w:tc>
          <w:tcPr>
            <w:tcW w:w="1483" w:type="pct"/>
            <w:vAlign w:val="center"/>
          </w:tcPr>
          <w:p w14:paraId="11931A89" w14:textId="77777777" w:rsidR="004E63A5" w:rsidRPr="00D51EAD" w:rsidRDefault="004E63A5" w:rsidP="004E63A5">
            <w:pPr>
              <w:rPr>
                <w:rFonts w:cs="Arial"/>
                <w:color w:val="000000"/>
                <w:sz w:val="18"/>
                <w:szCs w:val="18"/>
              </w:rPr>
            </w:pPr>
            <w:r w:rsidRPr="00D51EAD">
              <w:rPr>
                <w:rFonts w:cs="Arial"/>
                <w:color w:val="000000"/>
                <w:sz w:val="18"/>
                <w:szCs w:val="18"/>
              </w:rPr>
              <w:t xml:space="preserve">Queensland </w:t>
            </w:r>
          </w:p>
        </w:tc>
        <w:tc>
          <w:tcPr>
            <w:tcW w:w="586" w:type="pct"/>
            <w:noWrap/>
          </w:tcPr>
          <w:p w14:paraId="536DB137" w14:textId="3467003D" w:rsidR="004E63A5" w:rsidRPr="004E63A5" w:rsidRDefault="004E63A5" w:rsidP="004E63A5">
            <w:pPr>
              <w:jc w:val="right"/>
              <w:rPr>
                <w:rFonts w:cs="Arial"/>
                <w:color w:val="000000"/>
                <w:sz w:val="18"/>
                <w:szCs w:val="18"/>
              </w:rPr>
            </w:pPr>
            <w:r w:rsidRPr="004E63A5">
              <w:rPr>
                <w:rFonts w:cs="Arial"/>
                <w:sz w:val="18"/>
                <w:szCs w:val="18"/>
              </w:rPr>
              <w:t>27.4</w:t>
            </w:r>
          </w:p>
        </w:tc>
        <w:tc>
          <w:tcPr>
            <w:tcW w:w="586" w:type="pct"/>
            <w:noWrap/>
          </w:tcPr>
          <w:p w14:paraId="323474B5" w14:textId="6E810650" w:rsidR="004E63A5" w:rsidRPr="004E63A5" w:rsidRDefault="004E63A5" w:rsidP="004E63A5">
            <w:pPr>
              <w:jc w:val="right"/>
              <w:rPr>
                <w:rFonts w:cs="Arial"/>
                <w:color w:val="000000"/>
                <w:sz w:val="18"/>
                <w:szCs w:val="18"/>
              </w:rPr>
            </w:pPr>
            <w:r w:rsidRPr="004E63A5">
              <w:rPr>
                <w:rFonts w:cs="Arial"/>
                <w:sz w:val="18"/>
                <w:szCs w:val="18"/>
              </w:rPr>
              <w:t>27.3</w:t>
            </w:r>
          </w:p>
        </w:tc>
        <w:tc>
          <w:tcPr>
            <w:tcW w:w="586" w:type="pct"/>
            <w:noWrap/>
          </w:tcPr>
          <w:p w14:paraId="216E028C" w14:textId="66DC2951" w:rsidR="004E63A5" w:rsidRPr="004E63A5" w:rsidRDefault="004E63A5" w:rsidP="004E63A5">
            <w:pPr>
              <w:jc w:val="right"/>
              <w:rPr>
                <w:rFonts w:cs="Arial"/>
                <w:color w:val="000000"/>
                <w:sz w:val="18"/>
                <w:szCs w:val="18"/>
              </w:rPr>
            </w:pPr>
            <w:r w:rsidRPr="004E63A5">
              <w:rPr>
                <w:rFonts w:cs="Arial"/>
                <w:sz w:val="18"/>
                <w:szCs w:val="18"/>
              </w:rPr>
              <w:t>27.3</w:t>
            </w:r>
          </w:p>
        </w:tc>
        <w:tc>
          <w:tcPr>
            <w:tcW w:w="586" w:type="pct"/>
          </w:tcPr>
          <w:p w14:paraId="14647095" w14:textId="2729E4D0" w:rsidR="004E63A5" w:rsidRPr="004E63A5" w:rsidRDefault="004E63A5" w:rsidP="004E63A5">
            <w:pPr>
              <w:jc w:val="right"/>
              <w:rPr>
                <w:rFonts w:cs="Arial"/>
                <w:color w:val="000000"/>
                <w:sz w:val="18"/>
                <w:szCs w:val="18"/>
              </w:rPr>
            </w:pPr>
            <w:r w:rsidRPr="004E63A5">
              <w:rPr>
                <w:rFonts w:cs="Arial"/>
                <w:sz w:val="18"/>
                <w:szCs w:val="18"/>
              </w:rPr>
              <w:t>28.4</w:t>
            </w:r>
          </w:p>
        </w:tc>
        <w:tc>
          <w:tcPr>
            <w:tcW w:w="586" w:type="pct"/>
          </w:tcPr>
          <w:p w14:paraId="6C3FAEB0" w14:textId="0D3BD7FB" w:rsidR="004E63A5" w:rsidRPr="004E63A5" w:rsidRDefault="004E63A5" w:rsidP="004E63A5">
            <w:pPr>
              <w:jc w:val="right"/>
              <w:rPr>
                <w:rFonts w:cs="Arial"/>
                <w:color w:val="000000"/>
                <w:sz w:val="18"/>
                <w:szCs w:val="18"/>
              </w:rPr>
            </w:pPr>
            <w:r w:rsidRPr="004E63A5">
              <w:rPr>
                <w:rFonts w:cs="Arial"/>
                <w:sz w:val="18"/>
                <w:szCs w:val="18"/>
              </w:rPr>
              <w:t>28.0</w:t>
            </w:r>
          </w:p>
        </w:tc>
        <w:tc>
          <w:tcPr>
            <w:tcW w:w="586" w:type="pct"/>
          </w:tcPr>
          <w:p w14:paraId="621D765E" w14:textId="4BD9788C" w:rsidR="004E63A5" w:rsidRPr="004E63A5" w:rsidRDefault="004E63A5" w:rsidP="004E63A5">
            <w:pPr>
              <w:jc w:val="right"/>
              <w:rPr>
                <w:rFonts w:cs="Arial"/>
                <w:color w:val="000000"/>
                <w:sz w:val="18"/>
                <w:szCs w:val="18"/>
              </w:rPr>
            </w:pPr>
            <w:r w:rsidRPr="004E63A5">
              <w:rPr>
                <w:rFonts w:cs="Arial"/>
                <w:sz w:val="18"/>
                <w:szCs w:val="18"/>
              </w:rPr>
              <w:t>27.4</w:t>
            </w:r>
          </w:p>
        </w:tc>
      </w:tr>
      <w:tr w:rsidR="004E63A5" w:rsidRPr="00D51EAD" w14:paraId="6E94407A" w14:textId="77777777" w:rsidTr="00956ED9">
        <w:trPr>
          <w:cnfStyle w:val="000000010000" w:firstRow="0" w:lastRow="0" w:firstColumn="0" w:lastColumn="0" w:oddVBand="0" w:evenVBand="0" w:oddHBand="0" w:evenHBand="1" w:firstRowFirstColumn="0" w:firstRowLastColumn="0" w:lastRowFirstColumn="0" w:lastRowLastColumn="0"/>
        </w:trPr>
        <w:tc>
          <w:tcPr>
            <w:tcW w:w="1483" w:type="pct"/>
            <w:vAlign w:val="center"/>
          </w:tcPr>
          <w:p w14:paraId="4B27815E" w14:textId="77777777" w:rsidR="004E63A5" w:rsidRPr="00D51EAD" w:rsidRDefault="004E63A5" w:rsidP="004E63A5">
            <w:pPr>
              <w:rPr>
                <w:rFonts w:cs="Arial"/>
                <w:color w:val="000000"/>
                <w:sz w:val="18"/>
                <w:szCs w:val="18"/>
              </w:rPr>
            </w:pPr>
            <w:r w:rsidRPr="00D51EAD">
              <w:rPr>
                <w:rFonts w:cs="Arial"/>
                <w:color w:val="000000"/>
                <w:sz w:val="18"/>
                <w:szCs w:val="18"/>
              </w:rPr>
              <w:t xml:space="preserve">Western Australia </w:t>
            </w:r>
          </w:p>
        </w:tc>
        <w:tc>
          <w:tcPr>
            <w:tcW w:w="586" w:type="pct"/>
            <w:noWrap/>
          </w:tcPr>
          <w:p w14:paraId="459ADE39" w14:textId="70F26DD2" w:rsidR="004E63A5" w:rsidRPr="004E63A5" w:rsidRDefault="004E63A5" w:rsidP="004E63A5">
            <w:pPr>
              <w:jc w:val="right"/>
              <w:rPr>
                <w:rFonts w:cs="Arial"/>
                <w:color w:val="000000"/>
                <w:sz w:val="18"/>
                <w:szCs w:val="18"/>
              </w:rPr>
            </w:pPr>
            <w:r w:rsidRPr="004E63A5">
              <w:rPr>
                <w:rFonts w:cs="Arial"/>
                <w:sz w:val="18"/>
                <w:szCs w:val="18"/>
              </w:rPr>
              <w:t>9.7</w:t>
            </w:r>
          </w:p>
        </w:tc>
        <w:tc>
          <w:tcPr>
            <w:tcW w:w="586" w:type="pct"/>
            <w:noWrap/>
          </w:tcPr>
          <w:p w14:paraId="614BF9D6" w14:textId="1F6BFEC3" w:rsidR="004E63A5" w:rsidRPr="004E63A5" w:rsidRDefault="004E63A5" w:rsidP="004E63A5">
            <w:pPr>
              <w:jc w:val="right"/>
              <w:rPr>
                <w:rFonts w:cs="Arial"/>
                <w:color w:val="000000"/>
                <w:sz w:val="18"/>
                <w:szCs w:val="18"/>
              </w:rPr>
            </w:pPr>
            <w:r w:rsidRPr="004E63A5">
              <w:rPr>
                <w:rFonts w:cs="Arial"/>
                <w:sz w:val="18"/>
                <w:szCs w:val="18"/>
              </w:rPr>
              <w:t>10.0</w:t>
            </w:r>
          </w:p>
        </w:tc>
        <w:tc>
          <w:tcPr>
            <w:tcW w:w="586" w:type="pct"/>
            <w:noWrap/>
          </w:tcPr>
          <w:p w14:paraId="3ABC6B5F" w14:textId="0D1940DB" w:rsidR="004E63A5" w:rsidRPr="004E63A5" w:rsidRDefault="004E63A5" w:rsidP="004E63A5">
            <w:pPr>
              <w:jc w:val="right"/>
              <w:rPr>
                <w:rFonts w:cs="Arial"/>
                <w:color w:val="000000"/>
                <w:sz w:val="18"/>
                <w:szCs w:val="18"/>
              </w:rPr>
            </w:pPr>
            <w:r w:rsidRPr="004E63A5">
              <w:rPr>
                <w:rFonts w:cs="Arial"/>
                <w:sz w:val="18"/>
                <w:szCs w:val="18"/>
              </w:rPr>
              <w:t>9.8</w:t>
            </w:r>
          </w:p>
        </w:tc>
        <w:tc>
          <w:tcPr>
            <w:tcW w:w="586" w:type="pct"/>
          </w:tcPr>
          <w:p w14:paraId="696FF32D" w14:textId="1CD9C603" w:rsidR="004E63A5" w:rsidRPr="004E63A5" w:rsidRDefault="004E63A5" w:rsidP="004E63A5">
            <w:pPr>
              <w:jc w:val="right"/>
              <w:rPr>
                <w:rFonts w:cs="Arial"/>
                <w:color w:val="000000"/>
                <w:sz w:val="18"/>
                <w:szCs w:val="18"/>
              </w:rPr>
            </w:pPr>
            <w:r w:rsidRPr="004E63A5">
              <w:rPr>
                <w:rFonts w:cs="Arial"/>
                <w:sz w:val="18"/>
                <w:szCs w:val="18"/>
              </w:rPr>
              <w:t>9.9</w:t>
            </w:r>
          </w:p>
        </w:tc>
        <w:tc>
          <w:tcPr>
            <w:tcW w:w="586" w:type="pct"/>
          </w:tcPr>
          <w:p w14:paraId="06D0F31F" w14:textId="698E1A42" w:rsidR="004E63A5" w:rsidRPr="004E63A5" w:rsidRDefault="004E63A5" w:rsidP="004E63A5">
            <w:pPr>
              <w:jc w:val="right"/>
              <w:rPr>
                <w:rFonts w:cs="Arial"/>
                <w:color w:val="000000"/>
                <w:sz w:val="18"/>
                <w:szCs w:val="18"/>
              </w:rPr>
            </w:pPr>
            <w:r w:rsidRPr="004E63A5">
              <w:rPr>
                <w:rFonts w:cs="Arial"/>
                <w:sz w:val="18"/>
                <w:szCs w:val="18"/>
              </w:rPr>
              <w:t>9.6</w:t>
            </w:r>
          </w:p>
        </w:tc>
        <w:tc>
          <w:tcPr>
            <w:tcW w:w="586" w:type="pct"/>
          </w:tcPr>
          <w:p w14:paraId="190BA3B6" w14:textId="0B924686" w:rsidR="004E63A5" w:rsidRPr="004E63A5" w:rsidRDefault="004E63A5" w:rsidP="004E63A5">
            <w:pPr>
              <w:jc w:val="right"/>
              <w:rPr>
                <w:rFonts w:cs="Arial"/>
                <w:color w:val="000000"/>
                <w:sz w:val="18"/>
                <w:szCs w:val="18"/>
              </w:rPr>
            </w:pPr>
            <w:r w:rsidRPr="004E63A5">
              <w:rPr>
                <w:rFonts w:cs="Arial"/>
                <w:sz w:val="18"/>
                <w:szCs w:val="18"/>
              </w:rPr>
              <w:t>9.5</w:t>
            </w:r>
          </w:p>
        </w:tc>
      </w:tr>
      <w:tr w:rsidR="004E63A5" w:rsidRPr="00D51EAD" w14:paraId="722D6177" w14:textId="77777777" w:rsidTr="00956ED9">
        <w:trPr>
          <w:cnfStyle w:val="000000100000" w:firstRow="0" w:lastRow="0" w:firstColumn="0" w:lastColumn="0" w:oddVBand="0" w:evenVBand="0" w:oddHBand="1" w:evenHBand="0" w:firstRowFirstColumn="0" w:firstRowLastColumn="0" w:lastRowFirstColumn="0" w:lastRowLastColumn="0"/>
        </w:trPr>
        <w:tc>
          <w:tcPr>
            <w:tcW w:w="1483" w:type="pct"/>
            <w:vAlign w:val="center"/>
          </w:tcPr>
          <w:p w14:paraId="487A6D79" w14:textId="77777777" w:rsidR="004E63A5" w:rsidRPr="00D51EAD" w:rsidRDefault="004E63A5" w:rsidP="004E63A5">
            <w:pPr>
              <w:rPr>
                <w:rFonts w:cs="Arial"/>
                <w:color w:val="000000"/>
                <w:sz w:val="18"/>
                <w:szCs w:val="18"/>
              </w:rPr>
            </w:pPr>
            <w:r w:rsidRPr="00D51EAD">
              <w:rPr>
                <w:rFonts w:cs="Arial"/>
                <w:color w:val="000000"/>
                <w:sz w:val="18"/>
                <w:szCs w:val="18"/>
              </w:rPr>
              <w:t xml:space="preserve">South Australia </w:t>
            </w:r>
          </w:p>
        </w:tc>
        <w:tc>
          <w:tcPr>
            <w:tcW w:w="586" w:type="pct"/>
            <w:noWrap/>
          </w:tcPr>
          <w:p w14:paraId="1BC69D31" w14:textId="05A82F6A" w:rsidR="004E63A5" w:rsidRPr="004E63A5" w:rsidRDefault="004E63A5" w:rsidP="004E63A5">
            <w:pPr>
              <w:jc w:val="right"/>
              <w:rPr>
                <w:rFonts w:cs="Arial"/>
                <w:color w:val="000000"/>
                <w:sz w:val="18"/>
                <w:szCs w:val="18"/>
              </w:rPr>
            </w:pPr>
            <w:r w:rsidRPr="004E63A5">
              <w:rPr>
                <w:rFonts w:cs="Arial"/>
                <w:sz w:val="18"/>
                <w:szCs w:val="18"/>
              </w:rPr>
              <w:t>14.4</w:t>
            </w:r>
          </w:p>
        </w:tc>
        <w:tc>
          <w:tcPr>
            <w:tcW w:w="586" w:type="pct"/>
            <w:noWrap/>
          </w:tcPr>
          <w:p w14:paraId="2D89194C" w14:textId="202FB9D8" w:rsidR="004E63A5" w:rsidRPr="004E63A5" w:rsidRDefault="004E63A5" w:rsidP="004E63A5">
            <w:pPr>
              <w:jc w:val="right"/>
              <w:rPr>
                <w:rFonts w:cs="Arial"/>
                <w:color w:val="000000"/>
                <w:sz w:val="18"/>
                <w:szCs w:val="18"/>
              </w:rPr>
            </w:pPr>
            <w:r w:rsidRPr="004E63A5">
              <w:rPr>
                <w:rFonts w:cs="Arial"/>
                <w:sz w:val="18"/>
                <w:szCs w:val="18"/>
              </w:rPr>
              <w:t>14.2</w:t>
            </w:r>
          </w:p>
        </w:tc>
        <w:tc>
          <w:tcPr>
            <w:tcW w:w="586" w:type="pct"/>
            <w:noWrap/>
          </w:tcPr>
          <w:p w14:paraId="7F9C50CC" w14:textId="61F9601E" w:rsidR="004E63A5" w:rsidRPr="004E63A5" w:rsidRDefault="004E63A5" w:rsidP="004E63A5">
            <w:pPr>
              <w:jc w:val="right"/>
              <w:rPr>
                <w:rFonts w:cs="Arial"/>
                <w:color w:val="000000"/>
                <w:sz w:val="18"/>
                <w:szCs w:val="18"/>
              </w:rPr>
            </w:pPr>
            <w:r w:rsidRPr="004E63A5">
              <w:rPr>
                <w:rFonts w:cs="Arial"/>
                <w:sz w:val="18"/>
                <w:szCs w:val="18"/>
              </w:rPr>
              <w:t>14.3</w:t>
            </w:r>
          </w:p>
        </w:tc>
        <w:tc>
          <w:tcPr>
            <w:tcW w:w="586" w:type="pct"/>
          </w:tcPr>
          <w:p w14:paraId="2AD49A4C" w14:textId="36E95822" w:rsidR="004E63A5" w:rsidRPr="004E63A5" w:rsidRDefault="004E63A5" w:rsidP="004E63A5">
            <w:pPr>
              <w:jc w:val="right"/>
              <w:rPr>
                <w:rFonts w:cs="Arial"/>
                <w:color w:val="000000"/>
                <w:sz w:val="18"/>
                <w:szCs w:val="18"/>
              </w:rPr>
            </w:pPr>
            <w:r w:rsidRPr="004E63A5">
              <w:rPr>
                <w:rFonts w:cs="Arial"/>
                <w:sz w:val="18"/>
                <w:szCs w:val="18"/>
              </w:rPr>
              <w:t>14.2</w:t>
            </w:r>
          </w:p>
        </w:tc>
        <w:tc>
          <w:tcPr>
            <w:tcW w:w="586" w:type="pct"/>
          </w:tcPr>
          <w:p w14:paraId="39301693" w14:textId="30E6E625" w:rsidR="004E63A5" w:rsidRPr="004E63A5" w:rsidRDefault="004E63A5" w:rsidP="004E63A5">
            <w:pPr>
              <w:jc w:val="right"/>
              <w:rPr>
                <w:rFonts w:cs="Arial"/>
                <w:color w:val="000000"/>
                <w:sz w:val="18"/>
                <w:szCs w:val="18"/>
              </w:rPr>
            </w:pPr>
            <w:r w:rsidRPr="004E63A5">
              <w:rPr>
                <w:rFonts w:cs="Arial"/>
                <w:sz w:val="18"/>
                <w:szCs w:val="18"/>
              </w:rPr>
              <w:t>14.5</w:t>
            </w:r>
          </w:p>
        </w:tc>
        <w:tc>
          <w:tcPr>
            <w:tcW w:w="586" w:type="pct"/>
          </w:tcPr>
          <w:p w14:paraId="04DECB64" w14:textId="2517F275" w:rsidR="004E63A5" w:rsidRPr="004E63A5" w:rsidRDefault="004E63A5" w:rsidP="004E63A5">
            <w:pPr>
              <w:jc w:val="right"/>
              <w:rPr>
                <w:rFonts w:cs="Arial"/>
                <w:color w:val="000000"/>
                <w:sz w:val="18"/>
                <w:szCs w:val="18"/>
              </w:rPr>
            </w:pPr>
            <w:r w:rsidRPr="004E63A5">
              <w:rPr>
                <w:rFonts w:cs="Arial"/>
                <w:sz w:val="18"/>
                <w:szCs w:val="18"/>
              </w:rPr>
              <w:t>14.8</w:t>
            </w:r>
          </w:p>
        </w:tc>
      </w:tr>
      <w:tr w:rsidR="004E63A5" w:rsidRPr="00D51EAD" w14:paraId="19217BF8" w14:textId="77777777" w:rsidTr="00956ED9">
        <w:trPr>
          <w:cnfStyle w:val="000000010000" w:firstRow="0" w:lastRow="0" w:firstColumn="0" w:lastColumn="0" w:oddVBand="0" w:evenVBand="0" w:oddHBand="0" w:evenHBand="1" w:firstRowFirstColumn="0" w:firstRowLastColumn="0" w:lastRowFirstColumn="0" w:lastRowLastColumn="0"/>
        </w:trPr>
        <w:tc>
          <w:tcPr>
            <w:tcW w:w="1483" w:type="pct"/>
            <w:vAlign w:val="center"/>
          </w:tcPr>
          <w:p w14:paraId="5200FD87" w14:textId="77777777" w:rsidR="004E63A5" w:rsidRPr="00D51EAD" w:rsidRDefault="004E63A5" w:rsidP="004E63A5">
            <w:pPr>
              <w:rPr>
                <w:rFonts w:cs="Arial"/>
                <w:color w:val="000000"/>
                <w:sz w:val="18"/>
                <w:szCs w:val="18"/>
              </w:rPr>
            </w:pPr>
            <w:r w:rsidRPr="00D51EAD">
              <w:rPr>
                <w:rFonts w:cs="Arial"/>
                <w:color w:val="000000"/>
                <w:sz w:val="18"/>
                <w:szCs w:val="18"/>
              </w:rPr>
              <w:t xml:space="preserve">Tasmania </w:t>
            </w:r>
          </w:p>
        </w:tc>
        <w:tc>
          <w:tcPr>
            <w:tcW w:w="586" w:type="pct"/>
            <w:noWrap/>
          </w:tcPr>
          <w:p w14:paraId="0B0B0215" w14:textId="22BD4441" w:rsidR="004E63A5" w:rsidRPr="004E63A5" w:rsidRDefault="004E63A5" w:rsidP="004E63A5">
            <w:pPr>
              <w:jc w:val="right"/>
              <w:rPr>
                <w:rFonts w:cs="Arial"/>
                <w:color w:val="000000"/>
                <w:sz w:val="18"/>
                <w:szCs w:val="18"/>
              </w:rPr>
            </w:pPr>
            <w:r w:rsidRPr="004E63A5">
              <w:rPr>
                <w:rFonts w:cs="Arial"/>
                <w:sz w:val="18"/>
                <w:szCs w:val="18"/>
              </w:rPr>
              <w:t>77.1</w:t>
            </w:r>
          </w:p>
        </w:tc>
        <w:tc>
          <w:tcPr>
            <w:tcW w:w="586" w:type="pct"/>
            <w:noWrap/>
          </w:tcPr>
          <w:p w14:paraId="405B9188" w14:textId="51F02B9B" w:rsidR="004E63A5" w:rsidRPr="004E63A5" w:rsidRDefault="004E63A5" w:rsidP="004E63A5">
            <w:pPr>
              <w:jc w:val="right"/>
              <w:rPr>
                <w:rFonts w:cs="Arial"/>
                <w:color w:val="000000"/>
                <w:sz w:val="18"/>
                <w:szCs w:val="18"/>
              </w:rPr>
            </w:pPr>
            <w:r w:rsidRPr="004E63A5">
              <w:rPr>
                <w:rFonts w:cs="Arial"/>
                <w:sz w:val="18"/>
                <w:szCs w:val="18"/>
              </w:rPr>
              <w:t>72.2</w:t>
            </w:r>
          </w:p>
        </w:tc>
        <w:tc>
          <w:tcPr>
            <w:tcW w:w="586" w:type="pct"/>
            <w:noWrap/>
          </w:tcPr>
          <w:p w14:paraId="13EAE733" w14:textId="05C5C9C8" w:rsidR="004E63A5" w:rsidRPr="004E63A5" w:rsidRDefault="004E63A5" w:rsidP="004E63A5">
            <w:pPr>
              <w:jc w:val="right"/>
              <w:rPr>
                <w:rFonts w:cs="Arial"/>
                <w:color w:val="000000"/>
                <w:sz w:val="18"/>
                <w:szCs w:val="18"/>
              </w:rPr>
            </w:pPr>
            <w:r w:rsidRPr="004E63A5">
              <w:rPr>
                <w:rFonts w:cs="Arial"/>
                <w:sz w:val="18"/>
                <w:szCs w:val="18"/>
              </w:rPr>
              <w:t>67.4</w:t>
            </w:r>
          </w:p>
        </w:tc>
        <w:tc>
          <w:tcPr>
            <w:tcW w:w="586" w:type="pct"/>
          </w:tcPr>
          <w:p w14:paraId="35B44C5F" w14:textId="0FDAA36C" w:rsidR="004E63A5" w:rsidRPr="004E63A5" w:rsidRDefault="004E63A5" w:rsidP="004E63A5">
            <w:pPr>
              <w:jc w:val="right"/>
              <w:rPr>
                <w:rFonts w:cs="Arial"/>
                <w:color w:val="000000"/>
                <w:sz w:val="18"/>
                <w:szCs w:val="18"/>
              </w:rPr>
            </w:pPr>
            <w:r w:rsidRPr="004E63A5">
              <w:rPr>
                <w:rFonts w:cs="Arial"/>
                <w:sz w:val="18"/>
                <w:szCs w:val="18"/>
              </w:rPr>
              <w:t>63.9</w:t>
            </w:r>
          </w:p>
        </w:tc>
        <w:tc>
          <w:tcPr>
            <w:tcW w:w="586" w:type="pct"/>
          </w:tcPr>
          <w:p w14:paraId="60E29EDE" w14:textId="51BC2EB0" w:rsidR="004E63A5" w:rsidRPr="004E63A5" w:rsidRDefault="004E63A5" w:rsidP="004E63A5">
            <w:pPr>
              <w:jc w:val="right"/>
              <w:rPr>
                <w:rFonts w:cs="Arial"/>
                <w:color w:val="000000"/>
                <w:sz w:val="18"/>
                <w:szCs w:val="18"/>
              </w:rPr>
            </w:pPr>
            <w:r w:rsidRPr="004E63A5">
              <w:rPr>
                <w:rFonts w:cs="Arial"/>
                <w:sz w:val="18"/>
                <w:szCs w:val="18"/>
              </w:rPr>
              <w:t>63.5</w:t>
            </w:r>
          </w:p>
        </w:tc>
        <w:tc>
          <w:tcPr>
            <w:tcW w:w="586" w:type="pct"/>
          </w:tcPr>
          <w:p w14:paraId="70F599FD" w14:textId="3B580894" w:rsidR="004E63A5" w:rsidRPr="004E63A5" w:rsidRDefault="004E63A5" w:rsidP="004E63A5">
            <w:pPr>
              <w:jc w:val="right"/>
              <w:rPr>
                <w:rFonts w:cs="Arial"/>
                <w:color w:val="000000"/>
                <w:sz w:val="18"/>
                <w:szCs w:val="18"/>
              </w:rPr>
            </w:pPr>
            <w:r w:rsidRPr="004E63A5">
              <w:rPr>
                <w:rFonts w:cs="Arial"/>
                <w:sz w:val="18"/>
                <w:szCs w:val="18"/>
              </w:rPr>
              <w:t>63.4</w:t>
            </w:r>
          </w:p>
        </w:tc>
      </w:tr>
      <w:tr w:rsidR="004E63A5" w:rsidRPr="00D51EAD" w14:paraId="7F432713" w14:textId="77777777" w:rsidTr="00956ED9">
        <w:trPr>
          <w:cnfStyle w:val="000000100000" w:firstRow="0" w:lastRow="0" w:firstColumn="0" w:lastColumn="0" w:oddVBand="0" w:evenVBand="0" w:oddHBand="1" w:evenHBand="0" w:firstRowFirstColumn="0" w:firstRowLastColumn="0" w:lastRowFirstColumn="0" w:lastRowLastColumn="0"/>
        </w:trPr>
        <w:tc>
          <w:tcPr>
            <w:tcW w:w="1483" w:type="pct"/>
            <w:vAlign w:val="center"/>
          </w:tcPr>
          <w:p w14:paraId="349D92B7" w14:textId="77777777" w:rsidR="004E63A5" w:rsidRPr="00D51EAD" w:rsidRDefault="004E63A5" w:rsidP="004E63A5">
            <w:pPr>
              <w:rPr>
                <w:rFonts w:cs="Arial"/>
                <w:color w:val="000000"/>
                <w:sz w:val="18"/>
                <w:szCs w:val="18"/>
              </w:rPr>
            </w:pPr>
            <w:r w:rsidRPr="00D51EAD">
              <w:rPr>
                <w:rFonts w:cs="Arial"/>
                <w:color w:val="000000"/>
                <w:sz w:val="18"/>
                <w:szCs w:val="18"/>
              </w:rPr>
              <w:t xml:space="preserve">Northern Territory </w:t>
            </w:r>
          </w:p>
        </w:tc>
        <w:tc>
          <w:tcPr>
            <w:tcW w:w="586" w:type="pct"/>
            <w:noWrap/>
          </w:tcPr>
          <w:p w14:paraId="1C12441C" w14:textId="3B4DEC29" w:rsidR="004E63A5" w:rsidRPr="004E63A5" w:rsidRDefault="004E63A5" w:rsidP="004E63A5">
            <w:pPr>
              <w:jc w:val="right"/>
              <w:rPr>
                <w:rFonts w:cs="Arial"/>
                <w:color w:val="000000"/>
                <w:sz w:val="18"/>
                <w:szCs w:val="18"/>
              </w:rPr>
            </w:pPr>
            <w:r w:rsidRPr="004E63A5">
              <w:rPr>
                <w:rFonts w:cs="Arial"/>
                <w:sz w:val="18"/>
                <w:szCs w:val="18"/>
              </w:rPr>
              <w:t>51.8</w:t>
            </w:r>
          </w:p>
        </w:tc>
        <w:tc>
          <w:tcPr>
            <w:tcW w:w="586" w:type="pct"/>
            <w:noWrap/>
          </w:tcPr>
          <w:p w14:paraId="03CBA08C" w14:textId="3769A4EE" w:rsidR="004E63A5" w:rsidRPr="004E63A5" w:rsidRDefault="004E63A5" w:rsidP="004E63A5">
            <w:pPr>
              <w:jc w:val="right"/>
              <w:rPr>
                <w:rFonts w:cs="Arial"/>
                <w:color w:val="000000"/>
                <w:sz w:val="18"/>
                <w:szCs w:val="18"/>
              </w:rPr>
            </w:pPr>
            <w:r w:rsidRPr="004E63A5">
              <w:rPr>
                <w:rFonts w:cs="Arial"/>
                <w:sz w:val="18"/>
                <w:szCs w:val="18"/>
              </w:rPr>
              <w:t>51.4</w:t>
            </w:r>
          </w:p>
        </w:tc>
        <w:tc>
          <w:tcPr>
            <w:tcW w:w="586" w:type="pct"/>
            <w:noWrap/>
          </w:tcPr>
          <w:p w14:paraId="35DABB14" w14:textId="6AE9159A" w:rsidR="004E63A5" w:rsidRPr="004E63A5" w:rsidRDefault="004E63A5" w:rsidP="004E63A5">
            <w:pPr>
              <w:jc w:val="right"/>
              <w:rPr>
                <w:rFonts w:cs="Arial"/>
                <w:color w:val="000000"/>
                <w:sz w:val="18"/>
                <w:szCs w:val="18"/>
              </w:rPr>
            </w:pPr>
            <w:r w:rsidRPr="004E63A5">
              <w:rPr>
                <w:rFonts w:cs="Arial"/>
                <w:sz w:val="18"/>
                <w:szCs w:val="18"/>
              </w:rPr>
              <w:t>53.0</w:t>
            </w:r>
          </w:p>
        </w:tc>
        <w:tc>
          <w:tcPr>
            <w:tcW w:w="586" w:type="pct"/>
          </w:tcPr>
          <w:p w14:paraId="2347CC27" w14:textId="0AEE984E" w:rsidR="004E63A5" w:rsidRPr="004E63A5" w:rsidRDefault="004E63A5" w:rsidP="004E63A5">
            <w:pPr>
              <w:jc w:val="right"/>
              <w:rPr>
                <w:rFonts w:cs="Arial"/>
                <w:color w:val="000000"/>
                <w:sz w:val="18"/>
                <w:szCs w:val="18"/>
              </w:rPr>
            </w:pPr>
            <w:r w:rsidRPr="004E63A5">
              <w:rPr>
                <w:rFonts w:cs="Arial"/>
                <w:sz w:val="18"/>
                <w:szCs w:val="18"/>
              </w:rPr>
              <w:t>53.7</w:t>
            </w:r>
          </w:p>
        </w:tc>
        <w:tc>
          <w:tcPr>
            <w:tcW w:w="586" w:type="pct"/>
          </w:tcPr>
          <w:p w14:paraId="146FBE80" w14:textId="7E55966A" w:rsidR="004E63A5" w:rsidRPr="004E63A5" w:rsidRDefault="004E63A5" w:rsidP="004E63A5">
            <w:pPr>
              <w:jc w:val="right"/>
              <w:rPr>
                <w:rFonts w:cs="Arial"/>
                <w:color w:val="000000"/>
                <w:sz w:val="18"/>
                <w:szCs w:val="18"/>
              </w:rPr>
            </w:pPr>
            <w:r w:rsidRPr="004E63A5">
              <w:rPr>
                <w:rFonts w:cs="Arial"/>
                <w:sz w:val="18"/>
                <w:szCs w:val="18"/>
              </w:rPr>
              <w:t>54.8</w:t>
            </w:r>
          </w:p>
        </w:tc>
        <w:tc>
          <w:tcPr>
            <w:tcW w:w="586" w:type="pct"/>
          </w:tcPr>
          <w:p w14:paraId="1DEBEF2C" w14:textId="3478558C" w:rsidR="004E63A5" w:rsidRPr="004E63A5" w:rsidRDefault="004E63A5" w:rsidP="004E63A5">
            <w:pPr>
              <w:jc w:val="right"/>
              <w:rPr>
                <w:rFonts w:cs="Arial"/>
                <w:color w:val="000000"/>
                <w:sz w:val="18"/>
                <w:szCs w:val="18"/>
              </w:rPr>
            </w:pPr>
            <w:r w:rsidRPr="004E63A5">
              <w:rPr>
                <w:rFonts w:cs="Arial"/>
                <w:sz w:val="18"/>
                <w:szCs w:val="18"/>
              </w:rPr>
              <w:t>55.1</w:t>
            </w:r>
          </w:p>
        </w:tc>
      </w:tr>
      <w:tr w:rsidR="004E63A5" w:rsidRPr="00D51EAD" w14:paraId="66CA778A" w14:textId="77777777" w:rsidTr="00956ED9">
        <w:trPr>
          <w:cnfStyle w:val="000000010000" w:firstRow="0" w:lastRow="0" w:firstColumn="0" w:lastColumn="0" w:oddVBand="0" w:evenVBand="0" w:oddHBand="0" w:evenHBand="1" w:firstRowFirstColumn="0" w:firstRowLastColumn="0" w:lastRowFirstColumn="0" w:lastRowLastColumn="0"/>
        </w:trPr>
        <w:tc>
          <w:tcPr>
            <w:tcW w:w="1483" w:type="pct"/>
            <w:vAlign w:val="center"/>
          </w:tcPr>
          <w:p w14:paraId="4E3EF7AB" w14:textId="77777777" w:rsidR="004E63A5" w:rsidRPr="00D51EAD" w:rsidRDefault="004E63A5" w:rsidP="004E63A5">
            <w:pPr>
              <w:rPr>
                <w:rFonts w:cs="Arial"/>
                <w:color w:val="000000"/>
                <w:sz w:val="18"/>
                <w:szCs w:val="18"/>
              </w:rPr>
            </w:pPr>
            <w:r w:rsidRPr="00D51EAD">
              <w:rPr>
                <w:rFonts w:cs="Arial"/>
                <w:color w:val="000000"/>
                <w:sz w:val="18"/>
                <w:szCs w:val="18"/>
              </w:rPr>
              <w:t xml:space="preserve">Australian Capital Territory </w:t>
            </w:r>
          </w:p>
        </w:tc>
        <w:tc>
          <w:tcPr>
            <w:tcW w:w="586" w:type="pct"/>
            <w:noWrap/>
          </w:tcPr>
          <w:p w14:paraId="60B02706" w14:textId="0776AB36" w:rsidR="004E63A5" w:rsidRPr="004E63A5" w:rsidRDefault="004E63A5" w:rsidP="004E63A5">
            <w:pPr>
              <w:jc w:val="right"/>
              <w:rPr>
                <w:rFonts w:cs="Arial"/>
                <w:color w:val="000000"/>
                <w:sz w:val="18"/>
                <w:szCs w:val="18"/>
              </w:rPr>
            </w:pPr>
            <w:r w:rsidRPr="004E63A5">
              <w:rPr>
                <w:rFonts w:cs="Arial"/>
                <w:sz w:val="18"/>
                <w:szCs w:val="18"/>
              </w:rPr>
              <w:t>16.5</w:t>
            </w:r>
          </w:p>
        </w:tc>
        <w:tc>
          <w:tcPr>
            <w:tcW w:w="586" w:type="pct"/>
            <w:noWrap/>
          </w:tcPr>
          <w:p w14:paraId="60D5EB18" w14:textId="6E92F7CD" w:rsidR="004E63A5" w:rsidRPr="004E63A5" w:rsidRDefault="004E63A5" w:rsidP="004E63A5">
            <w:pPr>
              <w:jc w:val="right"/>
              <w:rPr>
                <w:rFonts w:cs="Arial"/>
                <w:color w:val="000000"/>
                <w:sz w:val="18"/>
                <w:szCs w:val="18"/>
              </w:rPr>
            </w:pPr>
            <w:r w:rsidRPr="004E63A5">
              <w:rPr>
                <w:rFonts w:cs="Arial"/>
                <w:sz w:val="18"/>
                <w:szCs w:val="18"/>
              </w:rPr>
              <w:t>15.9</w:t>
            </w:r>
          </w:p>
        </w:tc>
        <w:tc>
          <w:tcPr>
            <w:tcW w:w="586" w:type="pct"/>
            <w:noWrap/>
          </w:tcPr>
          <w:p w14:paraId="09A8D05D" w14:textId="173974BA" w:rsidR="004E63A5" w:rsidRPr="004E63A5" w:rsidRDefault="004E63A5" w:rsidP="004E63A5">
            <w:pPr>
              <w:jc w:val="right"/>
              <w:rPr>
                <w:rFonts w:cs="Arial"/>
                <w:color w:val="000000"/>
                <w:sz w:val="18"/>
                <w:szCs w:val="18"/>
              </w:rPr>
            </w:pPr>
            <w:r w:rsidRPr="004E63A5">
              <w:rPr>
                <w:rFonts w:cs="Arial"/>
                <w:sz w:val="18"/>
                <w:szCs w:val="18"/>
              </w:rPr>
              <w:t>15.4</w:t>
            </w:r>
          </w:p>
        </w:tc>
        <w:tc>
          <w:tcPr>
            <w:tcW w:w="586" w:type="pct"/>
          </w:tcPr>
          <w:p w14:paraId="2C4E2EB1" w14:textId="123FC3C9" w:rsidR="004E63A5" w:rsidRPr="004E63A5" w:rsidRDefault="004E63A5" w:rsidP="004E63A5">
            <w:pPr>
              <w:jc w:val="right"/>
              <w:rPr>
                <w:rFonts w:cs="Arial"/>
                <w:color w:val="000000"/>
                <w:sz w:val="18"/>
                <w:szCs w:val="18"/>
              </w:rPr>
            </w:pPr>
            <w:r w:rsidRPr="004E63A5">
              <w:rPr>
                <w:rFonts w:cs="Arial"/>
                <w:sz w:val="18"/>
                <w:szCs w:val="18"/>
              </w:rPr>
              <w:t>15.4</w:t>
            </w:r>
          </w:p>
        </w:tc>
        <w:tc>
          <w:tcPr>
            <w:tcW w:w="586" w:type="pct"/>
          </w:tcPr>
          <w:p w14:paraId="4E620AE6" w14:textId="3346C30C" w:rsidR="004E63A5" w:rsidRPr="004E63A5" w:rsidRDefault="004E63A5" w:rsidP="004E63A5">
            <w:pPr>
              <w:jc w:val="right"/>
              <w:rPr>
                <w:rFonts w:cs="Arial"/>
                <w:color w:val="000000"/>
                <w:sz w:val="18"/>
                <w:szCs w:val="18"/>
              </w:rPr>
            </w:pPr>
            <w:r w:rsidRPr="004E63A5">
              <w:rPr>
                <w:rFonts w:cs="Arial"/>
                <w:sz w:val="18"/>
                <w:szCs w:val="18"/>
              </w:rPr>
              <w:t>15.5</w:t>
            </w:r>
          </w:p>
        </w:tc>
        <w:tc>
          <w:tcPr>
            <w:tcW w:w="586" w:type="pct"/>
          </w:tcPr>
          <w:p w14:paraId="22490827" w14:textId="3CB572B5" w:rsidR="004E63A5" w:rsidRPr="004E63A5" w:rsidRDefault="004E63A5" w:rsidP="004E63A5">
            <w:pPr>
              <w:jc w:val="right"/>
              <w:rPr>
                <w:rFonts w:cs="Arial"/>
                <w:color w:val="000000"/>
                <w:sz w:val="18"/>
                <w:szCs w:val="18"/>
              </w:rPr>
            </w:pPr>
            <w:r w:rsidRPr="004E63A5">
              <w:rPr>
                <w:rFonts w:cs="Arial"/>
                <w:sz w:val="18"/>
                <w:szCs w:val="18"/>
              </w:rPr>
              <w:t>15.4</w:t>
            </w:r>
          </w:p>
        </w:tc>
      </w:tr>
      <w:tr w:rsidR="004E63A5" w:rsidRPr="00D51EAD" w14:paraId="7FCDEB86" w14:textId="77777777" w:rsidTr="00956ED9">
        <w:trPr>
          <w:cnfStyle w:val="000000100000" w:firstRow="0" w:lastRow="0" w:firstColumn="0" w:lastColumn="0" w:oddVBand="0" w:evenVBand="0" w:oddHBand="1" w:evenHBand="0" w:firstRowFirstColumn="0" w:firstRowLastColumn="0" w:lastRowFirstColumn="0" w:lastRowLastColumn="0"/>
        </w:trPr>
        <w:tc>
          <w:tcPr>
            <w:tcW w:w="1483" w:type="pct"/>
            <w:vAlign w:val="center"/>
          </w:tcPr>
          <w:p w14:paraId="0058CBE4" w14:textId="77777777" w:rsidR="004E63A5" w:rsidRPr="00D51EAD" w:rsidRDefault="004E63A5" w:rsidP="004E63A5">
            <w:pPr>
              <w:rPr>
                <w:rFonts w:cs="Arial"/>
                <w:sz w:val="18"/>
                <w:szCs w:val="18"/>
              </w:rPr>
            </w:pPr>
            <w:r w:rsidRPr="00D51EAD">
              <w:rPr>
                <w:rFonts w:cs="Arial"/>
                <w:sz w:val="18"/>
                <w:szCs w:val="18"/>
              </w:rPr>
              <w:t>Multi-State</w:t>
            </w:r>
          </w:p>
        </w:tc>
        <w:tc>
          <w:tcPr>
            <w:tcW w:w="586" w:type="pct"/>
            <w:noWrap/>
          </w:tcPr>
          <w:p w14:paraId="6992ACBD" w14:textId="17FE714F" w:rsidR="004E63A5" w:rsidRPr="004E63A5" w:rsidRDefault="004E63A5" w:rsidP="004E63A5">
            <w:pPr>
              <w:jc w:val="right"/>
              <w:rPr>
                <w:rFonts w:cs="Arial"/>
                <w:color w:val="000000"/>
                <w:sz w:val="18"/>
                <w:szCs w:val="18"/>
              </w:rPr>
            </w:pPr>
            <w:r w:rsidRPr="004E63A5">
              <w:rPr>
                <w:rFonts w:cs="Arial"/>
                <w:sz w:val="18"/>
                <w:szCs w:val="18"/>
              </w:rPr>
              <w:t>9.7</w:t>
            </w:r>
          </w:p>
        </w:tc>
        <w:tc>
          <w:tcPr>
            <w:tcW w:w="586" w:type="pct"/>
            <w:noWrap/>
          </w:tcPr>
          <w:p w14:paraId="3AF9B05E" w14:textId="174D983A" w:rsidR="004E63A5" w:rsidRPr="004E63A5" w:rsidRDefault="004E63A5" w:rsidP="004E63A5">
            <w:pPr>
              <w:jc w:val="right"/>
              <w:rPr>
                <w:rFonts w:cs="Arial"/>
                <w:color w:val="000000"/>
                <w:sz w:val="18"/>
                <w:szCs w:val="18"/>
              </w:rPr>
            </w:pPr>
            <w:r w:rsidRPr="004E63A5">
              <w:rPr>
                <w:rFonts w:cs="Arial"/>
                <w:sz w:val="18"/>
                <w:szCs w:val="18"/>
              </w:rPr>
              <w:t>9.6</w:t>
            </w:r>
          </w:p>
        </w:tc>
        <w:tc>
          <w:tcPr>
            <w:tcW w:w="586" w:type="pct"/>
            <w:noWrap/>
          </w:tcPr>
          <w:p w14:paraId="17EFE8FB" w14:textId="16D5A936" w:rsidR="004E63A5" w:rsidRPr="004E63A5" w:rsidRDefault="004E63A5" w:rsidP="004E63A5">
            <w:pPr>
              <w:jc w:val="right"/>
              <w:rPr>
                <w:rFonts w:cs="Arial"/>
                <w:color w:val="000000"/>
                <w:sz w:val="18"/>
                <w:szCs w:val="18"/>
              </w:rPr>
            </w:pPr>
            <w:r w:rsidRPr="004E63A5">
              <w:rPr>
                <w:rFonts w:cs="Arial"/>
                <w:sz w:val="18"/>
                <w:szCs w:val="18"/>
              </w:rPr>
              <w:t>9.1</w:t>
            </w:r>
          </w:p>
        </w:tc>
        <w:tc>
          <w:tcPr>
            <w:tcW w:w="586" w:type="pct"/>
          </w:tcPr>
          <w:p w14:paraId="69C9AF10" w14:textId="1DC942AD" w:rsidR="004E63A5" w:rsidRPr="004E63A5" w:rsidRDefault="004E63A5" w:rsidP="004E63A5">
            <w:pPr>
              <w:jc w:val="right"/>
              <w:rPr>
                <w:rFonts w:cs="Arial"/>
                <w:color w:val="000000"/>
                <w:sz w:val="18"/>
                <w:szCs w:val="18"/>
              </w:rPr>
            </w:pPr>
            <w:r w:rsidRPr="004E63A5">
              <w:rPr>
                <w:rFonts w:cs="Arial"/>
                <w:sz w:val="18"/>
                <w:szCs w:val="18"/>
              </w:rPr>
              <w:t>8.9</w:t>
            </w:r>
          </w:p>
        </w:tc>
        <w:tc>
          <w:tcPr>
            <w:tcW w:w="586" w:type="pct"/>
          </w:tcPr>
          <w:p w14:paraId="794DD665" w14:textId="4D0FBA51" w:rsidR="004E63A5" w:rsidRPr="004E63A5" w:rsidRDefault="004E63A5" w:rsidP="004E63A5">
            <w:pPr>
              <w:jc w:val="right"/>
              <w:rPr>
                <w:rFonts w:cs="Arial"/>
                <w:color w:val="000000"/>
                <w:sz w:val="18"/>
                <w:szCs w:val="18"/>
              </w:rPr>
            </w:pPr>
            <w:r w:rsidRPr="004E63A5">
              <w:rPr>
                <w:rFonts w:cs="Arial"/>
                <w:sz w:val="18"/>
                <w:szCs w:val="18"/>
              </w:rPr>
              <w:t>9.0</w:t>
            </w:r>
          </w:p>
        </w:tc>
        <w:tc>
          <w:tcPr>
            <w:tcW w:w="586" w:type="pct"/>
          </w:tcPr>
          <w:p w14:paraId="3A26DBE0" w14:textId="6F6B9C99" w:rsidR="004E63A5" w:rsidRPr="004E63A5" w:rsidRDefault="004E63A5" w:rsidP="004E63A5">
            <w:pPr>
              <w:jc w:val="right"/>
              <w:rPr>
                <w:rFonts w:cs="Arial"/>
                <w:color w:val="000000"/>
                <w:sz w:val="18"/>
                <w:szCs w:val="18"/>
              </w:rPr>
            </w:pPr>
            <w:r w:rsidRPr="004E63A5">
              <w:rPr>
                <w:rFonts w:cs="Arial"/>
                <w:sz w:val="18"/>
                <w:szCs w:val="18"/>
              </w:rPr>
              <w:t>8.9</w:t>
            </w:r>
          </w:p>
        </w:tc>
      </w:tr>
    </w:tbl>
    <w:p w14:paraId="19D17B01" w14:textId="6F7EBE32" w:rsidR="00A558FA" w:rsidRPr="002F5504" w:rsidRDefault="008B5C86" w:rsidP="002F5504">
      <w:pPr>
        <w:rPr>
          <w:sz w:val="16"/>
          <w:szCs w:val="16"/>
        </w:rPr>
      </w:pPr>
      <w:r w:rsidRPr="002F5504">
        <w:rPr>
          <w:b/>
          <w:sz w:val="16"/>
          <w:szCs w:val="16"/>
        </w:rPr>
        <w:t>Note:</w:t>
      </w:r>
      <w:r w:rsidRPr="002F5504">
        <w:rPr>
          <w:sz w:val="16"/>
          <w:szCs w:val="16"/>
        </w:rPr>
        <w:t xml:space="preserve"> </w:t>
      </w:r>
      <w:r w:rsidRPr="00CA0832">
        <w:rPr>
          <w:rStyle w:val="Emphasis"/>
          <w:rFonts w:cs="Arial"/>
          <w:i w:val="0"/>
          <w:sz w:val="16"/>
          <w:szCs w:val="16"/>
        </w:rPr>
        <w:t>a.</w:t>
      </w:r>
      <w:r w:rsidRPr="002F5504">
        <w:rPr>
          <w:rStyle w:val="Emphasis"/>
          <w:rFonts w:cs="Arial"/>
          <w:b/>
          <w:i w:val="0"/>
          <w:sz w:val="16"/>
          <w:szCs w:val="16"/>
        </w:rPr>
        <w:t xml:space="preserve"> </w:t>
      </w:r>
      <w:r w:rsidRPr="002F5504">
        <w:rPr>
          <w:sz w:val="16"/>
          <w:szCs w:val="16"/>
        </w:rPr>
        <w:t xml:space="preserve">Please see </w:t>
      </w:r>
      <w:r w:rsidRPr="002F5504">
        <w:rPr>
          <w:i/>
          <w:sz w:val="16"/>
          <w:szCs w:val="16"/>
        </w:rPr>
        <w:t>Introduction</w:t>
      </w:r>
      <w:r w:rsidRPr="002F5504">
        <w:rPr>
          <w:sz w:val="16"/>
          <w:szCs w:val="16"/>
        </w:rPr>
        <w:t xml:space="preserve"> </w:t>
      </w:r>
      <w:r w:rsidR="003E24B9">
        <w:rPr>
          <w:sz w:val="16"/>
          <w:szCs w:val="16"/>
        </w:rPr>
        <w:t xml:space="preserve">and </w:t>
      </w:r>
      <w:r w:rsidR="003E24B9">
        <w:rPr>
          <w:i/>
          <w:sz w:val="16"/>
          <w:szCs w:val="16"/>
        </w:rPr>
        <w:t xml:space="preserve">Equity Student Group Definitions </w:t>
      </w:r>
      <w:r w:rsidRPr="002F5504">
        <w:rPr>
          <w:sz w:val="16"/>
          <w:szCs w:val="16"/>
        </w:rPr>
        <w:t>for</w:t>
      </w:r>
      <w:r w:rsidR="00951C49">
        <w:rPr>
          <w:sz w:val="16"/>
          <w:szCs w:val="16"/>
        </w:rPr>
        <w:t xml:space="preserve"> details on the</w:t>
      </w:r>
      <w:r w:rsidRPr="002F5504">
        <w:rPr>
          <w:sz w:val="16"/>
          <w:szCs w:val="16"/>
        </w:rPr>
        <w:t xml:space="preserve"> </w:t>
      </w:r>
      <w:r w:rsidR="004C20FB">
        <w:rPr>
          <w:sz w:val="16"/>
          <w:szCs w:val="16"/>
        </w:rPr>
        <w:t>Regional</w:t>
      </w:r>
      <w:r w:rsidRPr="002F5504">
        <w:rPr>
          <w:sz w:val="16"/>
          <w:szCs w:val="16"/>
        </w:rPr>
        <w:t xml:space="preserve"> </w:t>
      </w:r>
      <w:r w:rsidR="003E24B9">
        <w:rPr>
          <w:sz w:val="16"/>
          <w:szCs w:val="16"/>
        </w:rPr>
        <w:t>s</w:t>
      </w:r>
      <w:r w:rsidR="004C20FB">
        <w:rPr>
          <w:sz w:val="16"/>
          <w:szCs w:val="16"/>
        </w:rPr>
        <w:t xml:space="preserve">tudent equity group. </w:t>
      </w:r>
      <w:r w:rsidR="00E576E2">
        <w:rPr>
          <w:sz w:val="16"/>
          <w:szCs w:val="16"/>
        </w:rPr>
        <w:br/>
      </w:r>
      <w:r w:rsidR="006A7A85" w:rsidRPr="002F5504">
        <w:rPr>
          <w:b/>
          <w:sz w:val="16"/>
          <w:szCs w:val="16"/>
        </w:rPr>
        <w:t>Source:</w:t>
      </w:r>
      <w:r w:rsidR="006A7A85" w:rsidRPr="002F5504">
        <w:rPr>
          <w:sz w:val="16"/>
          <w:szCs w:val="16"/>
        </w:rPr>
        <w:t xml:space="preserve"> </w:t>
      </w:r>
      <w:r w:rsidR="00637140">
        <w:rPr>
          <w:sz w:val="16"/>
          <w:szCs w:val="16"/>
        </w:rPr>
        <w:t>Australian Government Department of Education</w:t>
      </w:r>
      <w:r w:rsidR="00BB6451" w:rsidRPr="003F5073">
        <w:rPr>
          <w:sz w:val="16"/>
          <w:szCs w:val="16"/>
        </w:rPr>
        <w:t>, Skills and Employment</w:t>
      </w:r>
      <w:r w:rsidR="00637140">
        <w:rPr>
          <w:sz w:val="16"/>
          <w:szCs w:val="16"/>
        </w:rPr>
        <w:t xml:space="preserve"> </w:t>
      </w:r>
      <w:r w:rsidR="00956ED9">
        <w:rPr>
          <w:sz w:val="16"/>
          <w:szCs w:val="16"/>
        </w:rPr>
        <w:t>(20</w:t>
      </w:r>
      <w:r w:rsidR="000212B7">
        <w:rPr>
          <w:sz w:val="16"/>
          <w:szCs w:val="16"/>
        </w:rPr>
        <w:t>20</w:t>
      </w:r>
      <w:r w:rsidR="006A7A85" w:rsidRPr="002F5504">
        <w:rPr>
          <w:sz w:val="16"/>
          <w:szCs w:val="16"/>
        </w:rPr>
        <w:t>).</w:t>
      </w:r>
    </w:p>
    <w:p w14:paraId="18065D2B" w14:textId="7E2ACA0F" w:rsidR="00A8739A" w:rsidRDefault="00A8739A" w:rsidP="006D3419">
      <w:pPr>
        <w:pStyle w:val="Heading1"/>
        <w:rPr>
          <w:highlight w:val="yellow"/>
        </w:rPr>
      </w:pPr>
      <w:r>
        <w:br w:type="page"/>
      </w:r>
      <w:r>
        <w:lastRenderedPageBreak/>
        <w:t>Assigning Regional Stat</w:t>
      </w:r>
      <w:r w:rsidR="005D75C7">
        <w:t xml:space="preserve">us </w:t>
      </w:r>
      <w:r w:rsidR="00020805">
        <w:t xml:space="preserve">Based </w:t>
      </w:r>
      <w:r w:rsidR="00CE2288">
        <w:t>on</w:t>
      </w:r>
      <w:r w:rsidR="005D75C7">
        <w:t xml:space="preserve"> F</w:t>
      </w:r>
      <w:r>
        <w:t xml:space="preserve">irst Address </w:t>
      </w:r>
    </w:p>
    <w:p w14:paraId="7ECA354D" w14:textId="7827FF5F" w:rsidR="00AA1057" w:rsidRDefault="002E7DC5" w:rsidP="00A8739A">
      <w:r>
        <w:t xml:space="preserve">The relocation of Regional students to attend university means that the use of a </w:t>
      </w:r>
      <w:r>
        <w:rPr>
          <w:i/>
        </w:rPr>
        <w:t xml:space="preserve">first </w:t>
      </w:r>
      <w:r w:rsidRPr="002E7DC5">
        <w:rPr>
          <w:i/>
        </w:rPr>
        <w:t>address</w:t>
      </w:r>
      <w:r>
        <w:t xml:space="preserve"> measure provides a more accurate picture of their </w:t>
      </w:r>
      <w:r w:rsidR="00272CB8">
        <w:t xml:space="preserve">commencing </w:t>
      </w:r>
      <w:r>
        <w:t>status</w:t>
      </w:r>
      <w:r w:rsidR="00951C49">
        <w:t xml:space="preserve">. </w:t>
      </w:r>
      <w:r w:rsidR="0058176B">
        <w:t xml:space="preserve">This can be seen in the </w:t>
      </w:r>
      <w:r w:rsidR="0058176B" w:rsidRPr="0058176B">
        <w:rPr>
          <w:i/>
        </w:rPr>
        <w:t>first address</w:t>
      </w:r>
      <w:r w:rsidR="0058176B">
        <w:t xml:space="preserve"> estimate of the </w:t>
      </w:r>
      <w:r>
        <w:t>R</w:t>
      </w:r>
      <w:r w:rsidR="0058176B">
        <w:t>egional pa</w:t>
      </w:r>
      <w:r>
        <w:t>rticipation rate in 201</w:t>
      </w:r>
      <w:r w:rsidR="00CE438A">
        <w:t>9</w:t>
      </w:r>
      <w:r>
        <w:t>, which at 20.</w:t>
      </w:r>
      <w:r w:rsidR="004C77CE">
        <w:t>7</w:t>
      </w:r>
      <w:r w:rsidR="0058176B">
        <w:t xml:space="preserve">% </w:t>
      </w:r>
      <w:r w:rsidR="00F84E9E">
        <w:t>is 5%</w:t>
      </w:r>
      <w:r w:rsidR="00BA68C5">
        <w:t xml:space="preserve"> </w:t>
      </w:r>
      <w:r w:rsidR="00F84E9E">
        <w:t xml:space="preserve">higher than the </w:t>
      </w:r>
      <w:r w:rsidR="00F84E9E">
        <w:rPr>
          <w:i/>
        </w:rPr>
        <w:t>current address</w:t>
      </w:r>
      <w:r>
        <w:t xml:space="preserve"> estimate of 19.</w:t>
      </w:r>
      <w:r w:rsidR="0038437F">
        <w:t>6</w:t>
      </w:r>
      <w:r w:rsidR="00F84E9E">
        <w:t>%</w:t>
      </w:r>
      <w:r w:rsidR="006D45C7">
        <w:t xml:space="preserve"> (a ratio of 1.05)</w:t>
      </w:r>
      <w:r w:rsidR="00F84E9E">
        <w:t>. A similar pattern can be seen across institutional groupings,</w:t>
      </w:r>
      <w:r>
        <w:t xml:space="preserve"> such as </w:t>
      </w:r>
      <w:r w:rsidR="00F84E9E">
        <w:t xml:space="preserve">the </w:t>
      </w:r>
      <w:r w:rsidR="00CA36BC">
        <w:t>Go8</w:t>
      </w:r>
      <w:r>
        <w:t xml:space="preserve"> (</w:t>
      </w:r>
      <w:r w:rsidR="00221071">
        <w:rPr>
          <w:i/>
          <w:iCs/>
        </w:rPr>
        <w:t xml:space="preserve">first address </w:t>
      </w:r>
      <w:r w:rsidR="00221071">
        <w:t xml:space="preserve">share </w:t>
      </w:r>
      <w:r w:rsidR="006C6C4D">
        <w:t>of 11%</w:t>
      </w:r>
      <w:r w:rsidR="00991FC7">
        <w:t>,</w:t>
      </w:r>
      <w:r w:rsidR="006C6C4D">
        <w:t xml:space="preserve"> compared to 9.7%</w:t>
      </w:r>
      <w:r w:rsidR="00991FC7">
        <w:t xml:space="preserve"> using the </w:t>
      </w:r>
      <w:r w:rsidR="00991FC7">
        <w:rPr>
          <w:i/>
          <w:iCs/>
        </w:rPr>
        <w:t>current address</w:t>
      </w:r>
      <w:r w:rsidR="006C6C4D">
        <w:t xml:space="preserve">) </w:t>
      </w:r>
      <w:r>
        <w:t>and ATN (</w:t>
      </w:r>
      <w:r w:rsidR="00F27318">
        <w:t>11% versus 9.4%</w:t>
      </w:r>
      <w:r w:rsidR="00F84E9E">
        <w:t xml:space="preserve">), </w:t>
      </w:r>
      <w:r w:rsidR="00951C49">
        <w:t xml:space="preserve">as well as in </w:t>
      </w:r>
      <w:r w:rsidR="00F84E9E">
        <w:t>states and territories with relatively small populations and limited campus presence in the regions</w:t>
      </w:r>
      <w:r w:rsidR="00951C49">
        <w:t xml:space="preserve">, including </w:t>
      </w:r>
      <w:r w:rsidR="00F84E9E">
        <w:t>Western Australia</w:t>
      </w:r>
      <w:r w:rsidR="00951C49">
        <w:t xml:space="preserve"> (1</w:t>
      </w:r>
      <w:r w:rsidR="00F27318">
        <w:t xml:space="preserve">1.3% compared to </w:t>
      </w:r>
      <w:r w:rsidR="007F50A5">
        <w:t>9</w:t>
      </w:r>
      <w:r w:rsidR="00F27318">
        <w:t>.5</w:t>
      </w:r>
      <w:r w:rsidR="00951C49">
        <w:t>%</w:t>
      </w:r>
      <w:r w:rsidR="000160D8">
        <w:t>)</w:t>
      </w:r>
      <w:r w:rsidR="00951C49">
        <w:t xml:space="preserve"> </w:t>
      </w:r>
      <w:r w:rsidR="000160D8">
        <w:t>and the Australian Capital Terri</w:t>
      </w:r>
      <w:r w:rsidR="006B1A9F">
        <w:t>tory (</w:t>
      </w:r>
      <w:r w:rsidR="00F27318">
        <w:t>18.6</w:t>
      </w:r>
      <w:r w:rsidR="006B1A9F">
        <w:t>%</w:t>
      </w:r>
      <w:r w:rsidR="00991FC7">
        <w:t xml:space="preserve"> versus 15.4%</w:t>
      </w:r>
      <w:r w:rsidR="006B1A9F">
        <w:t>)</w:t>
      </w:r>
      <w:r w:rsidR="00F84E9E">
        <w:t>.</w:t>
      </w:r>
    </w:p>
    <w:p w14:paraId="5BBECAA7" w14:textId="77777777" w:rsidR="00553807" w:rsidRPr="00EB6A86" w:rsidRDefault="00553807" w:rsidP="00553807"/>
    <w:p w14:paraId="0C363262" w14:textId="4A9E700D" w:rsidR="00A8739A" w:rsidRDefault="00A8739A" w:rsidP="006F29AD">
      <w:pPr>
        <w:pStyle w:val="TableHeading"/>
      </w:pPr>
      <w:r w:rsidRPr="00AA1057">
        <w:t xml:space="preserve">Table </w:t>
      </w:r>
      <w:r w:rsidR="00CE17B5">
        <w:t>9</w:t>
      </w:r>
      <w:r w:rsidRPr="00AA1057">
        <w:t xml:space="preserve">: Regional Enrolment Proportion, </w:t>
      </w:r>
      <w:r w:rsidR="00DA1EDF">
        <w:t xml:space="preserve">2019, </w:t>
      </w:r>
      <w:r w:rsidR="001A0CDF">
        <w:t xml:space="preserve">%, </w:t>
      </w:r>
      <w:r w:rsidRPr="00AA1057">
        <w:t xml:space="preserve">SA1 </w:t>
      </w:r>
      <w:r w:rsidR="00330E60">
        <w:t xml:space="preserve">Area </w:t>
      </w:r>
      <w:r w:rsidRPr="00AA1057">
        <w:t>Measure</w:t>
      </w:r>
      <w:r w:rsidR="00330E60">
        <w:t>s</w:t>
      </w:r>
      <w:r w:rsidR="00DA1EDF">
        <w:t>:</w:t>
      </w:r>
      <w:r w:rsidRPr="00330E60">
        <w:rPr>
          <w:i/>
          <w:iCs/>
        </w:rPr>
        <w:t xml:space="preserve"> </w:t>
      </w:r>
      <w:r w:rsidRPr="00DA1EDF">
        <w:t>First Address</w:t>
      </w:r>
      <w:r w:rsidRPr="00AA1057">
        <w:t xml:space="preserve"> </w:t>
      </w:r>
      <w:r w:rsidR="00956ED9">
        <w:t xml:space="preserve">and </w:t>
      </w:r>
      <w:r w:rsidRPr="00330E60">
        <w:rPr>
          <w:i/>
          <w:iCs/>
        </w:rPr>
        <w:t>Current Address</w:t>
      </w:r>
    </w:p>
    <w:tbl>
      <w:tblPr>
        <w:tblStyle w:val="TableGrid"/>
        <w:tblW w:w="4407" w:type="pct"/>
        <w:tblBorders>
          <w:top w:val="single" w:sz="8" w:space="0" w:color="D9D9D9" w:themeColor="background1" w:themeShade="D9"/>
          <w:left w:val="single" w:sz="8" w:space="0" w:color="D9D9D9" w:themeColor="background1" w:themeShade="D9"/>
          <w:bottom w:val="single" w:sz="8" w:space="0" w:color="D9D9D9" w:themeColor="background1" w:themeShade="D9"/>
          <w:right w:val="single" w:sz="8" w:space="0" w:color="D9D9D9" w:themeColor="background1" w:themeShade="D9"/>
          <w:insideH w:val="single" w:sz="8" w:space="0" w:color="D9D9D9" w:themeColor="background1" w:themeShade="D9"/>
          <w:insideV w:val="single" w:sz="8" w:space="0" w:color="D9D9D9" w:themeColor="background1" w:themeShade="D9"/>
        </w:tblBorders>
        <w:tblCellMar>
          <w:top w:w="45" w:type="dxa"/>
          <w:left w:w="85" w:type="dxa"/>
          <w:bottom w:w="11" w:type="dxa"/>
          <w:right w:w="85" w:type="dxa"/>
        </w:tblCellMar>
        <w:tblLook w:val="04A0" w:firstRow="1" w:lastRow="0" w:firstColumn="1" w:lastColumn="0" w:noHBand="0" w:noVBand="1"/>
        <w:tblCaption w:val="Table 10"/>
        <w:tblDescription w:val="Regional Enrolment Proportion, SA1 Measure – First Address, 2017 and 2018; and 2018 SA1 Measure – Current Address"/>
      </w:tblPr>
      <w:tblGrid>
        <w:gridCol w:w="4127"/>
        <w:gridCol w:w="2732"/>
        <w:gridCol w:w="2732"/>
        <w:gridCol w:w="2733"/>
      </w:tblGrid>
      <w:tr w:rsidR="00330E60" w:rsidRPr="00D51EAD" w14:paraId="54C03FBB" w14:textId="77777777" w:rsidTr="00AF09F2">
        <w:trPr>
          <w:cnfStyle w:val="100000000000" w:firstRow="1" w:lastRow="0" w:firstColumn="0" w:lastColumn="0" w:oddVBand="0" w:evenVBand="0" w:oddHBand="0" w:evenHBand="0" w:firstRowFirstColumn="0" w:firstRowLastColumn="0" w:lastRowFirstColumn="0" w:lastRowLastColumn="0"/>
          <w:tblHeader/>
        </w:trPr>
        <w:tc>
          <w:tcPr>
            <w:tcW w:w="1674" w:type="pct"/>
            <w:shd w:val="clear" w:color="auto" w:fill="B58C0A"/>
            <w:vAlign w:val="center"/>
          </w:tcPr>
          <w:p w14:paraId="1D309024" w14:textId="0C3BC1C1" w:rsidR="00330E60" w:rsidRPr="009541F8" w:rsidRDefault="00330E60" w:rsidP="005A75D5">
            <w:pPr>
              <w:rPr>
                <w:rFonts w:cs="Arial"/>
                <w:b/>
                <w:color w:val="FFFFFF"/>
                <w:sz w:val="18"/>
                <w:szCs w:val="18"/>
              </w:rPr>
            </w:pPr>
            <w:r>
              <w:rPr>
                <w:rFonts w:cs="Arial"/>
                <w:b/>
                <w:color w:val="FFFFFF"/>
                <w:sz w:val="18"/>
                <w:szCs w:val="18"/>
              </w:rPr>
              <w:t>Regional —</w:t>
            </w:r>
            <w:r w:rsidRPr="009541F8">
              <w:rPr>
                <w:rFonts w:cs="Arial"/>
                <w:b/>
                <w:color w:val="FFFFFF"/>
                <w:sz w:val="18"/>
                <w:szCs w:val="18"/>
              </w:rPr>
              <w:t xml:space="preserve"> First Address </w:t>
            </w:r>
          </w:p>
        </w:tc>
        <w:tc>
          <w:tcPr>
            <w:tcW w:w="1108" w:type="pct"/>
            <w:shd w:val="clear" w:color="auto" w:fill="B58C0A"/>
            <w:vAlign w:val="center"/>
          </w:tcPr>
          <w:p w14:paraId="58D21D6F" w14:textId="1EA567E9" w:rsidR="00330E60" w:rsidRPr="009541F8" w:rsidRDefault="00587561" w:rsidP="00C62D8E">
            <w:pPr>
              <w:jc w:val="right"/>
              <w:rPr>
                <w:rFonts w:cs="Arial"/>
                <w:b/>
                <w:bCs/>
                <w:color w:val="FFFFFF"/>
                <w:sz w:val="18"/>
                <w:szCs w:val="18"/>
              </w:rPr>
            </w:pPr>
            <w:r>
              <w:rPr>
                <w:rFonts w:cs="Arial"/>
                <w:b/>
                <w:bCs/>
                <w:color w:val="FFFFFF"/>
                <w:sz w:val="18"/>
                <w:szCs w:val="18"/>
              </w:rPr>
              <w:t>First Address</w:t>
            </w:r>
          </w:p>
        </w:tc>
        <w:tc>
          <w:tcPr>
            <w:tcW w:w="1108" w:type="pct"/>
            <w:shd w:val="clear" w:color="auto" w:fill="B58C0A"/>
            <w:vAlign w:val="center"/>
          </w:tcPr>
          <w:p w14:paraId="0FC00E28" w14:textId="14F6C233" w:rsidR="00330E60" w:rsidRPr="00733603" w:rsidRDefault="00330E60" w:rsidP="00C62D8E">
            <w:pPr>
              <w:jc w:val="right"/>
              <w:rPr>
                <w:rFonts w:cs="Arial"/>
                <w:b/>
                <w:bCs/>
                <w:i/>
                <w:color w:val="FFFFFF"/>
                <w:sz w:val="18"/>
                <w:szCs w:val="18"/>
              </w:rPr>
            </w:pPr>
            <w:r w:rsidRPr="00733603">
              <w:rPr>
                <w:rFonts w:cs="Arial"/>
                <w:b/>
                <w:bCs/>
                <w:i/>
                <w:color w:val="FFFFFF"/>
                <w:sz w:val="18"/>
                <w:szCs w:val="18"/>
              </w:rPr>
              <w:t>Current Address</w:t>
            </w:r>
            <w:r w:rsidR="00587561">
              <w:rPr>
                <w:rFonts w:cs="Arial"/>
                <w:b/>
                <w:bCs/>
                <w:i/>
                <w:color w:val="FFFFFF"/>
                <w:sz w:val="18"/>
                <w:szCs w:val="18"/>
              </w:rPr>
              <w:t xml:space="preserve"> </w:t>
            </w:r>
            <w:r w:rsidRPr="00733603">
              <w:rPr>
                <w:rFonts w:cs="Arial"/>
                <w:b/>
                <w:bCs/>
                <w:i/>
                <w:color w:val="FFFFFF"/>
                <w:sz w:val="18"/>
                <w:szCs w:val="18"/>
                <w:vertAlign w:val="superscript"/>
              </w:rPr>
              <w:t>a</w:t>
            </w:r>
          </w:p>
        </w:tc>
        <w:tc>
          <w:tcPr>
            <w:tcW w:w="1109" w:type="pct"/>
            <w:shd w:val="clear" w:color="auto" w:fill="B58C0A"/>
            <w:vAlign w:val="center"/>
          </w:tcPr>
          <w:p w14:paraId="55EBDE69" w14:textId="2937DACC" w:rsidR="00330E60" w:rsidRPr="009541F8" w:rsidRDefault="00330E60" w:rsidP="00BA2DCA">
            <w:pPr>
              <w:jc w:val="right"/>
              <w:rPr>
                <w:rFonts w:cs="Arial"/>
                <w:b/>
                <w:bCs/>
                <w:color w:val="FFFFFF"/>
                <w:sz w:val="18"/>
                <w:szCs w:val="18"/>
              </w:rPr>
            </w:pPr>
            <w:r>
              <w:rPr>
                <w:rFonts w:cs="Arial"/>
                <w:b/>
                <w:bCs/>
                <w:color w:val="FFFFFF"/>
                <w:sz w:val="18"/>
                <w:szCs w:val="18"/>
              </w:rPr>
              <w:t xml:space="preserve">Ratio of </w:t>
            </w:r>
            <w:r w:rsidRPr="00BA2DCA">
              <w:rPr>
                <w:rFonts w:cs="Arial"/>
                <w:b/>
                <w:bCs/>
                <w:color w:val="FFFFFF"/>
                <w:sz w:val="18"/>
                <w:szCs w:val="18"/>
              </w:rPr>
              <w:t xml:space="preserve">First </w:t>
            </w:r>
            <w:r w:rsidR="00BA2DCA">
              <w:rPr>
                <w:rFonts w:cs="Arial"/>
                <w:b/>
                <w:bCs/>
                <w:color w:val="FFFFFF"/>
                <w:sz w:val="18"/>
                <w:szCs w:val="18"/>
              </w:rPr>
              <w:t xml:space="preserve">Address </w:t>
            </w:r>
            <w:r w:rsidRPr="009541F8">
              <w:rPr>
                <w:rFonts w:cs="Arial"/>
                <w:b/>
                <w:bCs/>
                <w:color w:val="FFFFFF"/>
                <w:sz w:val="18"/>
                <w:szCs w:val="18"/>
              </w:rPr>
              <w:t xml:space="preserve">to </w:t>
            </w:r>
            <w:r w:rsidRPr="00BA2DCA">
              <w:rPr>
                <w:rFonts w:cs="Arial"/>
                <w:b/>
                <w:bCs/>
                <w:i/>
                <w:iCs/>
                <w:color w:val="FFFFFF"/>
                <w:sz w:val="18"/>
                <w:szCs w:val="18"/>
              </w:rPr>
              <w:t>Current Address</w:t>
            </w:r>
          </w:p>
        </w:tc>
      </w:tr>
      <w:tr w:rsidR="00330E60" w:rsidRPr="00D51EAD" w14:paraId="2A9B7BC8" w14:textId="77777777" w:rsidTr="00AF09F2">
        <w:trPr>
          <w:cnfStyle w:val="000000100000" w:firstRow="0" w:lastRow="0" w:firstColumn="0" w:lastColumn="0" w:oddVBand="0" w:evenVBand="0" w:oddHBand="1" w:evenHBand="0" w:firstRowFirstColumn="0" w:firstRowLastColumn="0" w:lastRowFirstColumn="0" w:lastRowLastColumn="0"/>
        </w:trPr>
        <w:tc>
          <w:tcPr>
            <w:tcW w:w="1674" w:type="pct"/>
            <w:vAlign w:val="center"/>
          </w:tcPr>
          <w:p w14:paraId="6E59BDC0" w14:textId="65253FFA" w:rsidR="00330E60" w:rsidRPr="00B06BDB" w:rsidRDefault="00330E60" w:rsidP="00D23339">
            <w:pPr>
              <w:rPr>
                <w:rFonts w:cs="Arial"/>
                <w:b/>
                <w:bCs/>
                <w:sz w:val="18"/>
                <w:szCs w:val="18"/>
              </w:rPr>
            </w:pPr>
            <w:r w:rsidRPr="00B06BDB">
              <w:rPr>
                <w:rFonts w:cs="Arial"/>
                <w:b/>
                <w:bCs/>
                <w:sz w:val="18"/>
                <w:szCs w:val="18"/>
              </w:rPr>
              <w:t xml:space="preserve">National </w:t>
            </w:r>
            <w:r>
              <w:rPr>
                <w:rFonts w:cs="Arial"/>
                <w:b/>
                <w:bCs/>
                <w:sz w:val="18"/>
                <w:szCs w:val="18"/>
              </w:rPr>
              <w:t>—</w:t>
            </w:r>
            <w:r w:rsidRPr="00B06BDB">
              <w:rPr>
                <w:rFonts w:cs="Arial"/>
                <w:b/>
                <w:bCs/>
                <w:sz w:val="18"/>
                <w:szCs w:val="18"/>
              </w:rPr>
              <w:t xml:space="preserve"> </w:t>
            </w:r>
            <w:r>
              <w:rPr>
                <w:rFonts w:cs="Arial"/>
                <w:b/>
                <w:bCs/>
                <w:sz w:val="18"/>
                <w:szCs w:val="18"/>
              </w:rPr>
              <w:t xml:space="preserve">Regional </w:t>
            </w:r>
          </w:p>
        </w:tc>
        <w:tc>
          <w:tcPr>
            <w:tcW w:w="1108" w:type="pct"/>
            <w:vAlign w:val="center"/>
          </w:tcPr>
          <w:p w14:paraId="1266F1BD" w14:textId="5500F550" w:rsidR="00330E60" w:rsidRPr="00D23339" w:rsidRDefault="00330E60" w:rsidP="00D23339">
            <w:pPr>
              <w:jc w:val="right"/>
              <w:rPr>
                <w:rFonts w:cs="Arial"/>
                <w:b/>
                <w:sz w:val="18"/>
                <w:szCs w:val="18"/>
              </w:rPr>
            </w:pPr>
            <w:r w:rsidRPr="00D23339">
              <w:rPr>
                <w:rFonts w:cs="Arial"/>
                <w:b/>
                <w:bCs/>
                <w:color w:val="000000"/>
                <w:sz w:val="18"/>
                <w:szCs w:val="18"/>
              </w:rPr>
              <w:t>20.7</w:t>
            </w:r>
          </w:p>
        </w:tc>
        <w:tc>
          <w:tcPr>
            <w:tcW w:w="1108" w:type="pct"/>
            <w:vAlign w:val="center"/>
          </w:tcPr>
          <w:p w14:paraId="12549BC1" w14:textId="20CFF008" w:rsidR="00330E60" w:rsidRPr="00CD07FD" w:rsidRDefault="00330E60" w:rsidP="00D23339">
            <w:pPr>
              <w:jc w:val="right"/>
              <w:rPr>
                <w:rFonts w:cs="Arial"/>
                <w:b/>
                <w:bCs/>
                <w:i/>
                <w:iCs/>
                <w:sz w:val="18"/>
                <w:szCs w:val="18"/>
              </w:rPr>
            </w:pPr>
            <w:r w:rsidRPr="00CD07FD">
              <w:rPr>
                <w:rFonts w:cs="Arial"/>
                <w:b/>
                <w:bCs/>
                <w:i/>
                <w:iCs/>
                <w:color w:val="000000"/>
                <w:sz w:val="18"/>
                <w:szCs w:val="18"/>
              </w:rPr>
              <w:t>19.6</w:t>
            </w:r>
          </w:p>
        </w:tc>
        <w:tc>
          <w:tcPr>
            <w:tcW w:w="1109" w:type="pct"/>
            <w:vAlign w:val="center"/>
          </w:tcPr>
          <w:p w14:paraId="52E80883" w14:textId="643820F2" w:rsidR="00330E60" w:rsidRPr="00D23339" w:rsidRDefault="00330E60" w:rsidP="00D23339">
            <w:pPr>
              <w:jc w:val="right"/>
              <w:rPr>
                <w:rFonts w:cs="Arial"/>
                <w:b/>
                <w:sz w:val="18"/>
                <w:szCs w:val="18"/>
              </w:rPr>
            </w:pPr>
            <w:r w:rsidRPr="00D23339">
              <w:rPr>
                <w:rFonts w:cs="Arial"/>
                <w:b/>
                <w:bCs/>
                <w:color w:val="000000"/>
                <w:sz w:val="18"/>
                <w:szCs w:val="18"/>
              </w:rPr>
              <w:t>1.05</w:t>
            </w:r>
          </w:p>
        </w:tc>
      </w:tr>
      <w:tr w:rsidR="00330E60" w:rsidRPr="00D51EAD" w14:paraId="27471030" w14:textId="77777777" w:rsidTr="00AF09F2">
        <w:trPr>
          <w:cnfStyle w:val="000000010000" w:firstRow="0" w:lastRow="0" w:firstColumn="0" w:lastColumn="0" w:oddVBand="0" w:evenVBand="0" w:oddHBand="0" w:evenHBand="1" w:firstRowFirstColumn="0" w:firstRowLastColumn="0" w:lastRowFirstColumn="0" w:lastRowLastColumn="0"/>
        </w:trPr>
        <w:tc>
          <w:tcPr>
            <w:tcW w:w="1674" w:type="pct"/>
          </w:tcPr>
          <w:p w14:paraId="29E87A9B" w14:textId="77777777" w:rsidR="00330E60" w:rsidRPr="00D51EAD" w:rsidRDefault="00330E60" w:rsidP="00D23339">
            <w:pPr>
              <w:rPr>
                <w:rFonts w:cs="Arial"/>
                <w:sz w:val="18"/>
                <w:szCs w:val="18"/>
              </w:rPr>
            </w:pPr>
            <w:r>
              <w:rPr>
                <w:rFonts w:cs="Arial"/>
                <w:sz w:val="18"/>
                <w:szCs w:val="18"/>
              </w:rPr>
              <w:t xml:space="preserve">Table A Providers </w:t>
            </w:r>
            <w:r w:rsidRPr="00EE608D">
              <w:rPr>
                <w:rFonts w:cs="Arial"/>
                <w:sz w:val="18"/>
                <w:szCs w:val="18"/>
              </w:rPr>
              <w:t xml:space="preserve"> </w:t>
            </w:r>
          </w:p>
        </w:tc>
        <w:tc>
          <w:tcPr>
            <w:tcW w:w="1108" w:type="pct"/>
            <w:vAlign w:val="center"/>
          </w:tcPr>
          <w:p w14:paraId="5C6FEEA5" w14:textId="484ACC67" w:rsidR="00330E60" w:rsidRPr="00D23339" w:rsidRDefault="00330E60" w:rsidP="00D23339">
            <w:pPr>
              <w:jc w:val="right"/>
              <w:rPr>
                <w:rFonts w:cs="Arial"/>
                <w:color w:val="000000"/>
                <w:sz w:val="18"/>
                <w:szCs w:val="18"/>
              </w:rPr>
            </w:pPr>
            <w:r w:rsidRPr="00D23339">
              <w:rPr>
                <w:rFonts w:cs="Arial"/>
                <w:color w:val="000000"/>
                <w:sz w:val="18"/>
                <w:szCs w:val="18"/>
              </w:rPr>
              <w:t>20.9</w:t>
            </w:r>
          </w:p>
        </w:tc>
        <w:tc>
          <w:tcPr>
            <w:tcW w:w="1108" w:type="pct"/>
            <w:vAlign w:val="center"/>
          </w:tcPr>
          <w:p w14:paraId="4D23286D" w14:textId="7890681A" w:rsidR="00330E60" w:rsidRPr="00CD07FD" w:rsidRDefault="00330E60" w:rsidP="00D23339">
            <w:pPr>
              <w:jc w:val="right"/>
              <w:rPr>
                <w:rFonts w:cs="Arial"/>
                <w:i/>
                <w:iCs/>
                <w:sz w:val="18"/>
                <w:szCs w:val="18"/>
              </w:rPr>
            </w:pPr>
            <w:r w:rsidRPr="00CD07FD">
              <w:rPr>
                <w:rFonts w:cs="Arial"/>
                <w:i/>
                <w:iCs/>
                <w:color w:val="000000"/>
                <w:sz w:val="18"/>
                <w:szCs w:val="18"/>
              </w:rPr>
              <w:t>19.8</w:t>
            </w:r>
          </w:p>
        </w:tc>
        <w:tc>
          <w:tcPr>
            <w:tcW w:w="1109" w:type="pct"/>
            <w:vAlign w:val="center"/>
          </w:tcPr>
          <w:p w14:paraId="58D2BA6F" w14:textId="56F6A1BC" w:rsidR="00330E60" w:rsidRPr="00D23339" w:rsidRDefault="00330E60" w:rsidP="00D23339">
            <w:pPr>
              <w:jc w:val="right"/>
              <w:rPr>
                <w:rFonts w:cs="Arial"/>
                <w:color w:val="000000"/>
                <w:sz w:val="18"/>
                <w:szCs w:val="18"/>
              </w:rPr>
            </w:pPr>
            <w:r w:rsidRPr="00D23339">
              <w:rPr>
                <w:rFonts w:cs="Arial"/>
                <w:color w:val="000000"/>
                <w:sz w:val="18"/>
                <w:szCs w:val="18"/>
              </w:rPr>
              <w:t>1.05</w:t>
            </w:r>
          </w:p>
        </w:tc>
      </w:tr>
      <w:tr w:rsidR="00330E60" w:rsidRPr="00D51EAD" w14:paraId="0C47CE85" w14:textId="77777777" w:rsidTr="00AF09F2">
        <w:trPr>
          <w:cnfStyle w:val="000000100000" w:firstRow="0" w:lastRow="0" w:firstColumn="0" w:lastColumn="0" w:oddVBand="0" w:evenVBand="0" w:oddHBand="1" w:evenHBand="0" w:firstRowFirstColumn="0" w:firstRowLastColumn="0" w:lastRowFirstColumn="0" w:lastRowLastColumn="0"/>
        </w:trPr>
        <w:tc>
          <w:tcPr>
            <w:tcW w:w="1674" w:type="pct"/>
            <w:tcBorders>
              <w:bottom w:val="single" w:sz="8" w:space="0" w:color="D9D9D9" w:themeColor="background1" w:themeShade="D9"/>
            </w:tcBorders>
          </w:tcPr>
          <w:p w14:paraId="6C44CF6F" w14:textId="77777777" w:rsidR="00330E60" w:rsidRPr="00D51EAD" w:rsidRDefault="00330E60" w:rsidP="00D23339">
            <w:pPr>
              <w:rPr>
                <w:rFonts w:cs="Arial"/>
                <w:sz w:val="18"/>
                <w:szCs w:val="18"/>
              </w:rPr>
            </w:pPr>
            <w:r>
              <w:rPr>
                <w:rFonts w:cs="Arial"/>
                <w:sz w:val="18"/>
                <w:szCs w:val="18"/>
              </w:rPr>
              <w:t>Table B Providers</w:t>
            </w:r>
          </w:p>
        </w:tc>
        <w:tc>
          <w:tcPr>
            <w:tcW w:w="1108" w:type="pct"/>
            <w:tcBorders>
              <w:bottom w:val="single" w:sz="8" w:space="0" w:color="D9D9D9" w:themeColor="background1" w:themeShade="D9"/>
            </w:tcBorders>
            <w:vAlign w:val="center"/>
          </w:tcPr>
          <w:p w14:paraId="1B4BC7E6" w14:textId="0AD4AD99" w:rsidR="00330E60" w:rsidRPr="00D23339" w:rsidRDefault="00330E60" w:rsidP="00D23339">
            <w:pPr>
              <w:jc w:val="right"/>
              <w:rPr>
                <w:rFonts w:cs="Arial"/>
                <w:color w:val="000000"/>
                <w:sz w:val="18"/>
                <w:szCs w:val="18"/>
              </w:rPr>
            </w:pPr>
            <w:r w:rsidRPr="00D23339">
              <w:rPr>
                <w:rFonts w:cs="Arial"/>
                <w:color w:val="000000"/>
                <w:sz w:val="18"/>
                <w:szCs w:val="18"/>
              </w:rPr>
              <w:t>10.1</w:t>
            </w:r>
          </w:p>
        </w:tc>
        <w:tc>
          <w:tcPr>
            <w:tcW w:w="1108" w:type="pct"/>
            <w:tcBorders>
              <w:bottom w:val="single" w:sz="8" w:space="0" w:color="D9D9D9" w:themeColor="background1" w:themeShade="D9"/>
            </w:tcBorders>
            <w:vAlign w:val="center"/>
          </w:tcPr>
          <w:p w14:paraId="45407BF3" w14:textId="1C147F9B" w:rsidR="00330E60" w:rsidRPr="00CD07FD" w:rsidRDefault="00330E60" w:rsidP="00D23339">
            <w:pPr>
              <w:jc w:val="right"/>
              <w:rPr>
                <w:rFonts w:cs="Arial"/>
                <w:i/>
                <w:iCs/>
                <w:sz w:val="18"/>
                <w:szCs w:val="18"/>
              </w:rPr>
            </w:pPr>
            <w:r w:rsidRPr="00CD07FD">
              <w:rPr>
                <w:rFonts w:cs="Arial"/>
                <w:i/>
                <w:iCs/>
                <w:color w:val="000000"/>
                <w:sz w:val="18"/>
                <w:szCs w:val="18"/>
              </w:rPr>
              <w:t>9.9</w:t>
            </w:r>
          </w:p>
        </w:tc>
        <w:tc>
          <w:tcPr>
            <w:tcW w:w="1109" w:type="pct"/>
            <w:tcBorders>
              <w:bottom w:val="single" w:sz="8" w:space="0" w:color="D9D9D9" w:themeColor="background1" w:themeShade="D9"/>
            </w:tcBorders>
            <w:vAlign w:val="center"/>
          </w:tcPr>
          <w:p w14:paraId="55DFF85C" w14:textId="5970198D" w:rsidR="00330E60" w:rsidRPr="00D23339" w:rsidRDefault="00330E60" w:rsidP="00D23339">
            <w:pPr>
              <w:jc w:val="right"/>
              <w:rPr>
                <w:rFonts w:cs="Arial"/>
                <w:color w:val="000000"/>
                <w:sz w:val="18"/>
                <w:szCs w:val="18"/>
              </w:rPr>
            </w:pPr>
            <w:r w:rsidRPr="00D23339">
              <w:rPr>
                <w:rFonts w:cs="Arial"/>
                <w:color w:val="000000"/>
                <w:sz w:val="18"/>
                <w:szCs w:val="18"/>
              </w:rPr>
              <w:t>1.02</w:t>
            </w:r>
          </w:p>
        </w:tc>
      </w:tr>
      <w:tr w:rsidR="00330E60" w:rsidRPr="00D51EAD" w14:paraId="649EA98F" w14:textId="77777777" w:rsidTr="00AF09F2">
        <w:trPr>
          <w:cnfStyle w:val="000000010000" w:firstRow="0" w:lastRow="0" w:firstColumn="0" w:lastColumn="0" w:oddVBand="0" w:evenVBand="0" w:oddHBand="0" w:evenHBand="1" w:firstRowFirstColumn="0" w:firstRowLastColumn="0" w:lastRowFirstColumn="0" w:lastRowLastColumn="0"/>
        </w:trPr>
        <w:tc>
          <w:tcPr>
            <w:tcW w:w="1674" w:type="pct"/>
            <w:tcBorders>
              <w:left w:val="nil"/>
              <w:bottom w:val="single" w:sz="8" w:space="0" w:color="D9D9D9" w:themeColor="background1" w:themeShade="D9"/>
              <w:right w:val="nil"/>
            </w:tcBorders>
          </w:tcPr>
          <w:p w14:paraId="39CA89C7" w14:textId="77777777" w:rsidR="00330E60" w:rsidRDefault="00330E60" w:rsidP="00D23339">
            <w:pPr>
              <w:rPr>
                <w:rFonts w:cs="Arial"/>
                <w:sz w:val="18"/>
                <w:szCs w:val="18"/>
              </w:rPr>
            </w:pPr>
          </w:p>
        </w:tc>
        <w:tc>
          <w:tcPr>
            <w:tcW w:w="1108" w:type="pct"/>
            <w:tcBorders>
              <w:left w:val="nil"/>
              <w:bottom w:val="single" w:sz="8" w:space="0" w:color="D9D9D9" w:themeColor="background1" w:themeShade="D9"/>
              <w:right w:val="nil"/>
            </w:tcBorders>
            <w:vAlign w:val="center"/>
          </w:tcPr>
          <w:p w14:paraId="69B5C004" w14:textId="245B84E6" w:rsidR="00330E60" w:rsidRPr="00D23339" w:rsidRDefault="00330E60" w:rsidP="00D23339">
            <w:pPr>
              <w:jc w:val="right"/>
              <w:rPr>
                <w:rFonts w:cs="Arial"/>
                <w:color w:val="000000"/>
                <w:sz w:val="18"/>
                <w:szCs w:val="18"/>
              </w:rPr>
            </w:pPr>
            <w:r w:rsidRPr="00D23339">
              <w:rPr>
                <w:rFonts w:cs="Arial"/>
                <w:color w:val="000000"/>
                <w:sz w:val="18"/>
                <w:szCs w:val="18"/>
              </w:rPr>
              <w:t> </w:t>
            </w:r>
          </w:p>
        </w:tc>
        <w:tc>
          <w:tcPr>
            <w:tcW w:w="1108" w:type="pct"/>
            <w:tcBorders>
              <w:left w:val="nil"/>
              <w:bottom w:val="single" w:sz="8" w:space="0" w:color="D9D9D9" w:themeColor="background1" w:themeShade="D9"/>
              <w:right w:val="nil"/>
            </w:tcBorders>
            <w:vAlign w:val="center"/>
          </w:tcPr>
          <w:p w14:paraId="7C945B3A" w14:textId="77777777" w:rsidR="00330E60" w:rsidRPr="00CD07FD" w:rsidRDefault="00330E60" w:rsidP="00D23339">
            <w:pPr>
              <w:jc w:val="right"/>
              <w:rPr>
                <w:rFonts w:cs="Arial"/>
                <w:i/>
                <w:iCs/>
                <w:color w:val="000000"/>
                <w:sz w:val="18"/>
                <w:szCs w:val="18"/>
              </w:rPr>
            </w:pPr>
          </w:p>
        </w:tc>
        <w:tc>
          <w:tcPr>
            <w:tcW w:w="1109" w:type="pct"/>
            <w:tcBorders>
              <w:left w:val="nil"/>
              <w:bottom w:val="single" w:sz="8" w:space="0" w:color="D9D9D9" w:themeColor="background1" w:themeShade="D9"/>
              <w:right w:val="nil"/>
            </w:tcBorders>
            <w:vAlign w:val="center"/>
          </w:tcPr>
          <w:p w14:paraId="627CB0FC" w14:textId="66063F3F" w:rsidR="00330E60" w:rsidRPr="00D23339" w:rsidRDefault="00330E60" w:rsidP="00D23339">
            <w:pPr>
              <w:jc w:val="right"/>
              <w:rPr>
                <w:rFonts w:cs="Arial"/>
                <w:color w:val="000000"/>
                <w:sz w:val="18"/>
                <w:szCs w:val="18"/>
              </w:rPr>
            </w:pPr>
            <w:r w:rsidRPr="00D23339">
              <w:rPr>
                <w:rFonts w:cs="Arial"/>
                <w:color w:val="000000"/>
                <w:sz w:val="18"/>
                <w:szCs w:val="18"/>
              </w:rPr>
              <w:t> </w:t>
            </w:r>
          </w:p>
        </w:tc>
      </w:tr>
      <w:tr w:rsidR="00330E60" w:rsidRPr="00D51EAD" w14:paraId="71188123" w14:textId="77777777" w:rsidTr="00AF09F2">
        <w:trPr>
          <w:cnfStyle w:val="000000100000" w:firstRow="0" w:lastRow="0" w:firstColumn="0" w:lastColumn="0" w:oddVBand="0" w:evenVBand="0" w:oddHBand="1" w:evenHBand="0" w:firstRowFirstColumn="0" w:firstRowLastColumn="0" w:lastRowFirstColumn="0" w:lastRowLastColumn="0"/>
        </w:trPr>
        <w:tc>
          <w:tcPr>
            <w:tcW w:w="1674" w:type="pct"/>
            <w:vAlign w:val="center"/>
          </w:tcPr>
          <w:p w14:paraId="35DBB003" w14:textId="78BC91EE" w:rsidR="00330E60" w:rsidRPr="00D51EAD" w:rsidRDefault="00330E60" w:rsidP="00D23339">
            <w:pPr>
              <w:rPr>
                <w:rFonts w:cs="Arial"/>
                <w:sz w:val="18"/>
                <w:szCs w:val="18"/>
              </w:rPr>
            </w:pPr>
            <w:r>
              <w:rPr>
                <w:rFonts w:cs="Arial"/>
                <w:sz w:val="18"/>
                <w:szCs w:val="18"/>
              </w:rPr>
              <w:t>Go8</w:t>
            </w:r>
          </w:p>
        </w:tc>
        <w:tc>
          <w:tcPr>
            <w:tcW w:w="1108" w:type="pct"/>
            <w:vAlign w:val="center"/>
          </w:tcPr>
          <w:p w14:paraId="306A22C6" w14:textId="7EC9AF23" w:rsidR="00330E60" w:rsidRPr="00D23339" w:rsidRDefault="00330E60" w:rsidP="00D23339">
            <w:pPr>
              <w:jc w:val="right"/>
              <w:rPr>
                <w:rFonts w:cs="Arial"/>
                <w:sz w:val="18"/>
                <w:szCs w:val="18"/>
              </w:rPr>
            </w:pPr>
            <w:r w:rsidRPr="00D23339">
              <w:rPr>
                <w:rFonts w:cs="Arial"/>
                <w:color w:val="000000"/>
                <w:sz w:val="18"/>
                <w:szCs w:val="18"/>
              </w:rPr>
              <w:t>11.0</w:t>
            </w:r>
          </w:p>
        </w:tc>
        <w:tc>
          <w:tcPr>
            <w:tcW w:w="1108" w:type="pct"/>
            <w:vAlign w:val="center"/>
          </w:tcPr>
          <w:p w14:paraId="72C4E443" w14:textId="1A50CDF3" w:rsidR="00330E60" w:rsidRPr="00CD07FD" w:rsidRDefault="00330E60" w:rsidP="00D23339">
            <w:pPr>
              <w:jc w:val="right"/>
              <w:rPr>
                <w:rFonts w:cs="Arial"/>
                <w:i/>
                <w:iCs/>
                <w:sz w:val="18"/>
                <w:szCs w:val="18"/>
              </w:rPr>
            </w:pPr>
            <w:r w:rsidRPr="00CD07FD">
              <w:rPr>
                <w:rFonts w:cs="Arial"/>
                <w:i/>
                <w:iCs/>
                <w:color w:val="000000"/>
                <w:sz w:val="18"/>
                <w:szCs w:val="18"/>
              </w:rPr>
              <w:t>9.7</w:t>
            </w:r>
          </w:p>
        </w:tc>
        <w:tc>
          <w:tcPr>
            <w:tcW w:w="1109" w:type="pct"/>
            <w:vAlign w:val="center"/>
          </w:tcPr>
          <w:p w14:paraId="0675D27C" w14:textId="28F99D0C" w:rsidR="00330E60" w:rsidRPr="00D23339" w:rsidRDefault="00330E60" w:rsidP="00D23339">
            <w:pPr>
              <w:jc w:val="right"/>
              <w:rPr>
                <w:rFonts w:cs="Arial"/>
                <w:sz w:val="18"/>
                <w:szCs w:val="18"/>
              </w:rPr>
            </w:pPr>
            <w:r w:rsidRPr="00D23339">
              <w:rPr>
                <w:rFonts w:cs="Arial"/>
                <w:color w:val="000000"/>
                <w:sz w:val="18"/>
                <w:szCs w:val="18"/>
              </w:rPr>
              <w:t>1.14</w:t>
            </w:r>
          </w:p>
        </w:tc>
      </w:tr>
      <w:tr w:rsidR="00330E60" w:rsidRPr="00D51EAD" w14:paraId="1857C23D" w14:textId="77777777" w:rsidTr="00AF09F2">
        <w:trPr>
          <w:cnfStyle w:val="000000010000" w:firstRow="0" w:lastRow="0" w:firstColumn="0" w:lastColumn="0" w:oddVBand="0" w:evenVBand="0" w:oddHBand="0" w:evenHBand="1" w:firstRowFirstColumn="0" w:firstRowLastColumn="0" w:lastRowFirstColumn="0" w:lastRowLastColumn="0"/>
        </w:trPr>
        <w:tc>
          <w:tcPr>
            <w:tcW w:w="1674" w:type="pct"/>
            <w:vAlign w:val="center"/>
          </w:tcPr>
          <w:p w14:paraId="541F0E5B" w14:textId="77777777" w:rsidR="00330E60" w:rsidRPr="00D51EAD" w:rsidRDefault="00330E60" w:rsidP="00D23339">
            <w:pPr>
              <w:rPr>
                <w:rFonts w:cs="Arial"/>
                <w:sz w:val="18"/>
                <w:szCs w:val="18"/>
              </w:rPr>
            </w:pPr>
            <w:r w:rsidRPr="00D51EAD">
              <w:rPr>
                <w:rFonts w:cs="Arial"/>
                <w:sz w:val="18"/>
                <w:szCs w:val="18"/>
              </w:rPr>
              <w:t>ATN</w:t>
            </w:r>
          </w:p>
        </w:tc>
        <w:tc>
          <w:tcPr>
            <w:tcW w:w="1108" w:type="pct"/>
            <w:vAlign w:val="center"/>
          </w:tcPr>
          <w:p w14:paraId="4D6FD8EB" w14:textId="3432263A" w:rsidR="00330E60" w:rsidRPr="00D23339" w:rsidRDefault="00330E60" w:rsidP="00D23339">
            <w:pPr>
              <w:jc w:val="right"/>
              <w:rPr>
                <w:rFonts w:cs="Arial"/>
                <w:sz w:val="18"/>
                <w:szCs w:val="18"/>
              </w:rPr>
            </w:pPr>
            <w:r w:rsidRPr="00D23339">
              <w:rPr>
                <w:rFonts w:cs="Arial"/>
                <w:color w:val="000000"/>
                <w:sz w:val="18"/>
                <w:szCs w:val="18"/>
              </w:rPr>
              <w:t>11.0</w:t>
            </w:r>
          </w:p>
        </w:tc>
        <w:tc>
          <w:tcPr>
            <w:tcW w:w="1108" w:type="pct"/>
            <w:vAlign w:val="center"/>
          </w:tcPr>
          <w:p w14:paraId="56E17E45" w14:textId="02F14668" w:rsidR="00330E60" w:rsidRPr="00CD07FD" w:rsidRDefault="00330E60" w:rsidP="00D23339">
            <w:pPr>
              <w:jc w:val="right"/>
              <w:rPr>
                <w:rFonts w:cs="Arial"/>
                <w:i/>
                <w:iCs/>
                <w:sz w:val="18"/>
                <w:szCs w:val="18"/>
              </w:rPr>
            </w:pPr>
            <w:r w:rsidRPr="00CD07FD">
              <w:rPr>
                <w:rFonts w:cs="Arial"/>
                <w:i/>
                <w:iCs/>
                <w:color w:val="000000"/>
                <w:sz w:val="18"/>
                <w:szCs w:val="18"/>
              </w:rPr>
              <w:t>9.4</w:t>
            </w:r>
          </w:p>
        </w:tc>
        <w:tc>
          <w:tcPr>
            <w:tcW w:w="1109" w:type="pct"/>
            <w:vAlign w:val="center"/>
          </w:tcPr>
          <w:p w14:paraId="23B6012C" w14:textId="7D26B442" w:rsidR="00330E60" w:rsidRPr="00D23339" w:rsidRDefault="00330E60" w:rsidP="00D23339">
            <w:pPr>
              <w:jc w:val="right"/>
              <w:rPr>
                <w:rFonts w:cs="Arial"/>
                <w:sz w:val="18"/>
                <w:szCs w:val="18"/>
              </w:rPr>
            </w:pPr>
            <w:r w:rsidRPr="00D23339">
              <w:rPr>
                <w:rFonts w:cs="Arial"/>
                <w:color w:val="000000"/>
                <w:sz w:val="18"/>
                <w:szCs w:val="18"/>
              </w:rPr>
              <w:t>1.17</w:t>
            </w:r>
          </w:p>
        </w:tc>
      </w:tr>
      <w:tr w:rsidR="00330E60" w:rsidRPr="00D51EAD" w14:paraId="39BEE11B" w14:textId="77777777" w:rsidTr="00AF09F2">
        <w:trPr>
          <w:cnfStyle w:val="000000100000" w:firstRow="0" w:lastRow="0" w:firstColumn="0" w:lastColumn="0" w:oddVBand="0" w:evenVBand="0" w:oddHBand="1" w:evenHBand="0" w:firstRowFirstColumn="0" w:firstRowLastColumn="0" w:lastRowFirstColumn="0" w:lastRowLastColumn="0"/>
        </w:trPr>
        <w:tc>
          <w:tcPr>
            <w:tcW w:w="1674" w:type="pct"/>
            <w:vAlign w:val="center"/>
          </w:tcPr>
          <w:p w14:paraId="79C35C0C" w14:textId="77777777" w:rsidR="00330E60" w:rsidRPr="00D51EAD" w:rsidRDefault="00330E60" w:rsidP="00D23339">
            <w:pPr>
              <w:rPr>
                <w:rFonts w:cs="Arial"/>
                <w:sz w:val="18"/>
                <w:szCs w:val="18"/>
                <w:highlight w:val="yellow"/>
              </w:rPr>
            </w:pPr>
            <w:r w:rsidRPr="00D51EAD">
              <w:rPr>
                <w:rFonts w:cs="Arial"/>
                <w:sz w:val="18"/>
                <w:szCs w:val="18"/>
              </w:rPr>
              <w:t xml:space="preserve">IRU </w:t>
            </w:r>
          </w:p>
        </w:tc>
        <w:tc>
          <w:tcPr>
            <w:tcW w:w="1108" w:type="pct"/>
            <w:vAlign w:val="center"/>
          </w:tcPr>
          <w:p w14:paraId="1B4D7BBC" w14:textId="77C3B524" w:rsidR="00330E60" w:rsidRPr="00D23339" w:rsidRDefault="00330E60" w:rsidP="00D23339">
            <w:pPr>
              <w:jc w:val="right"/>
              <w:rPr>
                <w:rFonts w:cs="Arial"/>
                <w:sz w:val="18"/>
                <w:szCs w:val="18"/>
              </w:rPr>
            </w:pPr>
            <w:r w:rsidRPr="00D23339">
              <w:rPr>
                <w:rFonts w:cs="Arial"/>
                <w:color w:val="000000"/>
                <w:sz w:val="18"/>
                <w:szCs w:val="18"/>
              </w:rPr>
              <w:t>22.3</w:t>
            </w:r>
          </w:p>
        </w:tc>
        <w:tc>
          <w:tcPr>
            <w:tcW w:w="1108" w:type="pct"/>
            <w:vAlign w:val="center"/>
          </w:tcPr>
          <w:p w14:paraId="069097D8" w14:textId="2A092FF3" w:rsidR="00330E60" w:rsidRPr="00CD07FD" w:rsidRDefault="00330E60" w:rsidP="00D23339">
            <w:pPr>
              <w:jc w:val="right"/>
              <w:rPr>
                <w:rFonts w:cs="Arial"/>
                <w:i/>
                <w:iCs/>
                <w:sz w:val="18"/>
                <w:szCs w:val="18"/>
              </w:rPr>
            </w:pPr>
            <w:r w:rsidRPr="00CD07FD">
              <w:rPr>
                <w:rFonts w:cs="Arial"/>
                <w:i/>
                <w:iCs/>
                <w:color w:val="000000"/>
                <w:sz w:val="18"/>
                <w:szCs w:val="18"/>
              </w:rPr>
              <w:t>22.1</w:t>
            </w:r>
          </w:p>
        </w:tc>
        <w:tc>
          <w:tcPr>
            <w:tcW w:w="1109" w:type="pct"/>
            <w:vAlign w:val="center"/>
          </w:tcPr>
          <w:p w14:paraId="741DE3F3" w14:textId="3D813925" w:rsidR="00330E60" w:rsidRPr="00D23339" w:rsidRDefault="00330E60" w:rsidP="00D23339">
            <w:pPr>
              <w:jc w:val="right"/>
              <w:rPr>
                <w:rFonts w:cs="Arial"/>
                <w:sz w:val="18"/>
                <w:szCs w:val="18"/>
              </w:rPr>
            </w:pPr>
            <w:r w:rsidRPr="00D23339">
              <w:rPr>
                <w:rFonts w:cs="Arial"/>
                <w:color w:val="000000"/>
                <w:sz w:val="18"/>
                <w:szCs w:val="18"/>
              </w:rPr>
              <w:t>1.01</w:t>
            </w:r>
          </w:p>
        </w:tc>
      </w:tr>
      <w:tr w:rsidR="00330E60" w:rsidRPr="00D51EAD" w14:paraId="3F952285" w14:textId="77777777" w:rsidTr="00AF09F2">
        <w:trPr>
          <w:cnfStyle w:val="000000010000" w:firstRow="0" w:lastRow="0" w:firstColumn="0" w:lastColumn="0" w:oddVBand="0" w:evenVBand="0" w:oddHBand="0" w:evenHBand="1" w:firstRowFirstColumn="0" w:firstRowLastColumn="0" w:lastRowFirstColumn="0" w:lastRowLastColumn="0"/>
        </w:trPr>
        <w:tc>
          <w:tcPr>
            <w:tcW w:w="1674" w:type="pct"/>
            <w:vAlign w:val="center"/>
          </w:tcPr>
          <w:p w14:paraId="6ACE9E26" w14:textId="77777777" w:rsidR="00330E60" w:rsidRPr="00D51EAD" w:rsidRDefault="00330E60" w:rsidP="00D23339">
            <w:pPr>
              <w:rPr>
                <w:rFonts w:cs="Arial"/>
                <w:sz w:val="18"/>
                <w:szCs w:val="18"/>
                <w:highlight w:val="yellow"/>
              </w:rPr>
            </w:pPr>
            <w:r>
              <w:rPr>
                <w:rFonts w:cs="Arial"/>
                <w:sz w:val="18"/>
                <w:szCs w:val="18"/>
              </w:rPr>
              <w:t>RUN</w:t>
            </w:r>
          </w:p>
        </w:tc>
        <w:tc>
          <w:tcPr>
            <w:tcW w:w="1108" w:type="pct"/>
            <w:vAlign w:val="center"/>
          </w:tcPr>
          <w:p w14:paraId="7F7FFDEB" w14:textId="650FA529" w:rsidR="00330E60" w:rsidRPr="00D23339" w:rsidRDefault="00330E60" w:rsidP="00D23339">
            <w:pPr>
              <w:jc w:val="right"/>
              <w:rPr>
                <w:rFonts w:cs="Arial"/>
                <w:sz w:val="18"/>
                <w:szCs w:val="18"/>
              </w:rPr>
            </w:pPr>
            <w:r w:rsidRPr="00D23339">
              <w:rPr>
                <w:rFonts w:cs="Arial"/>
                <w:color w:val="000000"/>
                <w:sz w:val="18"/>
                <w:szCs w:val="18"/>
              </w:rPr>
              <w:t>47.6</w:t>
            </w:r>
          </w:p>
        </w:tc>
        <w:tc>
          <w:tcPr>
            <w:tcW w:w="1108" w:type="pct"/>
            <w:vAlign w:val="center"/>
          </w:tcPr>
          <w:p w14:paraId="6C3D0C6A" w14:textId="24400E15" w:rsidR="00330E60" w:rsidRPr="00CD07FD" w:rsidRDefault="00330E60" w:rsidP="00D23339">
            <w:pPr>
              <w:jc w:val="right"/>
              <w:rPr>
                <w:rFonts w:cs="Arial"/>
                <w:i/>
                <w:iCs/>
                <w:sz w:val="18"/>
                <w:szCs w:val="18"/>
              </w:rPr>
            </w:pPr>
            <w:r w:rsidRPr="00CD07FD">
              <w:rPr>
                <w:rFonts w:cs="Arial"/>
                <w:i/>
                <w:iCs/>
                <w:color w:val="000000"/>
                <w:sz w:val="18"/>
                <w:szCs w:val="18"/>
              </w:rPr>
              <w:t>47.5</w:t>
            </w:r>
          </w:p>
        </w:tc>
        <w:tc>
          <w:tcPr>
            <w:tcW w:w="1109" w:type="pct"/>
            <w:vAlign w:val="center"/>
          </w:tcPr>
          <w:p w14:paraId="7D123C02" w14:textId="4868FC97" w:rsidR="00330E60" w:rsidRPr="00D23339" w:rsidRDefault="00330E60" w:rsidP="00D23339">
            <w:pPr>
              <w:jc w:val="right"/>
              <w:rPr>
                <w:rFonts w:cs="Arial"/>
                <w:sz w:val="18"/>
                <w:szCs w:val="18"/>
              </w:rPr>
            </w:pPr>
            <w:r w:rsidRPr="00D23339">
              <w:rPr>
                <w:rFonts w:cs="Arial"/>
                <w:color w:val="000000"/>
                <w:sz w:val="18"/>
                <w:szCs w:val="18"/>
              </w:rPr>
              <w:t>1.00</w:t>
            </w:r>
          </w:p>
        </w:tc>
      </w:tr>
      <w:tr w:rsidR="00330E60" w:rsidRPr="00D51EAD" w14:paraId="74102E29" w14:textId="77777777" w:rsidTr="00AF09F2">
        <w:trPr>
          <w:cnfStyle w:val="000000100000" w:firstRow="0" w:lastRow="0" w:firstColumn="0" w:lastColumn="0" w:oddVBand="0" w:evenVBand="0" w:oddHBand="1" w:evenHBand="0" w:firstRowFirstColumn="0" w:firstRowLastColumn="0" w:lastRowFirstColumn="0" w:lastRowLastColumn="0"/>
        </w:trPr>
        <w:tc>
          <w:tcPr>
            <w:tcW w:w="1674" w:type="pct"/>
            <w:tcBorders>
              <w:bottom w:val="single" w:sz="8" w:space="0" w:color="D9D9D9" w:themeColor="background1" w:themeShade="D9"/>
            </w:tcBorders>
            <w:vAlign w:val="center"/>
          </w:tcPr>
          <w:p w14:paraId="575A23A7" w14:textId="77777777" w:rsidR="00330E60" w:rsidRPr="00D51EAD" w:rsidRDefault="00330E60" w:rsidP="00D23339">
            <w:pPr>
              <w:rPr>
                <w:rFonts w:cs="Arial"/>
                <w:sz w:val="18"/>
                <w:szCs w:val="18"/>
                <w:highlight w:val="yellow"/>
              </w:rPr>
            </w:pPr>
            <w:r w:rsidRPr="00D51EAD">
              <w:rPr>
                <w:rFonts w:cs="Arial"/>
                <w:sz w:val="18"/>
                <w:szCs w:val="18"/>
              </w:rPr>
              <w:t>Unaligned Group</w:t>
            </w:r>
          </w:p>
        </w:tc>
        <w:tc>
          <w:tcPr>
            <w:tcW w:w="1108" w:type="pct"/>
            <w:tcBorders>
              <w:bottom w:val="single" w:sz="8" w:space="0" w:color="D9D9D9" w:themeColor="background1" w:themeShade="D9"/>
            </w:tcBorders>
            <w:vAlign w:val="center"/>
          </w:tcPr>
          <w:p w14:paraId="58292C18" w14:textId="1E66AC65" w:rsidR="00330E60" w:rsidRPr="00D23339" w:rsidRDefault="00330E60" w:rsidP="00D23339">
            <w:pPr>
              <w:jc w:val="right"/>
              <w:rPr>
                <w:rFonts w:cs="Arial"/>
                <w:sz w:val="18"/>
                <w:szCs w:val="18"/>
              </w:rPr>
            </w:pPr>
            <w:r w:rsidRPr="00D23339">
              <w:rPr>
                <w:rFonts w:cs="Arial"/>
                <w:color w:val="000000"/>
                <w:sz w:val="18"/>
                <w:szCs w:val="18"/>
              </w:rPr>
              <w:t>23.0</w:t>
            </w:r>
          </w:p>
        </w:tc>
        <w:tc>
          <w:tcPr>
            <w:tcW w:w="1108" w:type="pct"/>
            <w:tcBorders>
              <w:bottom w:val="single" w:sz="8" w:space="0" w:color="D9D9D9" w:themeColor="background1" w:themeShade="D9"/>
            </w:tcBorders>
            <w:vAlign w:val="center"/>
          </w:tcPr>
          <w:p w14:paraId="3E8D6A70" w14:textId="63F063B3" w:rsidR="00330E60" w:rsidRPr="00CD07FD" w:rsidRDefault="00330E60" w:rsidP="00D23339">
            <w:pPr>
              <w:jc w:val="right"/>
              <w:rPr>
                <w:rFonts w:cs="Arial"/>
                <w:i/>
                <w:iCs/>
                <w:sz w:val="18"/>
                <w:szCs w:val="18"/>
              </w:rPr>
            </w:pPr>
            <w:r w:rsidRPr="00CD07FD">
              <w:rPr>
                <w:rFonts w:cs="Arial"/>
                <w:i/>
                <w:iCs/>
                <w:color w:val="000000"/>
                <w:sz w:val="18"/>
                <w:szCs w:val="18"/>
              </w:rPr>
              <w:t>21.6</w:t>
            </w:r>
          </w:p>
        </w:tc>
        <w:tc>
          <w:tcPr>
            <w:tcW w:w="1109" w:type="pct"/>
            <w:tcBorders>
              <w:bottom w:val="single" w:sz="8" w:space="0" w:color="D9D9D9" w:themeColor="background1" w:themeShade="D9"/>
            </w:tcBorders>
            <w:vAlign w:val="center"/>
          </w:tcPr>
          <w:p w14:paraId="52391CBC" w14:textId="182DAF09" w:rsidR="00330E60" w:rsidRPr="00D23339" w:rsidRDefault="00330E60" w:rsidP="00D23339">
            <w:pPr>
              <w:jc w:val="right"/>
              <w:rPr>
                <w:rFonts w:cs="Arial"/>
                <w:sz w:val="18"/>
                <w:szCs w:val="18"/>
              </w:rPr>
            </w:pPr>
            <w:r w:rsidRPr="00D23339">
              <w:rPr>
                <w:rFonts w:cs="Arial"/>
                <w:color w:val="000000"/>
                <w:sz w:val="18"/>
                <w:szCs w:val="18"/>
              </w:rPr>
              <w:t>1.06</w:t>
            </w:r>
          </w:p>
        </w:tc>
      </w:tr>
      <w:tr w:rsidR="00330E60" w:rsidRPr="00D51EAD" w14:paraId="25A86CD9" w14:textId="77777777" w:rsidTr="00AF09F2">
        <w:trPr>
          <w:cnfStyle w:val="000000010000" w:firstRow="0" w:lastRow="0" w:firstColumn="0" w:lastColumn="0" w:oddVBand="0" w:evenVBand="0" w:oddHBand="0" w:evenHBand="1" w:firstRowFirstColumn="0" w:firstRowLastColumn="0" w:lastRowFirstColumn="0" w:lastRowLastColumn="0"/>
        </w:trPr>
        <w:tc>
          <w:tcPr>
            <w:tcW w:w="1674" w:type="pct"/>
            <w:tcBorders>
              <w:top w:val="single" w:sz="8" w:space="0" w:color="D9D9D9" w:themeColor="background1" w:themeShade="D9"/>
              <w:left w:val="nil"/>
              <w:bottom w:val="single" w:sz="8" w:space="0" w:color="D9D9D9" w:themeColor="background1" w:themeShade="D9"/>
              <w:right w:val="nil"/>
            </w:tcBorders>
            <w:vAlign w:val="center"/>
          </w:tcPr>
          <w:p w14:paraId="2BC7E13E" w14:textId="77777777" w:rsidR="00330E60" w:rsidRPr="00D51EAD" w:rsidRDefault="00330E60" w:rsidP="00D23339">
            <w:pPr>
              <w:rPr>
                <w:rFonts w:cs="Arial"/>
                <w:sz w:val="18"/>
                <w:szCs w:val="18"/>
              </w:rPr>
            </w:pPr>
          </w:p>
        </w:tc>
        <w:tc>
          <w:tcPr>
            <w:tcW w:w="1108" w:type="pct"/>
            <w:tcBorders>
              <w:top w:val="single" w:sz="8" w:space="0" w:color="D9D9D9" w:themeColor="background1" w:themeShade="D9"/>
              <w:left w:val="nil"/>
              <w:bottom w:val="single" w:sz="8" w:space="0" w:color="D9D9D9" w:themeColor="background1" w:themeShade="D9"/>
              <w:right w:val="nil"/>
            </w:tcBorders>
            <w:vAlign w:val="center"/>
          </w:tcPr>
          <w:p w14:paraId="09B8D369" w14:textId="4B42BDE3" w:rsidR="00330E60" w:rsidRPr="00D23339" w:rsidRDefault="00330E60" w:rsidP="00D23339">
            <w:pPr>
              <w:jc w:val="right"/>
              <w:rPr>
                <w:rFonts w:cs="Arial"/>
                <w:sz w:val="18"/>
                <w:szCs w:val="18"/>
              </w:rPr>
            </w:pPr>
            <w:r w:rsidRPr="00D23339">
              <w:rPr>
                <w:rFonts w:cs="Arial"/>
                <w:color w:val="000000"/>
                <w:sz w:val="18"/>
                <w:szCs w:val="18"/>
              </w:rPr>
              <w:t> </w:t>
            </w:r>
          </w:p>
        </w:tc>
        <w:tc>
          <w:tcPr>
            <w:tcW w:w="1108" w:type="pct"/>
            <w:tcBorders>
              <w:top w:val="single" w:sz="8" w:space="0" w:color="D9D9D9" w:themeColor="background1" w:themeShade="D9"/>
              <w:left w:val="nil"/>
              <w:bottom w:val="single" w:sz="8" w:space="0" w:color="D9D9D9" w:themeColor="background1" w:themeShade="D9"/>
              <w:right w:val="nil"/>
            </w:tcBorders>
            <w:vAlign w:val="center"/>
          </w:tcPr>
          <w:p w14:paraId="1293259C" w14:textId="4EE3DADA" w:rsidR="00330E60" w:rsidRPr="00CD07FD" w:rsidRDefault="00330E60" w:rsidP="00D23339">
            <w:pPr>
              <w:jc w:val="right"/>
              <w:rPr>
                <w:rFonts w:cs="Arial"/>
                <w:i/>
                <w:iCs/>
                <w:sz w:val="18"/>
                <w:szCs w:val="18"/>
              </w:rPr>
            </w:pPr>
          </w:p>
        </w:tc>
        <w:tc>
          <w:tcPr>
            <w:tcW w:w="1109" w:type="pct"/>
            <w:tcBorders>
              <w:top w:val="single" w:sz="8" w:space="0" w:color="D9D9D9" w:themeColor="background1" w:themeShade="D9"/>
              <w:left w:val="nil"/>
              <w:bottom w:val="single" w:sz="8" w:space="0" w:color="D9D9D9" w:themeColor="background1" w:themeShade="D9"/>
              <w:right w:val="nil"/>
            </w:tcBorders>
            <w:vAlign w:val="center"/>
          </w:tcPr>
          <w:p w14:paraId="32168992" w14:textId="5A7B8D26" w:rsidR="00330E60" w:rsidRPr="00D23339" w:rsidRDefault="00330E60" w:rsidP="00D23339">
            <w:pPr>
              <w:jc w:val="right"/>
              <w:rPr>
                <w:rFonts w:cs="Arial"/>
                <w:sz w:val="18"/>
                <w:szCs w:val="18"/>
              </w:rPr>
            </w:pPr>
            <w:r w:rsidRPr="00D23339">
              <w:rPr>
                <w:rFonts w:cs="Arial"/>
                <w:color w:val="000000"/>
                <w:sz w:val="18"/>
                <w:szCs w:val="18"/>
              </w:rPr>
              <w:t> </w:t>
            </w:r>
          </w:p>
        </w:tc>
      </w:tr>
      <w:tr w:rsidR="00330E60" w14:paraId="5E7CADFC" w14:textId="77777777" w:rsidTr="00AF09F2">
        <w:trPr>
          <w:cnfStyle w:val="000000100000" w:firstRow="0" w:lastRow="0" w:firstColumn="0" w:lastColumn="0" w:oddVBand="0" w:evenVBand="0" w:oddHBand="1" w:evenHBand="0" w:firstRowFirstColumn="0" w:firstRowLastColumn="0" w:lastRowFirstColumn="0" w:lastRowLastColumn="0"/>
        </w:trPr>
        <w:tc>
          <w:tcPr>
            <w:tcW w:w="1674" w:type="pct"/>
            <w:tcBorders>
              <w:top w:val="single" w:sz="8" w:space="0" w:color="D9D9D9" w:themeColor="background1" w:themeShade="D9"/>
            </w:tcBorders>
          </w:tcPr>
          <w:p w14:paraId="49648D42" w14:textId="77777777" w:rsidR="00330E60" w:rsidRPr="00D51EAD" w:rsidRDefault="00330E60" w:rsidP="00D23339">
            <w:pPr>
              <w:rPr>
                <w:rFonts w:cs="Arial"/>
                <w:b/>
                <w:bCs/>
                <w:sz w:val="18"/>
                <w:szCs w:val="18"/>
              </w:rPr>
            </w:pPr>
            <w:r w:rsidRPr="00D51EAD">
              <w:rPr>
                <w:rFonts w:cs="Arial"/>
                <w:color w:val="000000"/>
                <w:sz w:val="18"/>
                <w:szCs w:val="18"/>
              </w:rPr>
              <w:t xml:space="preserve">New South Wales </w:t>
            </w:r>
          </w:p>
        </w:tc>
        <w:tc>
          <w:tcPr>
            <w:tcW w:w="1108" w:type="pct"/>
            <w:tcBorders>
              <w:top w:val="single" w:sz="8" w:space="0" w:color="D9D9D9" w:themeColor="background1" w:themeShade="D9"/>
            </w:tcBorders>
            <w:vAlign w:val="center"/>
          </w:tcPr>
          <w:p w14:paraId="631AEF7D" w14:textId="265CA297" w:rsidR="00330E60" w:rsidRPr="00D23339" w:rsidRDefault="00330E60" w:rsidP="00D23339">
            <w:pPr>
              <w:jc w:val="right"/>
              <w:rPr>
                <w:rFonts w:cs="Arial"/>
                <w:sz w:val="18"/>
                <w:szCs w:val="18"/>
              </w:rPr>
            </w:pPr>
            <w:r w:rsidRPr="00D23339">
              <w:rPr>
                <w:rFonts w:cs="Arial"/>
                <w:color w:val="000000"/>
                <w:sz w:val="18"/>
                <w:szCs w:val="18"/>
              </w:rPr>
              <w:t>17.2</w:t>
            </w:r>
          </w:p>
        </w:tc>
        <w:tc>
          <w:tcPr>
            <w:tcW w:w="1108" w:type="pct"/>
            <w:tcBorders>
              <w:top w:val="single" w:sz="8" w:space="0" w:color="D9D9D9" w:themeColor="background1" w:themeShade="D9"/>
            </w:tcBorders>
            <w:vAlign w:val="center"/>
          </w:tcPr>
          <w:p w14:paraId="1B628CAB" w14:textId="4AD63FF0" w:rsidR="00330E60" w:rsidRPr="00CD07FD" w:rsidRDefault="00330E60" w:rsidP="00D23339">
            <w:pPr>
              <w:jc w:val="right"/>
              <w:rPr>
                <w:rFonts w:cs="Arial"/>
                <w:i/>
                <w:iCs/>
                <w:sz w:val="18"/>
                <w:szCs w:val="18"/>
              </w:rPr>
            </w:pPr>
            <w:r w:rsidRPr="00CD07FD">
              <w:rPr>
                <w:rFonts w:cs="Arial"/>
                <w:i/>
                <w:iCs/>
                <w:color w:val="000000"/>
                <w:sz w:val="18"/>
                <w:szCs w:val="18"/>
              </w:rPr>
              <w:t>16.5</w:t>
            </w:r>
          </w:p>
        </w:tc>
        <w:tc>
          <w:tcPr>
            <w:tcW w:w="1109" w:type="pct"/>
            <w:tcBorders>
              <w:top w:val="single" w:sz="8" w:space="0" w:color="D9D9D9" w:themeColor="background1" w:themeShade="D9"/>
            </w:tcBorders>
            <w:vAlign w:val="center"/>
          </w:tcPr>
          <w:p w14:paraId="2EBB3212" w14:textId="185FC629" w:rsidR="00330E60" w:rsidRPr="00D23339" w:rsidRDefault="00330E60" w:rsidP="00D23339">
            <w:pPr>
              <w:jc w:val="right"/>
              <w:rPr>
                <w:rFonts w:cs="Arial"/>
                <w:sz w:val="18"/>
                <w:szCs w:val="18"/>
              </w:rPr>
            </w:pPr>
            <w:r w:rsidRPr="00D23339">
              <w:rPr>
                <w:rFonts w:cs="Arial"/>
                <w:color w:val="000000"/>
                <w:sz w:val="18"/>
                <w:szCs w:val="18"/>
              </w:rPr>
              <w:t>1.04</w:t>
            </w:r>
          </w:p>
        </w:tc>
      </w:tr>
      <w:tr w:rsidR="00330E60" w14:paraId="70CCE69E" w14:textId="77777777" w:rsidTr="00AF09F2">
        <w:trPr>
          <w:cnfStyle w:val="000000010000" w:firstRow="0" w:lastRow="0" w:firstColumn="0" w:lastColumn="0" w:oddVBand="0" w:evenVBand="0" w:oddHBand="0" w:evenHBand="1" w:firstRowFirstColumn="0" w:firstRowLastColumn="0" w:lastRowFirstColumn="0" w:lastRowLastColumn="0"/>
        </w:trPr>
        <w:tc>
          <w:tcPr>
            <w:tcW w:w="1674" w:type="pct"/>
          </w:tcPr>
          <w:p w14:paraId="702B8764" w14:textId="77777777" w:rsidR="00330E60" w:rsidRPr="00D51EAD" w:rsidRDefault="00330E60" w:rsidP="00D23339">
            <w:pPr>
              <w:rPr>
                <w:rFonts w:cs="Arial"/>
                <w:sz w:val="18"/>
                <w:szCs w:val="18"/>
              </w:rPr>
            </w:pPr>
            <w:r w:rsidRPr="00D51EAD">
              <w:rPr>
                <w:rFonts w:cs="Arial"/>
                <w:color w:val="000000"/>
                <w:sz w:val="18"/>
                <w:szCs w:val="18"/>
              </w:rPr>
              <w:t xml:space="preserve">Victoria </w:t>
            </w:r>
          </w:p>
        </w:tc>
        <w:tc>
          <w:tcPr>
            <w:tcW w:w="1108" w:type="pct"/>
            <w:vAlign w:val="center"/>
          </w:tcPr>
          <w:p w14:paraId="09A87CDD" w14:textId="53AB2AE9" w:rsidR="00330E60" w:rsidRPr="00D23339" w:rsidRDefault="00330E60" w:rsidP="00D23339">
            <w:pPr>
              <w:jc w:val="right"/>
              <w:rPr>
                <w:rFonts w:cs="Arial"/>
                <w:sz w:val="18"/>
                <w:szCs w:val="18"/>
              </w:rPr>
            </w:pPr>
            <w:r w:rsidRPr="00D23339">
              <w:rPr>
                <w:rFonts w:cs="Arial"/>
                <w:color w:val="000000"/>
                <w:sz w:val="18"/>
                <w:szCs w:val="18"/>
              </w:rPr>
              <w:t>18.7</w:t>
            </w:r>
          </w:p>
        </w:tc>
        <w:tc>
          <w:tcPr>
            <w:tcW w:w="1108" w:type="pct"/>
            <w:vAlign w:val="center"/>
          </w:tcPr>
          <w:p w14:paraId="1FCAE16F" w14:textId="689A08CE" w:rsidR="00330E60" w:rsidRPr="00CD07FD" w:rsidRDefault="00330E60" w:rsidP="00D23339">
            <w:pPr>
              <w:jc w:val="right"/>
              <w:rPr>
                <w:rFonts w:cs="Arial"/>
                <w:i/>
                <w:iCs/>
                <w:sz w:val="18"/>
                <w:szCs w:val="18"/>
              </w:rPr>
            </w:pPr>
            <w:r w:rsidRPr="00CD07FD">
              <w:rPr>
                <w:rFonts w:cs="Arial"/>
                <w:i/>
                <w:iCs/>
                <w:color w:val="000000"/>
                <w:sz w:val="18"/>
                <w:szCs w:val="18"/>
              </w:rPr>
              <w:t>17.7</w:t>
            </w:r>
          </w:p>
        </w:tc>
        <w:tc>
          <w:tcPr>
            <w:tcW w:w="1109" w:type="pct"/>
            <w:vAlign w:val="center"/>
          </w:tcPr>
          <w:p w14:paraId="45372D2D" w14:textId="7850B0B5" w:rsidR="00330E60" w:rsidRPr="00D23339" w:rsidRDefault="00330E60" w:rsidP="00D23339">
            <w:pPr>
              <w:jc w:val="right"/>
              <w:rPr>
                <w:rFonts w:cs="Arial"/>
                <w:sz w:val="18"/>
                <w:szCs w:val="18"/>
              </w:rPr>
            </w:pPr>
            <w:r w:rsidRPr="00D23339">
              <w:rPr>
                <w:rFonts w:cs="Arial"/>
                <w:color w:val="000000"/>
                <w:sz w:val="18"/>
                <w:szCs w:val="18"/>
              </w:rPr>
              <w:t>1.06</w:t>
            </w:r>
          </w:p>
        </w:tc>
      </w:tr>
      <w:tr w:rsidR="00330E60" w14:paraId="013CE7BB" w14:textId="77777777" w:rsidTr="00AF09F2">
        <w:trPr>
          <w:cnfStyle w:val="000000100000" w:firstRow="0" w:lastRow="0" w:firstColumn="0" w:lastColumn="0" w:oddVBand="0" w:evenVBand="0" w:oddHBand="1" w:evenHBand="0" w:firstRowFirstColumn="0" w:firstRowLastColumn="0" w:lastRowFirstColumn="0" w:lastRowLastColumn="0"/>
        </w:trPr>
        <w:tc>
          <w:tcPr>
            <w:tcW w:w="1674" w:type="pct"/>
          </w:tcPr>
          <w:p w14:paraId="7FB84257" w14:textId="77777777" w:rsidR="00330E60" w:rsidRPr="00D51EAD" w:rsidRDefault="00330E60" w:rsidP="00D23339">
            <w:pPr>
              <w:rPr>
                <w:rFonts w:cs="Arial"/>
                <w:sz w:val="18"/>
                <w:szCs w:val="18"/>
              </w:rPr>
            </w:pPr>
            <w:r w:rsidRPr="00D51EAD">
              <w:rPr>
                <w:rFonts w:cs="Arial"/>
                <w:color w:val="000000"/>
                <w:sz w:val="18"/>
                <w:szCs w:val="18"/>
              </w:rPr>
              <w:t xml:space="preserve">Queensland </w:t>
            </w:r>
          </w:p>
        </w:tc>
        <w:tc>
          <w:tcPr>
            <w:tcW w:w="1108" w:type="pct"/>
            <w:vAlign w:val="center"/>
          </w:tcPr>
          <w:p w14:paraId="602624E4" w14:textId="44B1F24F" w:rsidR="00330E60" w:rsidRPr="00D23339" w:rsidRDefault="00330E60" w:rsidP="00D23339">
            <w:pPr>
              <w:jc w:val="right"/>
              <w:rPr>
                <w:rFonts w:cs="Arial"/>
                <w:sz w:val="18"/>
                <w:szCs w:val="18"/>
              </w:rPr>
            </w:pPr>
            <w:r w:rsidRPr="00D23339">
              <w:rPr>
                <w:rFonts w:cs="Arial"/>
                <w:color w:val="000000"/>
                <w:sz w:val="18"/>
                <w:szCs w:val="18"/>
              </w:rPr>
              <w:t>29.2</w:t>
            </w:r>
          </w:p>
        </w:tc>
        <w:tc>
          <w:tcPr>
            <w:tcW w:w="1108" w:type="pct"/>
            <w:vAlign w:val="center"/>
          </w:tcPr>
          <w:p w14:paraId="3262319F" w14:textId="79A9925E" w:rsidR="00330E60" w:rsidRPr="00CD07FD" w:rsidRDefault="00330E60" w:rsidP="00D23339">
            <w:pPr>
              <w:jc w:val="right"/>
              <w:rPr>
                <w:rFonts w:cs="Arial"/>
                <w:i/>
                <w:iCs/>
                <w:sz w:val="18"/>
                <w:szCs w:val="18"/>
              </w:rPr>
            </w:pPr>
            <w:r w:rsidRPr="00CD07FD">
              <w:rPr>
                <w:rFonts w:cs="Arial"/>
                <w:i/>
                <w:iCs/>
                <w:color w:val="000000"/>
                <w:sz w:val="18"/>
                <w:szCs w:val="18"/>
              </w:rPr>
              <w:t>27.4</w:t>
            </w:r>
          </w:p>
        </w:tc>
        <w:tc>
          <w:tcPr>
            <w:tcW w:w="1109" w:type="pct"/>
            <w:vAlign w:val="center"/>
          </w:tcPr>
          <w:p w14:paraId="7C165EB9" w14:textId="79611FE6" w:rsidR="00330E60" w:rsidRPr="00D23339" w:rsidRDefault="00330E60" w:rsidP="00D23339">
            <w:pPr>
              <w:jc w:val="right"/>
              <w:rPr>
                <w:rFonts w:cs="Arial"/>
                <w:sz w:val="18"/>
                <w:szCs w:val="18"/>
              </w:rPr>
            </w:pPr>
            <w:r w:rsidRPr="00D23339">
              <w:rPr>
                <w:rFonts w:cs="Arial"/>
                <w:color w:val="000000"/>
                <w:sz w:val="18"/>
                <w:szCs w:val="18"/>
              </w:rPr>
              <w:t>1.06</w:t>
            </w:r>
          </w:p>
        </w:tc>
      </w:tr>
      <w:tr w:rsidR="00330E60" w14:paraId="5E084C87" w14:textId="77777777" w:rsidTr="00AF09F2">
        <w:trPr>
          <w:cnfStyle w:val="000000010000" w:firstRow="0" w:lastRow="0" w:firstColumn="0" w:lastColumn="0" w:oddVBand="0" w:evenVBand="0" w:oddHBand="0" w:evenHBand="1" w:firstRowFirstColumn="0" w:firstRowLastColumn="0" w:lastRowFirstColumn="0" w:lastRowLastColumn="0"/>
        </w:trPr>
        <w:tc>
          <w:tcPr>
            <w:tcW w:w="1674" w:type="pct"/>
          </w:tcPr>
          <w:p w14:paraId="1892A29D" w14:textId="77777777" w:rsidR="00330E60" w:rsidRPr="00D51EAD" w:rsidRDefault="00330E60" w:rsidP="00D23339">
            <w:pPr>
              <w:rPr>
                <w:rFonts w:cs="Arial"/>
                <w:sz w:val="18"/>
                <w:szCs w:val="18"/>
                <w:highlight w:val="yellow"/>
              </w:rPr>
            </w:pPr>
            <w:r w:rsidRPr="00D51EAD">
              <w:rPr>
                <w:rFonts w:cs="Arial"/>
                <w:color w:val="000000"/>
                <w:sz w:val="18"/>
                <w:szCs w:val="18"/>
              </w:rPr>
              <w:t xml:space="preserve">Western Australia </w:t>
            </w:r>
          </w:p>
        </w:tc>
        <w:tc>
          <w:tcPr>
            <w:tcW w:w="1108" w:type="pct"/>
            <w:vAlign w:val="center"/>
          </w:tcPr>
          <w:p w14:paraId="45164671" w14:textId="277BCA24" w:rsidR="00330E60" w:rsidRPr="00D23339" w:rsidRDefault="00330E60" w:rsidP="00D23339">
            <w:pPr>
              <w:jc w:val="right"/>
              <w:rPr>
                <w:rFonts w:cs="Arial"/>
                <w:sz w:val="18"/>
                <w:szCs w:val="18"/>
              </w:rPr>
            </w:pPr>
            <w:r w:rsidRPr="00D23339">
              <w:rPr>
                <w:rFonts w:cs="Arial"/>
                <w:color w:val="000000"/>
                <w:sz w:val="18"/>
                <w:szCs w:val="18"/>
              </w:rPr>
              <w:t>11.3</w:t>
            </w:r>
          </w:p>
        </w:tc>
        <w:tc>
          <w:tcPr>
            <w:tcW w:w="1108" w:type="pct"/>
            <w:vAlign w:val="center"/>
          </w:tcPr>
          <w:p w14:paraId="029930F9" w14:textId="530695E7" w:rsidR="00330E60" w:rsidRPr="00CD07FD" w:rsidRDefault="00330E60" w:rsidP="00D23339">
            <w:pPr>
              <w:jc w:val="right"/>
              <w:rPr>
                <w:rFonts w:cs="Arial"/>
                <w:i/>
                <w:iCs/>
                <w:sz w:val="18"/>
                <w:szCs w:val="18"/>
              </w:rPr>
            </w:pPr>
            <w:r w:rsidRPr="00CD07FD">
              <w:rPr>
                <w:rFonts w:cs="Arial"/>
                <w:i/>
                <w:iCs/>
                <w:color w:val="000000"/>
                <w:sz w:val="18"/>
                <w:szCs w:val="18"/>
              </w:rPr>
              <w:t>9.5</w:t>
            </w:r>
          </w:p>
        </w:tc>
        <w:tc>
          <w:tcPr>
            <w:tcW w:w="1109" w:type="pct"/>
            <w:vAlign w:val="center"/>
          </w:tcPr>
          <w:p w14:paraId="49F884B7" w14:textId="3EB19C0E" w:rsidR="00330E60" w:rsidRPr="00D23339" w:rsidRDefault="00330E60" w:rsidP="00D23339">
            <w:pPr>
              <w:jc w:val="right"/>
              <w:rPr>
                <w:rFonts w:cs="Arial"/>
                <w:sz w:val="18"/>
                <w:szCs w:val="18"/>
              </w:rPr>
            </w:pPr>
            <w:r w:rsidRPr="00D23339">
              <w:rPr>
                <w:rFonts w:cs="Arial"/>
                <w:color w:val="000000"/>
                <w:sz w:val="18"/>
                <w:szCs w:val="18"/>
              </w:rPr>
              <w:t>1.19</w:t>
            </w:r>
          </w:p>
        </w:tc>
      </w:tr>
      <w:tr w:rsidR="00330E60" w14:paraId="593E4C44" w14:textId="77777777" w:rsidTr="00AF09F2">
        <w:trPr>
          <w:cnfStyle w:val="000000100000" w:firstRow="0" w:lastRow="0" w:firstColumn="0" w:lastColumn="0" w:oddVBand="0" w:evenVBand="0" w:oddHBand="1" w:evenHBand="0" w:firstRowFirstColumn="0" w:firstRowLastColumn="0" w:lastRowFirstColumn="0" w:lastRowLastColumn="0"/>
        </w:trPr>
        <w:tc>
          <w:tcPr>
            <w:tcW w:w="1674" w:type="pct"/>
          </w:tcPr>
          <w:p w14:paraId="7F6CC509" w14:textId="77777777" w:rsidR="00330E60" w:rsidRPr="00D51EAD" w:rsidRDefault="00330E60" w:rsidP="00D23339">
            <w:pPr>
              <w:rPr>
                <w:rFonts w:cs="Arial"/>
                <w:sz w:val="18"/>
                <w:szCs w:val="18"/>
                <w:highlight w:val="yellow"/>
              </w:rPr>
            </w:pPr>
            <w:r w:rsidRPr="00D51EAD">
              <w:rPr>
                <w:rFonts w:cs="Arial"/>
                <w:color w:val="000000"/>
                <w:sz w:val="18"/>
                <w:szCs w:val="18"/>
              </w:rPr>
              <w:t xml:space="preserve">South Australia </w:t>
            </w:r>
          </w:p>
        </w:tc>
        <w:tc>
          <w:tcPr>
            <w:tcW w:w="1108" w:type="pct"/>
            <w:vAlign w:val="center"/>
          </w:tcPr>
          <w:p w14:paraId="635D8CFB" w14:textId="63E4EA62" w:rsidR="00330E60" w:rsidRPr="00D23339" w:rsidRDefault="00330E60" w:rsidP="00D23339">
            <w:pPr>
              <w:jc w:val="right"/>
              <w:rPr>
                <w:rFonts w:cs="Arial"/>
                <w:sz w:val="18"/>
                <w:szCs w:val="18"/>
              </w:rPr>
            </w:pPr>
            <w:r w:rsidRPr="00D23339">
              <w:rPr>
                <w:rFonts w:cs="Arial"/>
                <w:color w:val="000000"/>
                <w:sz w:val="18"/>
                <w:szCs w:val="18"/>
              </w:rPr>
              <w:t>16.0</w:t>
            </w:r>
          </w:p>
        </w:tc>
        <w:tc>
          <w:tcPr>
            <w:tcW w:w="1108" w:type="pct"/>
            <w:vAlign w:val="center"/>
          </w:tcPr>
          <w:p w14:paraId="16F6666F" w14:textId="6000904F" w:rsidR="00330E60" w:rsidRPr="00CD07FD" w:rsidRDefault="00330E60" w:rsidP="00D23339">
            <w:pPr>
              <w:jc w:val="right"/>
              <w:rPr>
                <w:rFonts w:cs="Arial"/>
                <w:i/>
                <w:iCs/>
                <w:sz w:val="18"/>
                <w:szCs w:val="18"/>
              </w:rPr>
            </w:pPr>
            <w:r w:rsidRPr="00CD07FD">
              <w:rPr>
                <w:rFonts w:cs="Arial"/>
                <w:i/>
                <w:iCs/>
                <w:color w:val="000000"/>
                <w:sz w:val="18"/>
                <w:szCs w:val="18"/>
              </w:rPr>
              <w:t>14.8</w:t>
            </w:r>
          </w:p>
        </w:tc>
        <w:tc>
          <w:tcPr>
            <w:tcW w:w="1109" w:type="pct"/>
            <w:vAlign w:val="center"/>
          </w:tcPr>
          <w:p w14:paraId="05C45D5C" w14:textId="10AD1752" w:rsidR="00330E60" w:rsidRPr="00D23339" w:rsidRDefault="00330E60" w:rsidP="00D23339">
            <w:pPr>
              <w:jc w:val="right"/>
              <w:rPr>
                <w:rFonts w:cs="Arial"/>
                <w:sz w:val="18"/>
                <w:szCs w:val="18"/>
              </w:rPr>
            </w:pPr>
            <w:r w:rsidRPr="00D23339">
              <w:rPr>
                <w:rFonts w:cs="Arial"/>
                <w:color w:val="000000"/>
                <w:sz w:val="18"/>
                <w:szCs w:val="18"/>
              </w:rPr>
              <w:t>1.08</w:t>
            </w:r>
          </w:p>
        </w:tc>
      </w:tr>
      <w:tr w:rsidR="00330E60" w14:paraId="721488E8" w14:textId="77777777" w:rsidTr="00AF09F2">
        <w:trPr>
          <w:cnfStyle w:val="000000010000" w:firstRow="0" w:lastRow="0" w:firstColumn="0" w:lastColumn="0" w:oddVBand="0" w:evenVBand="0" w:oddHBand="0" w:evenHBand="1" w:firstRowFirstColumn="0" w:firstRowLastColumn="0" w:lastRowFirstColumn="0" w:lastRowLastColumn="0"/>
        </w:trPr>
        <w:tc>
          <w:tcPr>
            <w:tcW w:w="1674" w:type="pct"/>
          </w:tcPr>
          <w:p w14:paraId="4600AF3C" w14:textId="77777777" w:rsidR="00330E60" w:rsidRPr="00D51EAD" w:rsidRDefault="00330E60" w:rsidP="00D23339">
            <w:pPr>
              <w:rPr>
                <w:rFonts w:cs="Arial"/>
                <w:sz w:val="18"/>
                <w:szCs w:val="18"/>
                <w:highlight w:val="yellow"/>
              </w:rPr>
            </w:pPr>
            <w:r w:rsidRPr="00D51EAD">
              <w:rPr>
                <w:rFonts w:cs="Arial"/>
                <w:color w:val="000000"/>
                <w:sz w:val="18"/>
                <w:szCs w:val="18"/>
              </w:rPr>
              <w:t xml:space="preserve">Tasmania </w:t>
            </w:r>
          </w:p>
        </w:tc>
        <w:tc>
          <w:tcPr>
            <w:tcW w:w="1108" w:type="pct"/>
            <w:vAlign w:val="center"/>
          </w:tcPr>
          <w:p w14:paraId="37E8EA54" w14:textId="33A399FD" w:rsidR="00330E60" w:rsidRPr="00D23339" w:rsidRDefault="00330E60" w:rsidP="00D23339">
            <w:pPr>
              <w:jc w:val="right"/>
              <w:rPr>
                <w:rFonts w:cs="Arial"/>
                <w:sz w:val="18"/>
                <w:szCs w:val="18"/>
              </w:rPr>
            </w:pPr>
            <w:r w:rsidRPr="00D23339">
              <w:rPr>
                <w:rFonts w:cs="Arial"/>
                <w:color w:val="000000"/>
                <w:sz w:val="18"/>
                <w:szCs w:val="18"/>
              </w:rPr>
              <w:t>59.6</w:t>
            </w:r>
          </w:p>
        </w:tc>
        <w:tc>
          <w:tcPr>
            <w:tcW w:w="1108" w:type="pct"/>
            <w:vAlign w:val="center"/>
          </w:tcPr>
          <w:p w14:paraId="7D726BD5" w14:textId="26574BF0" w:rsidR="00330E60" w:rsidRPr="00CD07FD" w:rsidRDefault="00330E60" w:rsidP="00D23339">
            <w:pPr>
              <w:jc w:val="right"/>
              <w:rPr>
                <w:rFonts w:cs="Arial"/>
                <w:i/>
                <w:iCs/>
                <w:sz w:val="18"/>
                <w:szCs w:val="18"/>
              </w:rPr>
            </w:pPr>
            <w:r w:rsidRPr="00CD07FD">
              <w:rPr>
                <w:rFonts w:cs="Arial"/>
                <w:i/>
                <w:iCs/>
                <w:color w:val="000000"/>
                <w:sz w:val="18"/>
                <w:szCs w:val="18"/>
              </w:rPr>
              <w:t>63.4</w:t>
            </w:r>
          </w:p>
        </w:tc>
        <w:tc>
          <w:tcPr>
            <w:tcW w:w="1109" w:type="pct"/>
            <w:vAlign w:val="center"/>
          </w:tcPr>
          <w:p w14:paraId="299FC9FC" w14:textId="7E090588" w:rsidR="00330E60" w:rsidRPr="00D23339" w:rsidRDefault="00330E60" w:rsidP="00D23339">
            <w:pPr>
              <w:jc w:val="right"/>
              <w:rPr>
                <w:rFonts w:cs="Arial"/>
                <w:sz w:val="18"/>
                <w:szCs w:val="18"/>
              </w:rPr>
            </w:pPr>
            <w:r w:rsidRPr="00D23339">
              <w:rPr>
                <w:rFonts w:cs="Arial"/>
                <w:color w:val="000000"/>
                <w:sz w:val="18"/>
                <w:szCs w:val="18"/>
              </w:rPr>
              <w:t>0.94</w:t>
            </w:r>
          </w:p>
        </w:tc>
      </w:tr>
      <w:tr w:rsidR="00330E60" w14:paraId="6AE8CE22" w14:textId="77777777" w:rsidTr="00AF09F2">
        <w:trPr>
          <w:cnfStyle w:val="000000100000" w:firstRow="0" w:lastRow="0" w:firstColumn="0" w:lastColumn="0" w:oddVBand="0" w:evenVBand="0" w:oddHBand="1" w:evenHBand="0" w:firstRowFirstColumn="0" w:firstRowLastColumn="0" w:lastRowFirstColumn="0" w:lastRowLastColumn="0"/>
        </w:trPr>
        <w:tc>
          <w:tcPr>
            <w:tcW w:w="1674" w:type="pct"/>
          </w:tcPr>
          <w:p w14:paraId="18D52D9C" w14:textId="77777777" w:rsidR="00330E60" w:rsidRPr="00D51EAD" w:rsidRDefault="00330E60" w:rsidP="00D23339">
            <w:pPr>
              <w:rPr>
                <w:rFonts w:cs="Arial"/>
                <w:sz w:val="18"/>
                <w:szCs w:val="18"/>
              </w:rPr>
            </w:pPr>
            <w:r w:rsidRPr="00D51EAD">
              <w:rPr>
                <w:rFonts w:cs="Arial"/>
                <w:color w:val="000000"/>
                <w:sz w:val="18"/>
                <w:szCs w:val="18"/>
              </w:rPr>
              <w:t xml:space="preserve">Northern Territory </w:t>
            </w:r>
          </w:p>
        </w:tc>
        <w:tc>
          <w:tcPr>
            <w:tcW w:w="1108" w:type="pct"/>
            <w:vAlign w:val="center"/>
          </w:tcPr>
          <w:p w14:paraId="49B5FA56" w14:textId="457E64D4" w:rsidR="00330E60" w:rsidRPr="00D23339" w:rsidRDefault="00330E60" w:rsidP="00D23339">
            <w:pPr>
              <w:jc w:val="right"/>
              <w:rPr>
                <w:rFonts w:cs="Arial"/>
                <w:sz w:val="18"/>
                <w:szCs w:val="18"/>
              </w:rPr>
            </w:pPr>
            <w:r w:rsidRPr="00D23339">
              <w:rPr>
                <w:rFonts w:cs="Arial"/>
                <w:color w:val="000000"/>
                <w:sz w:val="18"/>
                <w:szCs w:val="18"/>
              </w:rPr>
              <w:t>51.6</w:t>
            </w:r>
          </w:p>
        </w:tc>
        <w:tc>
          <w:tcPr>
            <w:tcW w:w="1108" w:type="pct"/>
            <w:vAlign w:val="center"/>
          </w:tcPr>
          <w:p w14:paraId="655180D8" w14:textId="1CEEE718" w:rsidR="00330E60" w:rsidRPr="00CD07FD" w:rsidRDefault="00330E60" w:rsidP="00D23339">
            <w:pPr>
              <w:jc w:val="right"/>
              <w:rPr>
                <w:rFonts w:cs="Arial"/>
                <w:i/>
                <w:iCs/>
                <w:sz w:val="18"/>
                <w:szCs w:val="18"/>
              </w:rPr>
            </w:pPr>
            <w:r w:rsidRPr="00CD07FD">
              <w:rPr>
                <w:rFonts w:cs="Arial"/>
                <w:i/>
                <w:iCs/>
                <w:color w:val="000000"/>
                <w:sz w:val="18"/>
                <w:szCs w:val="18"/>
              </w:rPr>
              <w:t>55.1</w:t>
            </w:r>
          </w:p>
        </w:tc>
        <w:tc>
          <w:tcPr>
            <w:tcW w:w="1109" w:type="pct"/>
            <w:vAlign w:val="center"/>
          </w:tcPr>
          <w:p w14:paraId="02C8C2E0" w14:textId="1424418A" w:rsidR="00330E60" w:rsidRPr="00D23339" w:rsidRDefault="00330E60" w:rsidP="00D23339">
            <w:pPr>
              <w:jc w:val="right"/>
              <w:rPr>
                <w:rFonts w:cs="Arial"/>
                <w:sz w:val="18"/>
                <w:szCs w:val="18"/>
              </w:rPr>
            </w:pPr>
            <w:r w:rsidRPr="00D23339">
              <w:rPr>
                <w:rFonts w:cs="Arial"/>
                <w:color w:val="000000"/>
                <w:sz w:val="18"/>
                <w:szCs w:val="18"/>
              </w:rPr>
              <w:t>0.94</w:t>
            </w:r>
          </w:p>
        </w:tc>
      </w:tr>
      <w:tr w:rsidR="00330E60" w14:paraId="59BF5392" w14:textId="77777777" w:rsidTr="00AF09F2">
        <w:trPr>
          <w:cnfStyle w:val="000000010000" w:firstRow="0" w:lastRow="0" w:firstColumn="0" w:lastColumn="0" w:oddVBand="0" w:evenVBand="0" w:oddHBand="0" w:evenHBand="1" w:firstRowFirstColumn="0" w:firstRowLastColumn="0" w:lastRowFirstColumn="0" w:lastRowLastColumn="0"/>
        </w:trPr>
        <w:tc>
          <w:tcPr>
            <w:tcW w:w="1674" w:type="pct"/>
          </w:tcPr>
          <w:p w14:paraId="0038E87E" w14:textId="77777777" w:rsidR="00330E60" w:rsidRPr="00D51EAD" w:rsidRDefault="00330E60" w:rsidP="00D23339">
            <w:pPr>
              <w:rPr>
                <w:rFonts w:cs="Arial"/>
                <w:sz w:val="18"/>
                <w:szCs w:val="18"/>
              </w:rPr>
            </w:pPr>
            <w:r w:rsidRPr="00D51EAD">
              <w:rPr>
                <w:rFonts w:cs="Arial"/>
                <w:color w:val="000000"/>
                <w:sz w:val="18"/>
                <w:szCs w:val="18"/>
              </w:rPr>
              <w:t xml:space="preserve">Australian Capital Territory </w:t>
            </w:r>
          </w:p>
        </w:tc>
        <w:tc>
          <w:tcPr>
            <w:tcW w:w="1108" w:type="pct"/>
            <w:vAlign w:val="center"/>
          </w:tcPr>
          <w:p w14:paraId="6BC68764" w14:textId="7D46E20A" w:rsidR="00330E60" w:rsidRPr="00D23339" w:rsidRDefault="00330E60" w:rsidP="00D23339">
            <w:pPr>
              <w:jc w:val="right"/>
              <w:rPr>
                <w:rFonts w:cs="Arial"/>
                <w:sz w:val="18"/>
                <w:szCs w:val="18"/>
              </w:rPr>
            </w:pPr>
            <w:r w:rsidRPr="00D23339">
              <w:rPr>
                <w:rFonts w:cs="Arial"/>
                <w:color w:val="000000"/>
                <w:sz w:val="18"/>
                <w:szCs w:val="18"/>
              </w:rPr>
              <w:t>18.6</w:t>
            </w:r>
          </w:p>
        </w:tc>
        <w:tc>
          <w:tcPr>
            <w:tcW w:w="1108" w:type="pct"/>
            <w:vAlign w:val="center"/>
          </w:tcPr>
          <w:p w14:paraId="3A44E8A9" w14:textId="235A9B90" w:rsidR="00330E60" w:rsidRPr="00CD07FD" w:rsidRDefault="00330E60" w:rsidP="00D23339">
            <w:pPr>
              <w:jc w:val="right"/>
              <w:rPr>
                <w:rFonts w:cs="Arial"/>
                <w:i/>
                <w:iCs/>
                <w:sz w:val="18"/>
                <w:szCs w:val="18"/>
              </w:rPr>
            </w:pPr>
            <w:r w:rsidRPr="00CD07FD">
              <w:rPr>
                <w:rFonts w:cs="Arial"/>
                <w:i/>
                <w:iCs/>
                <w:color w:val="000000"/>
                <w:sz w:val="18"/>
                <w:szCs w:val="18"/>
              </w:rPr>
              <w:t>15.4</w:t>
            </w:r>
          </w:p>
        </w:tc>
        <w:tc>
          <w:tcPr>
            <w:tcW w:w="1109" w:type="pct"/>
            <w:vAlign w:val="center"/>
          </w:tcPr>
          <w:p w14:paraId="009E7371" w14:textId="660E9596" w:rsidR="00330E60" w:rsidRPr="00D23339" w:rsidRDefault="00330E60" w:rsidP="00D23339">
            <w:pPr>
              <w:jc w:val="right"/>
              <w:rPr>
                <w:rFonts w:cs="Arial"/>
                <w:sz w:val="18"/>
                <w:szCs w:val="18"/>
              </w:rPr>
            </w:pPr>
            <w:r w:rsidRPr="00D23339">
              <w:rPr>
                <w:rFonts w:cs="Arial"/>
                <w:color w:val="000000"/>
                <w:sz w:val="18"/>
                <w:szCs w:val="18"/>
              </w:rPr>
              <w:t>1.21</w:t>
            </w:r>
          </w:p>
        </w:tc>
      </w:tr>
      <w:tr w:rsidR="00330E60" w:rsidRPr="004B17B5" w14:paraId="73C5D0A0" w14:textId="77777777" w:rsidTr="00AF09F2">
        <w:trPr>
          <w:cnfStyle w:val="000000100000" w:firstRow="0" w:lastRow="0" w:firstColumn="0" w:lastColumn="0" w:oddVBand="0" w:evenVBand="0" w:oddHBand="1" w:evenHBand="0" w:firstRowFirstColumn="0" w:firstRowLastColumn="0" w:lastRowFirstColumn="0" w:lastRowLastColumn="0"/>
        </w:trPr>
        <w:tc>
          <w:tcPr>
            <w:tcW w:w="1674" w:type="pct"/>
          </w:tcPr>
          <w:p w14:paraId="1BF5F79C" w14:textId="77777777" w:rsidR="00330E60" w:rsidRPr="00D51EAD" w:rsidRDefault="00330E60" w:rsidP="00D23339">
            <w:pPr>
              <w:rPr>
                <w:rFonts w:cs="Arial"/>
                <w:sz w:val="18"/>
                <w:szCs w:val="18"/>
              </w:rPr>
            </w:pPr>
            <w:r w:rsidRPr="00D51EAD">
              <w:rPr>
                <w:rFonts w:cs="Arial"/>
                <w:sz w:val="18"/>
                <w:szCs w:val="18"/>
              </w:rPr>
              <w:t>Multi-State</w:t>
            </w:r>
          </w:p>
        </w:tc>
        <w:tc>
          <w:tcPr>
            <w:tcW w:w="1108" w:type="pct"/>
            <w:vAlign w:val="center"/>
          </w:tcPr>
          <w:p w14:paraId="2B00C40B" w14:textId="4AEB7539" w:rsidR="00330E60" w:rsidRPr="00D23339" w:rsidRDefault="00330E60" w:rsidP="00D23339">
            <w:pPr>
              <w:jc w:val="right"/>
              <w:rPr>
                <w:rFonts w:cs="Arial"/>
                <w:sz w:val="18"/>
                <w:szCs w:val="18"/>
              </w:rPr>
            </w:pPr>
            <w:r w:rsidRPr="00D23339">
              <w:rPr>
                <w:rFonts w:cs="Arial"/>
                <w:color w:val="000000"/>
                <w:sz w:val="18"/>
                <w:szCs w:val="18"/>
              </w:rPr>
              <w:t>11.1</w:t>
            </w:r>
          </w:p>
        </w:tc>
        <w:tc>
          <w:tcPr>
            <w:tcW w:w="1108" w:type="pct"/>
            <w:vAlign w:val="center"/>
          </w:tcPr>
          <w:p w14:paraId="576D9111" w14:textId="45FCFA4D" w:rsidR="00330E60" w:rsidRPr="00CD07FD" w:rsidRDefault="00330E60" w:rsidP="00D23339">
            <w:pPr>
              <w:jc w:val="right"/>
              <w:rPr>
                <w:rFonts w:cs="Arial"/>
                <w:i/>
                <w:iCs/>
                <w:sz w:val="18"/>
                <w:szCs w:val="18"/>
              </w:rPr>
            </w:pPr>
            <w:r w:rsidRPr="00CD07FD">
              <w:rPr>
                <w:rFonts w:cs="Arial"/>
                <w:i/>
                <w:iCs/>
                <w:color w:val="000000"/>
                <w:sz w:val="18"/>
                <w:szCs w:val="18"/>
              </w:rPr>
              <w:t>8.9</w:t>
            </w:r>
          </w:p>
        </w:tc>
        <w:tc>
          <w:tcPr>
            <w:tcW w:w="1109" w:type="pct"/>
            <w:vAlign w:val="center"/>
          </w:tcPr>
          <w:p w14:paraId="2163266C" w14:textId="151B39B6" w:rsidR="00330E60" w:rsidRPr="00D23339" w:rsidRDefault="00330E60" w:rsidP="00D23339">
            <w:pPr>
              <w:jc w:val="right"/>
              <w:rPr>
                <w:rFonts w:cs="Arial"/>
                <w:sz w:val="18"/>
                <w:szCs w:val="18"/>
              </w:rPr>
            </w:pPr>
            <w:r w:rsidRPr="00D23339">
              <w:rPr>
                <w:rFonts w:cs="Arial"/>
                <w:color w:val="000000"/>
                <w:sz w:val="18"/>
                <w:szCs w:val="18"/>
              </w:rPr>
              <w:t>1.24</w:t>
            </w:r>
          </w:p>
        </w:tc>
      </w:tr>
    </w:tbl>
    <w:p w14:paraId="448691E1" w14:textId="2817D9CA" w:rsidR="006A7A85" w:rsidRPr="002F5504" w:rsidRDefault="006A7A85" w:rsidP="002F5504">
      <w:pPr>
        <w:rPr>
          <w:sz w:val="16"/>
          <w:szCs w:val="16"/>
        </w:rPr>
      </w:pPr>
      <w:r w:rsidRPr="002F5504">
        <w:rPr>
          <w:b/>
          <w:sz w:val="16"/>
          <w:szCs w:val="16"/>
        </w:rPr>
        <w:t>Note:</w:t>
      </w:r>
      <w:r w:rsidRPr="002F5504">
        <w:rPr>
          <w:rStyle w:val="Emphasis"/>
          <w:rFonts w:cs="Arial"/>
          <w:b/>
          <w:i w:val="0"/>
          <w:sz w:val="16"/>
          <w:szCs w:val="16"/>
        </w:rPr>
        <w:t xml:space="preserve"> </w:t>
      </w:r>
      <w:r w:rsidRPr="00CA0832">
        <w:rPr>
          <w:rStyle w:val="Emphasis"/>
          <w:rFonts w:cs="Arial"/>
          <w:i w:val="0"/>
          <w:sz w:val="16"/>
          <w:szCs w:val="16"/>
        </w:rPr>
        <w:t xml:space="preserve">a. </w:t>
      </w:r>
      <w:r w:rsidRPr="002F5504">
        <w:rPr>
          <w:rStyle w:val="Emphasis"/>
          <w:rFonts w:cs="Arial"/>
          <w:i w:val="0"/>
          <w:sz w:val="16"/>
          <w:szCs w:val="16"/>
        </w:rPr>
        <w:t xml:space="preserve">Estimates using the </w:t>
      </w:r>
      <w:r w:rsidRPr="002F5504">
        <w:rPr>
          <w:rStyle w:val="Emphasis"/>
          <w:rFonts w:cs="Arial"/>
          <w:sz w:val="16"/>
          <w:szCs w:val="16"/>
        </w:rPr>
        <w:t>current address</w:t>
      </w:r>
      <w:r w:rsidRPr="002F5504">
        <w:rPr>
          <w:rStyle w:val="Emphasis"/>
          <w:rFonts w:cs="Arial"/>
          <w:i w:val="0"/>
          <w:sz w:val="16"/>
          <w:szCs w:val="16"/>
        </w:rPr>
        <w:t xml:space="preserve"> are sourced from Table </w:t>
      </w:r>
      <w:r w:rsidR="00DE53EB">
        <w:rPr>
          <w:rStyle w:val="Emphasis"/>
          <w:rFonts w:cs="Arial"/>
          <w:i w:val="0"/>
          <w:sz w:val="16"/>
          <w:szCs w:val="16"/>
        </w:rPr>
        <w:t>8</w:t>
      </w:r>
      <w:r w:rsidRPr="002F5504">
        <w:rPr>
          <w:rStyle w:val="Emphasis"/>
          <w:rFonts w:cs="Arial"/>
          <w:i w:val="0"/>
          <w:sz w:val="16"/>
          <w:szCs w:val="16"/>
        </w:rPr>
        <w:t>.</w:t>
      </w:r>
      <w:r w:rsidR="00A73D00" w:rsidRPr="002F5504">
        <w:rPr>
          <w:rStyle w:val="Emphasis"/>
          <w:rFonts w:cs="Arial"/>
          <w:b/>
          <w:i w:val="0"/>
          <w:sz w:val="16"/>
          <w:szCs w:val="16"/>
        </w:rPr>
        <w:t xml:space="preserve"> </w:t>
      </w:r>
      <w:r w:rsidR="00A73D00" w:rsidRPr="002F5504">
        <w:rPr>
          <w:sz w:val="16"/>
          <w:szCs w:val="16"/>
        </w:rPr>
        <w:t xml:space="preserve">  </w:t>
      </w:r>
      <w:r w:rsidRPr="002F5504">
        <w:rPr>
          <w:sz w:val="16"/>
          <w:szCs w:val="16"/>
        </w:rPr>
        <w:tab/>
      </w:r>
    </w:p>
    <w:p w14:paraId="62A46996" w14:textId="66B0789C" w:rsidR="00A8739A" w:rsidRDefault="006A7A85" w:rsidP="002F5504">
      <w:pPr>
        <w:rPr>
          <w:kern w:val="28"/>
          <w:sz w:val="22"/>
          <w:szCs w:val="22"/>
          <w:lang w:val="en-US" w:eastAsia="en-US"/>
        </w:rPr>
      </w:pPr>
      <w:r w:rsidRPr="002F5504">
        <w:rPr>
          <w:b/>
          <w:sz w:val="16"/>
          <w:szCs w:val="16"/>
        </w:rPr>
        <w:t>Source:</w:t>
      </w:r>
      <w:r w:rsidRPr="002F5504">
        <w:rPr>
          <w:sz w:val="16"/>
          <w:szCs w:val="16"/>
        </w:rPr>
        <w:t xml:space="preserve"> </w:t>
      </w:r>
      <w:r w:rsidR="00637140">
        <w:rPr>
          <w:sz w:val="16"/>
          <w:szCs w:val="16"/>
        </w:rPr>
        <w:t>Australian Government Department of Education</w:t>
      </w:r>
      <w:r w:rsidR="008B7D8B" w:rsidRPr="003F5073">
        <w:rPr>
          <w:sz w:val="16"/>
          <w:szCs w:val="16"/>
        </w:rPr>
        <w:t>, Skills and Employment</w:t>
      </w:r>
      <w:r w:rsidR="00637140">
        <w:rPr>
          <w:sz w:val="16"/>
          <w:szCs w:val="16"/>
        </w:rPr>
        <w:t xml:space="preserve"> </w:t>
      </w:r>
      <w:r w:rsidR="00956ED9">
        <w:rPr>
          <w:sz w:val="16"/>
          <w:szCs w:val="16"/>
        </w:rPr>
        <w:t>(20</w:t>
      </w:r>
      <w:r w:rsidR="00C36440">
        <w:rPr>
          <w:sz w:val="16"/>
          <w:szCs w:val="16"/>
        </w:rPr>
        <w:t>20</w:t>
      </w:r>
      <w:r w:rsidRPr="002F5504">
        <w:rPr>
          <w:sz w:val="16"/>
          <w:szCs w:val="16"/>
        </w:rPr>
        <w:t>).</w:t>
      </w:r>
      <w:r>
        <w:t xml:space="preserve"> </w:t>
      </w:r>
      <w:r w:rsidR="00A8739A">
        <w:br w:type="page"/>
      </w:r>
    </w:p>
    <w:p w14:paraId="28DFBF3A" w14:textId="5EA03781" w:rsidR="00CA4912" w:rsidRPr="004F79B2" w:rsidRDefault="00CA4912" w:rsidP="006D3419">
      <w:pPr>
        <w:pStyle w:val="Heading1"/>
      </w:pPr>
      <w:r w:rsidRPr="004F79B2">
        <w:lastRenderedPageBreak/>
        <w:t>Remote Studen</w:t>
      </w:r>
      <w:r w:rsidR="00540C7C">
        <w:t>t</w:t>
      </w:r>
      <w:r w:rsidR="00A558FA">
        <w:t xml:space="preserve"> </w:t>
      </w:r>
      <w:r w:rsidR="00C06093">
        <w:t>Participation</w:t>
      </w:r>
      <w:r w:rsidR="002B7922">
        <w:t>: 201</w:t>
      </w:r>
      <w:r w:rsidR="00E74F98">
        <w:t>4</w:t>
      </w:r>
      <w:r w:rsidR="00304574" w:rsidRPr="004F79B2">
        <w:t xml:space="preserve"> to</w:t>
      </w:r>
      <w:r w:rsidR="002B7922">
        <w:t xml:space="preserve"> 201</w:t>
      </w:r>
      <w:r w:rsidR="00E74F98">
        <w:t>9</w:t>
      </w:r>
    </w:p>
    <w:p w14:paraId="5BD0F30A" w14:textId="2F1EDE5A" w:rsidR="006A7A85" w:rsidRPr="007D57EB" w:rsidRDefault="007D57EB" w:rsidP="007D57EB">
      <w:pPr>
        <w:shd w:val="clear" w:color="auto" w:fill="FFFFFF" w:themeFill="background1"/>
        <w:rPr>
          <w:rFonts w:cs="Arial"/>
          <w:color w:val="000000"/>
          <w:szCs w:val="20"/>
        </w:rPr>
      </w:pPr>
      <w:r w:rsidRPr="007D57EB">
        <w:rPr>
          <w:szCs w:val="20"/>
        </w:rPr>
        <w:t xml:space="preserve">Remote student participation in Australia </w:t>
      </w:r>
      <w:r w:rsidR="00551A53">
        <w:rPr>
          <w:szCs w:val="20"/>
        </w:rPr>
        <w:t xml:space="preserve">has </w:t>
      </w:r>
      <w:r w:rsidR="00FB6450">
        <w:rPr>
          <w:szCs w:val="20"/>
        </w:rPr>
        <w:t>declined</w:t>
      </w:r>
      <w:r w:rsidR="00C36F41">
        <w:rPr>
          <w:szCs w:val="20"/>
        </w:rPr>
        <w:t xml:space="preserve"> in the</w:t>
      </w:r>
      <w:r w:rsidR="00551A53">
        <w:rPr>
          <w:szCs w:val="20"/>
        </w:rPr>
        <w:t xml:space="preserve"> past six years,</w:t>
      </w:r>
      <w:r w:rsidR="00FB6450">
        <w:rPr>
          <w:szCs w:val="20"/>
        </w:rPr>
        <w:t xml:space="preserve"> from a 0.83% share in 2014 to 0.80% in 2019.</w:t>
      </w:r>
      <w:r w:rsidR="00551A53">
        <w:rPr>
          <w:szCs w:val="20"/>
        </w:rPr>
        <w:t xml:space="preserve"> </w:t>
      </w:r>
      <w:r w:rsidR="00B11E4D">
        <w:rPr>
          <w:szCs w:val="20"/>
        </w:rPr>
        <w:t xml:space="preserve">However, 2019 did see </w:t>
      </w:r>
      <w:r w:rsidR="00DA1EDF">
        <w:rPr>
          <w:szCs w:val="20"/>
        </w:rPr>
        <w:t xml:space="preserve">a </w:t>
      </w:r>
      <w:r w:rsidR="00B11E4D">
        <w:rPr>
          <w:szCs w:val="20"/>
        </w:rPr>
        <w:t xml:space="preserve">quite marked increase across </w:t>
      </w:r>
      <w:r w:rsidR="00635418">
        <w:rPr>
          <w:szCs w:val="20"/>
        </w:rPr>
        <w:t>several institutional groupings, including the Table B Providers (0.65% in 2019, from 0.57% in 2018)</w:t>
      </w:r>
      <w:r w:rsidR="006D1B80">
        <w:rPr>
          <w:szCs w:val="20"/>
        </w:rPr>
        <w:t>, the ATN (</w:t>
      </w:r>
      <w:r w:rsidR="00B27E81">
        <w:rPr>
          <w:szCs w:val="20"/>
        </w:rPr>
        <w:t>0.79%, from 0.73%) and</w:t>
      </w:r>
      <w:r w:rsidR="00635418">
        <w:rPr>
          <w:szCs w:val="20"/>
        </w:rPr>
        <w:t xml:space="preserve"> the Go8 (</w:t>
      </w:r>
      <w:r w:rsidR="006D1B80">
        <w:rPr>
          <w:szCs w:val="20"/>
        </w:rPr>
        <w:t>0.48</w:t>
      </w:r>
      <w:r w:rsidR="00B27E81">
        <w:rPr>
          <w:szCs w:val="20"/>
        </w:rPr>
        <w:t>%,</w:t>
      </w:r>
      <w:r w:rsidR="006767F4">
        <w:rPr>
          <w:szCs w:val="20"/>
        </w:rPr>
        <w:t xml:space="preserve"> </w:t>
      </w:r>
      <w:r w:rsidR="00B27E81">
        <w:rPr>
          <w:szCs w:val="20"/>
        </w:rPr>
        <w:t>from 0.46%).</w:t>
      </w:r>
      <w:r w:rsidR="00635418">
        <w:rPr>
          <w:szCs w:val="20"/>
        </w:rPr>
        <w:t xml:space="preserve"> </w:t>
      </w:r>
    </w:p>
    <w:p w14:paraId="7A08AD22" w14:textId="77777777" w:rsidR="006A7A85" w:rsidRPr="0002339D" w:rsidRDefault="006A7A85" w:rsidP="006A7A85">
      <w:pPr>
        <w:rPr>
          <w:rFonts w:cs="Arial"/>
          <w:color w:val="000000"/>
          <w:szCs w:val="20"/>
          <w:highlight w:val="yellow"/>
        </w:rPr>
      </w:pPr>
    </w:p>
    <w:p w14:paraId="39E6DDC6" w14:textId="614700F3" w:rsidR="006A7A85" w:rsidRPr="002F123A" w:rsidRDefault="00551A53" w:rsidP="006A7A85">
      <w:r>
        <w:t xml:space="preserve">Patterns across the states and territories reflect the relative underlying populations of these areas, with institutions in the Northern Territory having a </w:t>
      </w:r>
      <w:r w:rsidR="00823512">
        <w:t>r</w:t>
      </w:r>
      <w:r>
        <w:t xml:space="preserve">emote student participation rate of </w:t>
      </w:r>
      <w:r w:rsidR="002B3DA6">
        <w:t>9.92</w:t>
      </w:r>
      <w:r>
        <w:t>% in 201</w:t>
      </w:r>
      <w:r w:rsidR="002B3DA6">
        <w:t>9</w:t>
      </w:r>
      <w:r>
        <w:t xml:space="preserve">, in comparison to the Australian Capital Territory </w:t>
      </w:r>
      <w:r w:rsidR="00951C49">
        <w:t>at</w:t>
      </w:r>
      <w:r>
        <w:t xml:space="preserve"> 0.2</w:t>
      </w:r>
      <w:r w:rsidR="002B3DA6">
        <w:t>3</w:t>
      </w:r>
      <w:r>
        <w:t>%</w:t>
      </w:r>
      <w:r w:rsidR="00951C49">
        <w:t>.</w:t>
      </w:r>
      <w:r>
        <w:t xml:space="preserve">   </w:t>
      </w:r>
    </w:p>
    <w:p w14:paraId="5E215E3A" w14:textId="77777777" w:rsidR="00553807" w:rsidRPr="00EB6A86" w:rsidRDefault="00553807" w:rsidP="00553807"/>
    <w:p w14:paraId="0394D40F" w14:textId="09504952" w:rsidR="008866CC" w:rsidRPr="00D51EAD" w:rsidRDefault="004F113D" w:rsidP="006F29AD">
      <w:pPr>
        <w:pStyle w:val="TableHeading"/>
      </w:pPr>
      <w:r w:rsidRPr="002F123A">
        <w:t xml:space="preserve">Table </w:t>
      </w:r>
      <w:r w:rsidR="00A8739A" w:rsidRPr="002F123A">
        <w:t>1</w:t>
      </w:r>
      <w:r w:rsidR="00DB7704">
        <w:t>0</w:t>
      </w:r>
      <w:r w:rsidR="0026551E" w:rsidRPr="002F123A">
        <w:t xml:space="preserve">: </w:t>
      </w:r>
      <w:r w:rsidR="008866CC" w:rsidRPr="002F123A">
        <w:t xml:space="preserve">Remote </w:t>
      </w:r>
      <w:r w:rsidR="00186717" w:rsidRPr="002F123A">
        <w:t>Enrolment Proportion</w:t>
      </w:r>
      <w:r w:rsidR="008866CC" w:rsidRPr="002F123A">
        <w:t xml:space="preserve">, </w:t>
      </w:r>
      <w:r w:rsidR="00D226A3">
        <w:t xml:space="preserve">%, </w:t>
      </w:r>
      <w:r w:rsidR="008866CC" w:rsidRPr="002F123A">
        <w:t>By Groupings and State and Territory,</w:t>
      </w:r>
      <w:r w:rsidR="005C4179" w:rsidRPr="002F123A">
        <w:t xml:space="preserve"> Table A</w:t>
      </w:r>
      <w:r w:rsidR="00EF598D">
        <w:t xml:space="preserve"> and B</w:t>
      </w:r>
      <w:r w:rsidR="005C4179" w:rsidRPr="002F123A">
        <w:t xml:space="preserve"> Providers, </w:t>
      </w:r>
      <w:r w:rsidR="006A1FBB">
        <w:t>201</w:t>
      </w:r>
      <w:r w:rsidR="00D226A3">
        <w:t>4</w:t>
      </w:r>
      <w:r w:rsidR="006A1FBB">
        <w:t>–</w:t>
      </w:r>
      <w:r w:rsidR="002B7922">
        <w:t>1</w:t>
      </w:r>
      <w:r w:rsidR="00D226A3">
        <w:t>9</w:t>
      </w:r>
    </w:p>
    <w:tbl>
      <w:tblPr>
        <w:tblStyle w:val="TableGrid"/>
        <w:tblW w:w="5000" w:type="pct"/>
        <w:tblBorders>
          <w:top w:val="single" w:sz="8" w:space="0" w:color="D9D9D9" w:themeColor="background1" w:themeShade="D9"/>
          <w:left w:val="single" w:sz="8" w:space="0" w:color="D9D9D9" w:themeColor="background1" w:themeShade="D9"/>
          <w:bottom w:val="single" w:sz="8" w:space="0" w:color="D9D9D9" w:themeColor="background1" w:themeShade="D9"/>
          <w:right w:val="single" w:sz="8" w:space="0" w:color="D9D9D9" w:themeColor="background1" w:themeShade="D9"/>
          <w:insideH w:val="single" w:sz="8" w:space="0" w:color="D9D9D9" w:themeColor="background1" w:themeShade="D9"/>
          <w:insideV w:val="single" w:sz="8" w:space="0" w:color="D9D9D9" w:themeColor="background1" w:themeShade="D9"/>
        </w:tblBorders>
        <w:tblCellMar>
          <w:top w:w="45" w:type="dxa"/>
          <w:left w:w="85" w:type="dxa"/>
          <w:bottom w:w="11" w:type="dxa"/>
          <w:right w:w="85" w:type="dxa"/>
        </w:tblCellMar>
        <w:tblLook w:val="04A0" w:firstRow="1" w:lastRow="0" w:firstColumn="1" w:lastColumn="0" w:noHBand="0" w:noVBand="1"/>
        <w:tblCaption w:val="Table 11"/>
        <w:tblDescription w:val="Remote Enrolment Proportion, By Groupings and State and Territory, Table A and B Providers, 2013–18"/>
      </w:tblPr>
      <w:tblGrid>
        <w:gridCol w:w="4151"/>
        <w:gridCol w:w="1641"/>
        <w:gridCol w:w="1640"/>
        <w:gridCol w:w="1640"/>
        <w:gridCol w:w="1640"/>
        <w:gridCol w:w="1640"/>
        <w:gridCol w:w="1640"/>
      </w:tblGrid>
      <w:tr w:rsidR="00C675DB" w:rsidRPr="00D51EAD" w14:paraId="300D2022" w14:textId="77777777" w:rsidTr="009C4BF8">
        <w:trPr>
          <w:cnfStyle w:val="100000000000" w:firstRow="1" w:lastRow="0" w:firstColumn="0" w:lastColumn="0" w:oddVBand="0" w:evenVBand="0" w:oddHBand="0" w:evenHBand="0" w:firstRowFirstColumn="0" w:firstRowLastColumn="0" w:lastRowFirstColumn="0" w:lastRowLastColumn="0"/>
          <w:tblHeader/>
        </w:trPr>
        <w:tc>
          <w:tcPr>
            <w:tcW w:w="1483" w:type="pct"/>
            <w:tcBorders>
              <w:top w:val="nil"/>
              <w:left w:val="nil"/>
              <w:bottom w:val="single" w:sz="8" w:space="0" w:color="D9D9D9" w:themeColor="background1" w:themeShade="D9"/>
              <w:right w:val="single" w:sz="8" w:space="0" w:color="D9D9D9" w:themeColor="background1" w:themeShade="D9"/>
            </w:tcBorders>
            <w:shd w:val="clear" w:color="auto" w:fill="auto"/>
            <w:vAlign w:val="center"/>
          </w:tcPr>
          <w:p w14:paraId="093850DF" w14:textId="77777777" w:rsidR="00C675DB" w:rsidRPr="00796FC5" w:rsidRDefault="00C675DB" w:rsidP="00C675DB">
            <w:pPr>
              <w:jc w:val="center"/>
              <w:rPr>
                <w:rFonts w:cs="Arial"/>
                <w:b/>
                <w:color w:val="FFFFFF"/>
                <w:sz w:val="18"/>
                <w:szCs w:val="18"/>
              </w:rPr>
            </w:pPr>
          </w:p>
        </w:tc>
        <w:tc>
          <w:tcPr>
            <w:tcW w:w="586" w:type="pct"/>
            <w:tcBorders>
              <w:left w:val="single" w:sz="8" w:space="0" w:color="D9D9D9" w:themeColor="background1" w:themeShade="D9"/>
            </w:tcBorders>
            <w:shd w:val="clear" w:color="auto" w:fill="B58C0A"/>
            <w:noWrap/>
            <w:vAlign w:val="center"/>
            <w:hideMark/>
          </w:tcPr>
          <w:p w14:paraId="50832D4A" w14:textId="3FBD78E2" w:rsidR="00C675DB" w:rsidRPr="0041468A" w:rsidRDefault="00C675DB" w:rsidP="00C675DB">
            <w:pPr>
              <w:jc w:val="right"/>
              <w:rPr>
                <w:rFonts w:cs="Arial"/>
                <w:b/>
                <w:bCs/>
                <w:sz w:val="18"/>
                <w:szCs w:val="18"/>
              </w:rPr>
            </w:pPr>
            <w:r w:rsidRPr="0041468A">
              <w:rPr>
                <w:rFonts w:cs="Arial"/>
                <w:b/>
                <w:sz w:val="18"/>
                <w:szCs w:val="18"/>
              </w:rPr>
              <w:t>2014</w:t>
            </w:r>
          </w:p>
        </w:tc>
        <w:tc>
          <w:tcPr>
            <w:tcW w:w="586" w:type="pct"/>
            <w:shd w:val="clear" w:color="auto" w:fill="B58C0A"/>
            <w:noWrap/>
            <w:vAlign w:val="center"/>
          </w:tcPr>
          <w:p w14:paraId="536D4526" w14:textId="62D35BC7" w:rsidR="00C675DB" w:rsidRPr="0041468A" w:rsidRDefault="00C675DB" w:rsidP="00C675DB">
            <w:pPr>
              <w:jc w:val="right"/>
              <w:rPr>
                <w:rFonts w:cs="Arial"/>
                <w:b/>
                <w:bCs/>
                <w:sz w:val="18"/>
                <w:szCs w:val="18"/>
              </w:rPr>
            </w:pPr>
            <w:r w:rsidRPr="0041468A">
              <w:rPr>
                <w:rFonts w:cs="Arial"/>
                <w:b/>
                <w:sz w:val="18"/>
                <w:szCs w:val="18"/>
              </w:rPr>
              <w:t>2015</w:t>
            </w:r>
          </w:p>
        </w:tc>
        <w:tc>
          <w:tcPr>
            <w:tcW w:w="586" w:type="pct"/>
            <w:shd w:val="clear" w:color="auto" w:fill="B58C0A"/>
            <w:noWrap/>
            <w:vAlign w:val="center"/>
          </w:tcPr>
          <w:p w14:paraId="2202B7C5" w14:textId="6174CDCA" w:rsidR="00C675DB" w:rsidRPr="0041468A" w:rsidRDefault="00C675DB" w:rsidP="00C675DB">
            <w:pPr>
              <w:jc w:val="right"/>
              <w:rPr>
                <w:rFonts w:cs="Arial"/>
                <w:b/>
                <w:bCs/>
                <w:sz w:val="18"/>
                <w:szCs w:val="18"/>
              </w:rPr>
            </w:pPr>
            <w:r w:rsidRPr="0041468A">
              <w:rPr>
                <w:rFonts w:cs="Arial"/>
                <w:b/>
                <w:sz w:val="18"/>
                <w:szCs w:val="18"/>
              </w:rPr>
              <w:t>2016</w:t>
            </w:r>
          </w:p>
        </w:tc>
        <w:tc>
          <w:tcPr>
            <w:tcW w:w="586" w:type="pct"/>
            <w:shd w:val="clear" w:color="auto" w:fill="B58C0A"/>
            <w:vAlign w:val="center"/>
          </w:tcPr>
          <w:p w14:paraId="5D50C8CC" w14:textId="590798D2" w:rsidR="00C675DB" w:rsidRPr="0041468A" w:rsidRDefault="00C675DB" w:rsidP="00C675DB">
            <w:pPr>
              <w:jc w:val="right"/>
              <w:rPr>
                <w:rFonts w:cs="Arial"/>
                <w:b/>
                <w:bCs/>
                <w:sz w:val="18"/>
                <w:szCs w:val="18"/>
              </w:rPr>
            </w:pPr>
            <w:r>
              <w:rPr>
                <w:rFonts w:cs="Arial"/>
                <w:b/>
                <w:bCs/>
                <w:sz w:val="18"/>
                <w:szCs w:val="18"/>
              </w:rPr>
              <w:t>2017</w:t>
            </w:r>
          </w:p>
        </w:tc>
        <w:tc>
          <w:tcPr>
            <w:tcW w:w="586" w:type="pct"/>
            <w:shd w:val="clear" w:color="auto" w:fill="B58C0A"/>
            <w:vAlign w:val="center"/>
          </w:tcPr>
          <w:p w14:paraId="7F3417D7" w14:textId="137E9359" w:rsidR="00C675DB" w:rsidRPr="0041468A" w:rsidRDefault="00C675DB" w:rsidP="00C675DB">
            <w:pPr>
              <w:jc w:val="right"/>
              <w:rPr>
                <w:rFonts w:cs="Arial"/>
                <w:b/>
                <w:bCs/>
                <w:sz w:val="18"/>
                <w:szCs w:val="18"/>
              </w:rPr>
            </w:pPr>
            <w:r>
              <w:rPr>
                <w:rFonts w:cs="Arial"/>
                <w:b/>
                <w:bCs/>
                <w:sz w:val="18"/>
                <w:szCs w:val="18"/>
              </w:rPr>
              <w:t>2018</w:t>
            </w:r>
          </w:p>
        </w:tc>
        <w:tc>
          <w:tcPr>
            <w:tcW w:w="586" w:type="pct"/>
            <w:shd w:val="clear" w:color="auto" w:fill="B58C0A"/>
            <w:vAlign w:val="center"/>
          </w:tcPr>
          <w:p w14:paraId="0C839C3A" w14:textId="22F1D47D" w:rsidR="00C675DB" w:rsidRPr="0041468A" w:rsidRDefault="00C675DB" w:rsidP="00C675DB">
            <w:pPr>
              <w:jc w:val="right"/>
              <w:rPr>
                <w:rFonts w:cs="Arial"/>
                <w:b/>
                <w:bCs/>
                <w:sz w:val="18"/>
                <w:szCs w:val="18"/>
              </w:rPr>
            </w:pPr>
            <w:r>
              <w:rPr>
                <w:rFonts w:cs="Arial"/>
                <w:b/>
                <w:bCs/>
                <w:sz w:val="18"/>
                <w:szCs w:val="18"/>
              </w:rPr>
              <w:t>2019</w:t>
            </w:r>
          </w:p>
        </w:tc>
      </w:tr>
      <w:tr w:rsidR="00C460BD" w:rsidRPr="00D51EAD" w14:paraId="0D87B298" w14:textId="77777777" w:rsidTr="00F901E9">
        <w:trPr>
          <w:cnfStyle w:val="000000100000" w:firstRow="0" w:lastRow="0" w:firstColumn="0" w:lastColumn="0" w:oddVBand="0" w:evenVBand="0" w:oddHBand="1" w:evenHBand="0" w:firstRowFirstColumn="0" w:firstRowLastColumn="0" w:lastRowFirstColumn="0" w:lastRowLastColumn="0"/>
        </w:trPr>
        <w:tc>
          <w:tcPr>
            <w:tcW w:w="1483" w:type="pct"/>
            <w:tcBorders>
              <w:top w:val="single" w:sz="8" w:space="0" w:color="D9D9D9" w:themeColor="background1" w:themeShade="D9"/>
            </w:tcBorders>
            <w:vAlign w:val="center"/>
          </w:tcPr>
          <w:p w14:paraId="029681A3" w14:textId="4DB43183" w:rsidR="00C460BD" w:rsidRPr="00D51EAD" w:rsidRDefault="00C460BD" w:rsidP="00C460BD">
            <w:pPr>
              <w:rPr>
                <w:rFonts w:cs="Arial"/>
                <w:b/>
                <w:bCs/>
                <w:sz w:val="18"/>
                <w:szCs w:val="18"/>
              </w:rPr>
            </w:pPr>
            <w:r w:rsidRPr="00D51EAD">
              <w:rPr>
                <w:rFonts w:cs="Arial"/>
                <w:b/>
                <w:bCs/>
                <w:sz w:val="18"/>
                <w:szCs w:val="18"/>
              </w:rPr>
              <w:t xml:space="preserve">National </w:t>
            </w:r>
            <w:r>
              <w:rPr>
                <w:rFonts w:cs="Arial"/>
                <w:b/>
                <w:bCs/>
                <w:sz w:val="18"/>
                <w:szCs w:val="18"/>
              </w:rPr>
              <w:t>— Remote</w:t>
            </w:r>
            <w:r w:rsidRPr="003D2871">
              <w:rPr>
                <w:rFonts w:cs="Arial"/>
                <w:b/>
                <w:bCs/>
                <w:sz w:val="18"/>
                <w:szCs w:val="18"/>
                <w:vertAlign w:val="superscript"/>
              </w:rPr>
              <w:t>a</w:t>
            </w:r>
          </w:p>
        </w:tc>
        <w:tc>
          <w:tcPr>
            <w:tcW w:w="586" w:type="pct"/>
            <w:noWrap/>
            <w:vAlign w:val="center"/>
          </w:tcPr>
          <w:p w14:paraId="62F7F00D" w14:textId="43633A4F" w:rsidR="00C460BD" w:rsidRPr="00951C49" w:rsidRDefault="00C460BD" w:rsidP="00C460BD">
            <w:pPr>
              <w:jc w:val="right"/>
              <w:rPr>
                <w:rFonts w:cs="Arial"/>
                <w:b/>
                <w:bCs/>
                <w:color w:val="000000"/>
                <w:sz w:val="18"/>
                <w:szCs w:val="18"/>
              </w:rPr>
            </w:pPr>
            <w:r>
              <w:rPr>
                <w:rFonts w:cs="Arial"/>
                <w:b/>
                <w:bCs/>
                <w:color w:val="000000"/>
                <w:sz w:val="18"/>
                <w:szCs w:val="18"/>
              </w:rPr>
              <w:t>0.83</w:t>
            </w:r>
          </w:p>
        </w:tc>
        <w:tc>
          <w:tcPr>
            <w:tcW w:w="586" w:type="pct"/>
            <w:noWrap/>
            <w:vAlign w:val="center"/>
          </w:tcPr>
          <w:p w14:paraId="5CC11883" w14:textId="50C0CE00" w:rsidR="00C460BD" w:rsidRPr="00951C49" w:rsidRDefault="00C460BD" w:rsidP="00C460BD">
            <w:pPr>
              <w:jc w:val="right"/>
              <w:rPr>
                <w:rFonts w:cs="Arial"/>
                <w:b/>
                <w:bCs/>
                <w:color w:val="000000"/>
                <w:sz w:val="18"/>
                <w:szCs w:val="18"/>
              </w:rPr>
            </w:pPr>
            <w:r>
              <w:rPr>
                <w:rFonts w:cs="Arial"/>
                <w:b/>
                <w:bCs/>
                <w:color w:val="000000"/>
                <w:sz w:val="18"/>
                <w:szCs w:val="18"/>
              </w:rPr>
              <w:t>0.81</w:t>
            </w:r>
          </w:p>
        </w:tc>
        <w:tc>
          <w:tcPr>
            <w:tcW w:w="586" w:type="pct"/>
            <w:noWrap/>
            <w:vAlign w:val="center"/>
          </w:tcPr>
          <w:p w14:paraId="76D638BF" w14:textId="0FABC605" w:rsidR="00C460BD" w:rsidRPr="00951C49" w:rsidRDefault="00C460BD" w:rsidP="00C460BD">
            <w:pPr>
              <w:jc w:val="right"/>
              <w:rPr>
                <w:rFonts w:cs="Arial"/>
                <w:b/>
                <w:bCs/>
                <w:color w:val="000000"/>
                <w:sz w:val="18"/>
                <w:szCs w:val="18"/>
              </w:rPr>
            </w:pPr>
            <w:r>
              <w:rPr>
                <w:rFonts w:cs="Arial"/>
                <w:b/>
                <w:bCs/>
                <w:color w:val="000000"/>
                <w:sz w:val="18"/>
                <w:szCs w:val="18"/>
              </w:rPr>
              <w:t>0.81</w:t>
            </w:r>
          </w:p>
        </w:tc>
        <w:tc>
          <w:tcPr>
            <w:tcW w:w="586" w:type="pct"/>
            <w:vAlign w:val="center"/>
          </w:tcPr>
          <w:p w14:paraId="134BEB74" w14:textId="4BD8767F" w:rsidR="00C460BD" w:rsidRPr="00951C49" w:rsidRDefault="00C460BD" w:rsidP="00C460BD">
            <w:pPr>
              <w:jc w:val="right"/>
              <w:rPr>
                <w:rFonts w:cs="Arial"/>
                <w:b/>
                <w:bCs/>
                <w:color w:val="000000"/>
                <w:sz w:val="18"/>
                <w:szCs w:val="18"/>
              </w:rPr>
            </w:pPr>
            <w:r>
              <w:rPr>
                <w:rFonts w:cs="Arial"/>
                <w:b/>
                <w:bCs/>
                <w:color w:val="000000"/>
                <w:sz w:val="18"/>
                <w:szCs w:val="18"/>
              </w:rPr>
              <w:t>0.81</w:t>
            </w:r>
          </w:p>
        </w:tc>
        <w:tc>
          <w:tcPr>
            <w:tcW w:w="586" w:type="pct"/>
            <w:vAlign w:val="center"/>
          </w:tcPr>
          <w:p w14:paraId="6294828D" w14:textId="4A46C752" w:rsidR="00C460BD" w:rsidRPr="00951C49" w:rsidRDefault="00C460BD" w:rsidP="00C460BD">
            <w:pPr>
              <w:jc w:val="right"/>
              <w:rPr>
                <w:rFonts w:cs="Arial"/>
                <w:b/>
                <w:bCs/>
                <w:color w:val="000000"/>
                <w:sz w:val="18"/>
                <w:szCs w:val="18"/>
              </w:rPr>
            </w:pPr>
            <w:r>
              <w:rPr>
                <w:rFonts w:cs="Arial"/>
                <w:b/>
                <w:bCs/>
                <w:color w:val="000000"/>
                <w:sz w:val="18"/>
                <w:szCs w:val="18"/>
              </w:rPr>
              <w:t>0.79</w:t>
            </w:r>
          </w:p>
        </w:tc>
        <w:tc>
          <w:tcPr>
            <w:tcW w:w="586" w:type="pct"/>
            <w:vAlign w:val="center"/>
          </w:tcPr>
          <w:p w14:paraId="76614B03" w14:textId="18595ED2" w:rsidR="00C460BD" w:rsidRPr="00951C49" w:rsidRDefault="00C460BD" w:rsidP="00C460BD">
            <w:pPr>
              <w:jc w:val="right"/>
              <w:rPr>
                <w:rFonts w:cs="Arial"/>
                <w:b/>
                <w:bCs/>
                <w:color w:val="000000"/>
                <w:sz w:val="18"/>
                <w:szCs w:val="18"/>
              </w:rPr>
            </w:pPr>
            <w:r>
              <w:rPr>
                <w:rFonts w:cs="Arial"/>
                <w:b/>
                <w:bCs/>
                <w:color w:val="000000"/>
                <w:sz w:val="18"/>
                <w:szCs w:val="18"/>
              </w:rPr>
              <w:t>0.80</w:t>
            </w:r>
          </w:p>
        </w:tc>
      </w:tr>
      <w:tr w:rsidR="00C460BD" w:rsidRPr="00D51EAD" w14:paraId="2C6D3173" w14:textId="77777777" w:rsidTr="00F901E9">
        <w:trPr>
          <w:cnfStyle w:val="000000010000" w:firstRow="0" w:lastRow="0" w:firstColumn="0" w:lastColumn="0" w:oddVBand="0" w:evenVBand="0" w:oddHBand="0" w:evenHBand="1" w:firstRowFirstColumn="0" w:firstRowLastColumn="0" w:lastRowFirstColumn="0" w:lastRowLastColumn="0"/>
        </w:trPr>
        <w:tc>
          <w:tcPr>
            <w:tcW w:w="1483" w:type="pct"/>
          </w:tcPr>
          <w:p w14:paraId="29DB387A" w14:textId="77777777" w:rsidR="00C460BD" w:rsidRPr="00D51EAD" w:rsidRDefault="00C460BD" w:rsidP="00C460BD">
            <w:pPr>
              <w:rPr>
                <w:rFonts w:cs="Arial"/>
                <w:sz w:val="18"/>
                <w:szCs w:val="18"/>
              </w:rPr>
            </w:pPr>
            <w:r>
              <w:rPr>
                <w:rFonts w:cs="Arial"/>
                <w:sz w:val="18"/>
                <w:szCs w:val="18"/>
              </w:rPr>
              <w:t xml:space="preserve">Table A Providers </w:t>
            </w:r>
            <w:r w:rsidRPr="00EE608D">
              <w:rPr>
                <w:rFonts w:cs="Arial"/>
                <w:sz w:val="18"/>
                <w:szCs w:val="18"/>
              </w:rPr>
              <w:t xml:space="preserve"> </w:t>
            </w:r>
          </w:p>
        </w:tc>
        <w:tc>
          <w:tcPr>
            <w:tcW w:w="586" w:type="pct"/>
            <w:noWrap/>
            <w:vAlign w:val="center"/>
          </w:tcPr>
          <w:p w14:paraId="5A127031" w14:textId="37976373" w:rsidR="00C460BD" w:rsidRPr="002B7922" w:rsidRDefault="00C460BD" w:rsidP="00C460BD">
            <w:pPr>
              <w:jc w:val="right"/>
              <w:rPr>
                <w:rFonts w:cs="Arial"/>
                <w:color w:val="000000"/>
                <w:sz w:val="18"/>
                <w:szCs w:val="18"/>
              </w:rPr>
            </w:pPr>
            <w:r>
              <w:rPr>
                <w:rFonts w:cs="Arial"/>
                <w:color w:val="000000"/>
                <w:sz w:val="18"/>
                <w:szCs w:val="18"/>
              </w:rPr>
              <w:t>0.83</w:t>
            </w:r>
          </w:p>
        </w:tc>
        <w:tc>
          <w:tcPr>
            <w:tcW w:w="586" w:type="pct"/>
            <w:noWrap/>
            <w:vAlign w:val="center"/>
          </w:tcPr>
          <w:p w14:paraId="1066F9C5" w14:textId="45CEFF5B" w:rsidR="00C460BD" w:rsidRPr="002B7922" w:rsidRDefault="00C460BD" w:rsidP="00C460BD">
            <w:pPr>
              <w:jc w:val="right"/>
              <w:rPr>
                <w:rFonts w:cs="Arial"/>
                <w:color w:val="000000"/>
                <w:sz w:val="18"/>
                <w:szCs w:val="18"/>
              </w:rPr>
            </w:pPr>
            <w:r>
              <w:rPr>
                <w:rFonts w:cs="Arial"/>
                <w:color w:val="000000"/>
                <w:sz w:val="18"/>
                <w:szCs w:val="18"/>
              </w:rPr>
              <w:t>0.81</w:t>
            </w:r>
          </w:p>
        </w:tc>
        <w:tc>
          <w:tcPr>
            <w:tcW w:w="586" w:type="pct"/>
            <w:noWrap/>
            <w:vAlign w:val="center"/>
          </w:tcPr>
          <w:p w14:paraId="5988B89B" w14:textId="312711F6" w:rsidR="00C460BD" w:rsidRPr="002B7922" w:rsidRDefault="00C460BD" w:rsidP="00C460BD">
            <w:pPr>
              <w:jc w:val="right"/>
              <w:rPr>
                <w:rFonts w:cs="Arial"/>
                <w:color w:val="000000"/>
                <w:sz w:val="18"/>
                <w:szCs w:val="18"/>
              </w:rPr>
            </w:pPr>
            <w:r>
              <w:rPr>
                <w:rFonts w:cs="Arial"/>
                <w:color w:val="000000"/>
                <w:sz w:val="18"/>
                <w:szCs w:val="18"/>
              </w:rPr>
              <w:t>0.81</w:t>
            </w:r>
          </w:p>
        </w:tc>
        <w:tc>
          <w:tcPr>
            <w:tcW w:w="586" w:type="pct"/>
            <w:vAlign w:val="center"/>
          </w:tcPr>
          <w:p w14:paraId="6D1EFB6E" w14:textId="42E8E448" w:rsidR="00C460BD" w:rsidRPr="002B7922" w:rsidRDefault="00C460BD" w:rsidP="00C460BD">
            <w:pPr>
              <w:jc w:val="right"/>
              <w:rPr>
                <w:rFonts w:cs="Arial"/>
                <w:color w:val="000000"/>
                <w:sz w:val="18"/>
                <w:szCs w:val="18"/>
              </w:rPr>
            </w:pPr>
            <w:r>
              <w:rPr>
                <w:rFonts w:cs="Arial"/>
                <w:color w:val="000000"/>
                <w:sz w:val="18"/>
                <w:szCs w:val="18"/>
              </w:rPr>
              <w:t>0.82</w:t>
            </w:r>
          </w:p>
        </w:tc>
        <w:tc>
          <w:tcPr>
            <w:tcW w:w="586" w:type="pct"/>
            <w:vAlign w:val="center"/>
          </w:tcPr>
          <w:p w14:paraId="58A0A518" w14:textId="7B8A76CB" w:rsidR="00C460BD" w:rsidRPr="002B7922" w:rsidRDefault="00C460BD" w:rsidP="00C460BD">
            <w:pPr>
              <w:jc w:val="right"/>
              <w:rPr>
                <w:rFonts w:cs="Arial"/>
                <w:color w:val="000000"/>
                <w:sz w:val="18"/>
                <w:szCs w:val="18"/>
              </w:rPr>
            </w:pPr>
            <w:r>
              <w:rPr>
                <w:rFonts w:cs="Arial"/>
                <w:color w:val="000000"/>
                <w:sz w:val="18"/>
                <w:szCs w:val="18"/>
              </w:rPr>
              <w:t>0.80</w:t>
            </w:r>
          </w:p>
        </w:tc>
        <w:tc>
          <w:tcPr>
            <w:tcW w:w="586" w:type="pct"/>
            <w:vAlign w:val="center"/>
          </w:tcPr>
          <w:p w14:paraId="25EA668F" w14:textId="09FC4562" w:rsidR="00C460BD" w:rsidRPr="002B7922" w:rsidRDefault="00C460BD" w:rsidP="00C460BD">
            <w:pPr>
              <w:jc w:val="right"/>
              <w:rPr>
                <w:rFonts w:cs="Arial"/>
                <w:color w:val="000000"/>
                <w:sz w:val="18"/>
                <w:szCs w:val="18"/>
              </w:rPr>
            </w:pPr>
            <w:r>
              <w:rPr>
                <w:rFonts w:cs="Arial"/>
                <w:color w:val="000000"/>
                <w:sz w:val="18"/>
                <w:szCs w:val="18"/>
              </w:rPr>
              <w:t>0.80</w:t>
            </w:r>
          </w:p>
        </w:tc>
      </w:tr>
      <w:tr w:rsidR="00C460BD" w:rsidRPr="00D51EAD" w14:paraId="470BA3E3" w14:textId="77777777" w:rsidTr="00F901E9">
        <w:trPr>
          <w:cnfStyle w:val="000000100000" w:firstRow="0" w:lastRow="0" w:firstColumn="0" w:lastColumn="0" w:oddVBand="0" w:evenVBand="0" w:oddHBand="1" w:evenHBand="0" w:firstRowFirstColumn="0" w:firstRowLastColumn="0" w:lastRowFirstColumn="0" w:lastRowLastColumn="0"/>
        </w:trPr>
        <w:tc>
          <w:tcPr>
            <w:tcW w:w="1483" w:type="pct"/>
          </w:tcPr>
          <w:p w14:paraId="740ED6C6" w14:textId="77777777" w:rsidR="00C460BD" w:rsidRPr="00D51EAD" w:rsidRDefault="00C460BD" w:rsidP="00C460BD">
            <w:pPr>
              <w:rPr>
                <w:rFonts w:cs="Arial"/>
                <w:sz w:val="18"/>
                <w:szCs w:val="18"/>
              </w:rPr>
            </w:pPr>
            <w:r>
              <w:rPr>
                <w:rFonts w:cs="Arial"/>
                <w:sz w:val="18"/>
                <w:szCs w:val="18"/>
              </w:rPr>
              <w:t>Table B Providers</w:t>
            </w:r>
          </w:p>
        </w:tc>
        <w:tc>
          <w:tcPr>
            <w:tcW w:w="586" w:type="pct"/>
            <w:noWrap/>
            <w:vAlign w:val="center"/>
          </w:tcPr>
          <w:p w14:paraId="78526D80" w14:textId="2DFE68FD" w:rsidR="00C460BD" w:rsidRPr="002B7922" w:rsidRDefault="00C460BD" w:rsidP="00C460BD">
            <w:pPr>
              <w:jc w:val="right"/>
              <w:rPr>
                <w:rFonts w:cs="Arial"/>
                <w:color w:val="000000"/>
                <w:sz w:val="18"/>
                <w:szCs w:val="18"/>
              </w:rPr>
            </w:pPr>
            <w:r>
              <w:rPr>
                <w:rFonts w:cs="Arial"/>
                <w:color w:val="000000"/>
                <w:sz w:val="18"/>
                <w:szCs w:val="18"/>
              </w:rPr>
              <w:t>0.94</w:t>
            </w:r>
          </w:p>
        </w:tc>
        <w:tc>
          <w:tcPr>
            <w:tcW w:w="586" w:type="pct"/>
            <w:noWrap/>
            <w:vAlign w:val="center"/>
          </w:tcPr>
          <w:p w14:paraId="0D3FC635" w14:textId="140E8815" w:rsidR="00C460BD" w:rsidRPr="002B7922" w:rsidRDefault="00C460BD" w:rsidP="00C460BD">
            <w:pPr>
              <w:jc w:val="right"/>
              <w:rPr>
                <w:rFonts w:cs="Arial"/>
                <w:color w:val="000000"/>
                <w:sz w:val="18"/>
                <w:szCs w:val="18"/>
              </w:rPr>
            </w:pPr>
            <w:r>
              <w:rPr>
                <w:rFonts w:cs="Arial"/>
                <w:color w:val="000000"/>
                <w:sz w:val="18"/>
                <w:szCs w:val="18"/>
              </w:rPr>
              <w:t>0.76</w:t>
            </w:r>
          </w:p>
        </w:tc>
        <w:tc>
          <w:tcPr>
            <w:tcW w:w="586" w:type="pct"/>
            <w:noWrap/>
            <w:vAlign w:val="center"/>
          </w:tcPr>
          <w:p w14:paraId="62A398B9" w14:textId="0C873CC3" w:rsidR="00C460BD" w:rsidRPr="002B7922" w:rsidRDefault="00C460BD" w:rsidP="00C460BD">
            <w:pPr>
              <w:jc w:val="right"/>
              <w:rPr>
                <w:rFonts w:cs="Arial"/>
                <w:color w:val="000000"/>
                <w:sz w:val="18"/>
                <w:szCs w:val="18"/>
              </w:rPr>
            </w:pPr>
            <w:r>
              <w:rPr>
                <w:rFonts w:cs="Arial"/>
                <w:color w:val="000000"/>
                <w:sz w:val="18"/>
                <w:szCs w:val="18"/>
              </w:rPr>
              <w:t>0.76</w:t>
            </w:r>
          </w:p>
        </w:tc>
        <w:tc>
          <w:tcPr>
            <w:tcW w:w="586" w:type="pct"/>
            <w:vAlign w:val="center"/>
          </w:tcPr>
          <w:p w14:paraId="3926D743" w14:textId="3B32C1FB" w:rsidR="00C460BD" w:rsidRPr="002B7922" w:rsidRDefault="00C460BD" w:rsidP="00C460BD">
            <w:pPr>
              <w:jc w:val="right"/>
              <w:rPr>
                <w:rFonts w:cs="Arial"/>
                <w:color w:val="000000"/>
                <w:sz w:val="18"/>
                <w:szCs w:val="18"/>
              </w:rPr>
            </w:pPr>
            <w:r>
              <w:rPr>
                <w:rFonts w:cs="Arial"/>
                <w:color w:val="000000"/>
                <w:sz w:val="18"/>
                <w:szCs w:val="18"/>
              </w:rPr>
              <w:t>0.60</w:t>
            </w:r>
          </w:p>
        </w:tc>
        <w:tc>
          <w:tcPr>
            <w:tcW w:w="586" w:type="pct"/>
            <w:vAlign w:val="center"/>
          </w:tcPr>
          <w:p w14:paraId="221CE7F4" w14:textId="25489C6B" w:rsidR="00C460BD" w:rsidRPr="002B7922" w:rsidRDefault="00C460BD" w:rsidP="00C460BD">
            <w:pPr>
              <w:jc w:val="right"/>
              <w:rPr>
                <w:rFonts w:cs="Arial"/>
                <w:color w:val="000000"/>
                <w:sz w:val="18"/>
                <w:szCs w:val="18"/>
              </w:rPr>
            </w:pPr>
            <w:r>
              <w:rPr>
                <w:rFonts w:cs="Arial"/>
                <w:color w:val="000000"/>
                <w:sz w:val="18"/>
                <w:szCs w:val="18"/>
              </w:rPr>
              <w:t>0.57</w:t>
            </w:r>
          </w:p>
        </w:tc>
        <w:tc>
          <w:tcPr>
            <w:tcW w:w="586" w:type="pct"/>
            <w:vAlign w:val="center"/>
          </w:tcPr>
          <w:p w14:paraId="49FB4179" w14:textId="6DA56D5D" w:rsidR="00C460BD" w:rsidRPr="002B7922" w:rsidRDefault="00C460BD" w:rsidP="00C460BD">
            <w:pPr>
              <w:jc w:val="right"/>
              <w:rPr>
                <w:rFonts w:cs="Arial"/>
                <w:color w:val="000000"/>
                <w:sz w:val="18"/>
                <w:szCs w:val="18"/>
              </w:rPr>
            </w:pPr>
            <w:r>
              <w:rPr>
                <w:rFonts w:cs="Arial"/>
                <w:color w:val="000000"/>
                <w:sz w:val="18"/>
                <w:szCs w:val="18"/>
              </w:rPr>
              <w:t>0.65</w:t>
            </w:r>
          </w:p>
        </w:tc>
      </w:tr>
      <w:tr w:rsidR="00C460BD" w:rsidRPr="00D51EAD" w14:paraId="4DE2D6CD" w14:textId="77777777" w:rsidTr="00F901E9">
        <w:trPr>
          <w:cnfStyle w:val="000000010000" w:firstRow="0" w:lastRow="0" w:firstColumn="0" w:lastColumn="0" w:oddVBand="0" w:evenVBand="0" w:oddHBand="0" w:evenHBand="1" w:firstRowFirstColumn="0" w:firstRowLastColumn="0" w:lastRowFirstColumn="0" w:lastRowLastColumn="0"/>
        </w:trPr>
        <w:tc>
          <w:tcPr>
            <w:tcW w:w="1483" w:type="pct"/>
            <w:tcBorders>
              <w:top w:val="single" w:sz="8" w:space="0" w:color="D9D9D9" w:themeColor="background1" w:themeShade="D9"/>
              <w:left w:val="nil"/>
              <w:bottom w:val="single" w:sz="8" w:space="0" w:color="D9D9D9" w:themeColor="background1" w:themeShade="D9"/>
              <w:right w:val="nil"/>
            </w:tcBorders>
            <w:vAlign w:val="center"/>
          </w:tcPr>
          <w:p w14:paraId="249B08A5" w14:textId="77777777" w:rsidR="00C460BD" w:rsidRPr="00D51EAD" w:rsidRDefault="00C460BD" w:rsidP="00C460BD">
            <w:pPr>
              <w:rPr>
                <w:rFonts w:cs="Arial"/>
                <w:sz w:val="18"/>
                <w:szCs w:val="18"/>
              </w:rPr>
            </w:pPr>
          </w:p>
        </w:tc>
        <w:tc>
          <w:tcPr>
            <w:tcW w:w="586" w:type="pct"/>
            <w:tcBorders>
              <w:top w:val="single" w:sz="8" w:space="0" w:color="D9D9D9" w:themeColor="background1" w:themeShade="D9"/>
              <w:left w:val="nil"/>
              <w:bottom w:val="single" w:sz="8" w:space="0" w:color="D9D9D9" w:themeColor="background1" w:themeShade="D9"/>
              <w:right w:val="nil"/>
            </w:tcBorders>
            <w:noWrap/>
            <w:vAlign w:val="center"/>
          </w:tcPr>
          <w:p w14:paraId="6AA758DD" w14:textId="7E618756" w:rsidR="00C460BD" w:rsidRPr="002B7922" w:rsidRDefault="00C460BD" w:rsidP="00C460BD">
            <w:pPr>
              <w:jc w:val="right"/>
              <w:rPr>
                <w:rFonts w:cs="Arial"/>
                <w:color w:val="000000"/>
                <w:sz w:val="18"/>
                <w:szCs w:val="18"/>
              </w:rPr>
            </w:pPr>
            <w:r>
              <w:rPr>
                <w:rFonts w:cs="Arial"/>
                <w:color w:val="000000"/>
                <w:sz w:val="18"/>
                <w:szCs w:val="18"/>
              </w:rPr>
              <w:t> </w:t>
            </w:r>
          </w:p>
        </w:tc>
        <w:tc>
          <w:tcPr>
            <w:tcW w:w="586" w:type="pct"/>
            <w:tcBorders>
              <w:top w:val="single" w:sz="8" w:space="0" w:color="D9D9D9" w:themeColor="background1" w:themeShade="D9"/>
              <w:left w:val="nil"/>
              <w:bottom w:val="single" w:sz="8" w:space="0" w:color="D9D9D9" w:themeColor="background1" w:themeShade="D9"/>
              <w:right w:val="nil"/>
            </w:tcBorders>
            <w:noWrap/>
            <w:vAlign w:val="center"/>
          </w:tcPr>
          <w:p w14:paraId="3108F598" w14:textId="7E91E680" w:rsidR="00C460BD" w:rsidRPr="002B7922" w:rsidRDefault="00C460BD" w:rsidP="00C460BD">
            <w:pPr>
              <w:jc w:val="right"/>
              <w:rPr>
                <w:rFonts w:cs="Arial"/>
                <w:color w:val="000000"/>
                <w:sz w:val="18"/>
                <w:szCs w:val="18"/>
              </w:rPr>
            </w:pPr>
            <w:r>
              <w:rPr>
                <w:rFonts w:cs="Arial"/>
                <w:color w:val="000000"/>
                <w:sz w:val="18"/>
                <w:szCs w:val="18"/>
              </w:rPr>
              <w:t> </w:t>
            </w:r>
          </w:p>
        </w:tc>
        <w:tc>
          <w:tcPr>
            <w:tcW w:w="586" w:type="pct"/>
            <w:tcBorders>
              <w:top w:val="single" w:sz="8" w:space="0" w:color="D9D9D9" w:themeColor="background1" w:themeShade="D9"/>
              <w:left w:val="nil"/>
              <w:bottom w:val="single" w:sz="8" w:space="0" w:color="D9D9D9" w:themeColor="background1" w:themeShade="D9"/>
              <w:right w:val="nil"/>
            </w:tcBorders>
            <w:noWrap/>
            <w:vAlign w:val="center"/>
          </w:tcPr>
          <w:p w14:paraId="3FC2A3DB" w14:textId="3E44AADF" w:rsidR="00C460BD" w:rsidRPr="002B7922" w:rsidRDefault="00C460BD" w:rsidP="00C460BD">
            <w:pPr>
              <w:jc w:val="right"/>
              <w:rPr>
                <w:rFonts w:cs="Arial"/>
                <w:color w:val="000000"/>
                <w:sz w:val="18"/>
                <w:szCs w:val="18"/>
              </w:rPr>
            </w:pPr>
            <w:r>
              <w:rPr>
                <w:rFonts w:cs="Arial"/>
                <w:color w:val="000000"/>
                <w:sz w:val="18"/>
                <w:szCs w:val="18"/>
              </w:rPr>
              <w:t> </w:t>
            </w:r>
          </w:p>
        </w:tc>
        <w:tc>
          <w:tcPr>
            <w:tcW w:w="586" w:type="pct"/>
            <w:tcBorders>
              <w:top w:val="single" w:sz="8" w:space="0" w:color="D9D9D9" w:themeColor="background1" w:themeShade="D9"/>
              <w:left w:val="nil"/>
              <w:bottom w:val="single" w:sz="8" w:space="0" w:color="D9D9D9" w:themeColor="background1" w:themeShade="D9"/>
              <w:right w:val="nil"/>
            </w:tcBorders>
            <w:vAlign w:val="center"/>
          </w:tcPr>
          <w:p w14:paraId="2914E805" w14:textId="6B5BF5EA" w:rsidR="00C460BD" w:rsidRPr="002B7922" w:rsidRDefault="00C460BD" w:rsidP="00C460BD">
            <w:pPr>
              <w:jc w:val="right"/>
              <w:rPr>
                <w:rFonts w:cs="Arial"/>
                <w:color w:val="000000"/>
                <w:sz w:val="18"/>
                <w:szCs w:val="18"/>
              </w:rPr>
            </w:pPr>
            <w:r>
              <w:rPr>
                <w:rFonts w:cs="Arial"/>
                <w:color w:val="000000"/>
                <w:sz w:val="18"/>
                <w:szCs w:val="18"/>
              </w:rPr>
              <w:t> </w:t>
            </w:r>
          </w:p>
        </w:tc>
        <w:tc>
          <w:tcPr>
            <w:tcW w:w="586" w:type="pct"/>
            <w:tcBorders>
              <w:top w:val="single" w:sz="8" w:space="0" w:color="D9D9D9" w:themeColor="background1" w:themeShade="D9"/>
              <w:left w:val="nil"/>
              <w:bottom w:val="single" w:sz="8" w:space="0" w:color="D9D9D9" w:themeColor="background1" w:themeShade="D9"/>
              <w:right w:val="nil"/>
            </w:tcBorders>
            <w:vAlign w:val="center"/>
          </w:tcPr>
          <w:p w14:paraId="2215CB07" w14:textId="41F60818" w:rsidR="00C460BD" w:rsidRPr="002B7922" w:rsidRDefault="00C460BD" w:rsidP="00C460BD">
            <w:pPr>
              <w:jc w:val="right"/>
              <w:rPr>
                <w:rFonts w:cs="Arial"/>
                <w:color w:val="000000"/>
                <w:sz w:val="18"/>
                <w:szCs w:val="18"/>
              </w:rPr>
            </w:pPr>
            <w:r>
              <w:rPr>
                <w:rFonts w:cs="Arial"/>
                <w:color w:val="000000"/>
                <w:sz w:val="18"/>
                <w:szCs w:val="18"/>
              </w:rPr>
              <w:t> </w:t>
            </w:r>
          </w:p>
        </w:tc>
        <w:tc>
          <w:tcPr>
            <w:tcW w:w="586" w:type="pct"/>
            <w:tcBorders>
              <w:top w:val="single" w:sz="8" w:space="0" w:color="D9D9D9" w:themeColor="background1" w:themeShade="D9"/>
              <w:left w:val="nil"/>
              <w:bottom w:val="single" w:sz="8" w:space="0" w:color="D9D9D9" w:themeColor="background1" w:themeShade="D9"/>
              <w:right w:val="nil"/>
            </w:tcBorders>
            <w:vAlign w:val="center"/>
          </w:tcPr>
          <w:p w14:paraId="391AA2C3" w14:textId="16A164C0" w:rsidR="00C460BD" w:rsidRPr="002B7922" w:rsidRDefault="00C460BD" w:rsidP="00C460BD">
            <w:pPr>
              <w:jc w:val="right"/>
              <w:rPr>
                <w:rFonts w:cs="Arial"/>
                <w:color w:val="000000"/>
                <w:sz w:val="18"/>
                <w:szCs w:val="18"/>
              </w:rPr>
            </w:pPr>
            <w:r>
              <w:rPr>
                <w:rFonts w:cs="Arial"/>
                <w:color w:val="000000"/>
                <w:sz w:val="18"/>
                <w:szCs w:val="18"/>
              </w:rPr>
              <w:t> </w:t>
            </w:r>
          </w:p>
        </w:tc>
      </w:tr>
      <w:tr w:rsidR="00C460BD" w:rsidRPr="00D51EAD" w14:paraId="71FC50E3" w14:textId="77777777" w:rsidTr="00F901E9">
        <w:trPr>
          <w:cnfStyle w:val="000000100000" w:firstRow="0" w:lastRow="0" w:firstColumn="0" w:lastColumn="0" w:oddVBand="0" w:evenVBand="0" w:oddHBand="1" w:evenHBand="0" w:firstRowFirstColumn="0" w:firstRowLastColumn="0" w:lastRowFirstColumn="0" w:lastRowLastColumn="0"/>
        </w:trPr>
        <w:tc>
          <w:tcPr>
            <w:tcW w:w="1483" w:type="pct"/>
            <w:tcBorders>
              <w:top w:val="single" w:sz="8" w:space="0" w:color="D9D9D9" w:themeColor="background1" w:themeShade="D9"/>
            </w:tcBorders>
          </w:tcPr>
          <w:p w14:paraId="125746A6" w14:textId="18B82642" w:rsidR="00C460BD" w:rsidRPr="00D51EAD" w:rsidRDefault="00C460BD" w:rsidP="00C460BD">
            <w:pPr>
              <w:rPr>
                <w:rFonts w:cs="Arial"/>
                <w:sz w:val="18"/>
                <w:szCs w:val="18"/>
              </w:rPr>
            </w:pPr>
            <w:r>
              <w:rPr>
                <w:sz w:val="18"/>
                <w:szCs w:val="18"/>
              </w:rPr>
              <w:t>Go8</w:t>
            </w:r>
          </w:p>
        </w:tc>
        <w:tc>
          <w:tcPr>
            <w:tcW w:w="586" w:type="pct"/>
            <w:tcBorders>
              <w:top w:val="single" w:sz="8" w:space="0" w:color="D9D9D9" w:themeColor="background1" w:themeShade="D9"/>
            </w:tcBorders>
            <w:noWrap/>
            <w:vAlign w:val="center"/>
          </w:tcPr>
          <w:p w14:paraId="393E0F6B" w14:textId="48A2E008" w:rsidR="00C460BD" w:rsidRPr="002B7922" w:rsidRDefault="00C460BD" w:rsidP="00C460BD">
            <w:pPr>
              <w:jc w:val="right"/>
              <w:rPr>
                <w:rFonts w:cs="Arial"/>
                <w:color w:val="000000"/>
                <w:sz w:val="18"/>
                <w:szCs w:val="18"/>
              </w:rPr>
            </w:pPr>
            <w:r>
              <w:rPr>
                <w:rFonts w:cs="Arial"/>
                <w:color w:val="000000"/>
                <w:sz w:val="18"/>
                <w:szCs w:val="18"/>
              </w:rPr>
              <w:t>0.51</w:t>
            </w:r>
          </w:p>
        </w:tc>
        <w:tc>
          <w:tcPr>
            <w:tcW w:w="586" w:type="pct"/>
            <w:tcBorders>
              <w:top w:val="single" w:sz="8" w:space="0" w:color="D9D9D9" w:themeColor="background1" w:themeShade="D9"/>
            </w:tcBorders>
            <w:noWrap/>
            <w:vAlign w:val="center"/>
          </w:tcPr>
          <w:p w14:paraId="1CE24FCB" w14:textId="2B797B48" w:rsidR="00C460BD" w:rsidRPr="002B7922" w:rsidRDefault="00C460BD" w:rsidP="00C460BD">
            <w:pPr>
              <w:jc w:val="right"/>
              <w:rPr>
                <w:rFonts w:cs="Arial"/>
                <w:color w:val="000000"/>
                <w:sz w:val="18"/>
                <w:szCs w:val="18"/>
              </w:rPr>
            </w:pPr>
            <w:r>
              <w:rPr>
                <w:rFonts w:cs="Arial"/>
                <w:color w:val="000000"/>
                <w:sz w:val="18"/>
                <w:szCs w:val="18"/>
              </w:rPr>
              <w:t>0.49</w:t>
            </w:r>
          </w:p>
        </w:tc>
        <w:tc>
          <w:tcPr>
            <w:tcW w:w="586" w:type="pct"/>
            <w:tcBorders>
              <w:top w:val="single" w:sz="8" w:space="0" w:color="D9D9D9" w:themeColor="background1" w:themeShade="D9"/>
            </w:tcBorders>
            <w:noWrap/>
            <w:vAlign w:val="center"/>
          </w:tcPr>
          <w:p w14:paraId="311BE302" w14:textId="6E7B53F8" w:rsidR="00C460BD" w:rsidRPr="002B7922" w:rsidRDefault="00C460BD" w:rsidP="00C460BD">
            <w:pPr>
              <w:jc w:val="right"/>
              <w:rPr>
                <w:rFonts w:cs="Arial"/>
                <w:color w:val="000000"/>
                <w:sz w:val="18"/>
                <w:szCs w:val="18"/>
              </w:rPr>
            </w:pPr>
            <w:r>
              <w:rPr>
                <w:rFonts w:cs="Arial"/>
                <w:color w:val="000000"/>
                <w:sz w:val="18"/>
                <w:szCs w:val="18"/>
              </w:rPr>
              <w:t>0.48</w:t>
            </w:r>
          </w:p>
        </w:tc>
        <w:tc>
          <w:tcPr>
            <w:tcW w:w="586" w:type="pct"/>
            <w:tcBorders>
              <w:top w:val="single" w:sz="8" w:space="0" w:color="D9D9D9" w:themeColor="background1" w:themeShade="D9"/>
            </w:tcBorders>
            <w:vAlign w:val="center"/>
          </w:tcPr>
          <w:p w14:paraId="15E0896A" w14:textId="0C5130A1" w:rsidR="00C460BD" w:rsidRPr="002B7922" w:rsidRDefault="00C460BD" w:rsidP="00C460BD">
            <w:pPr>
              <w:jc w:val="right"/>
              <w:rPr>
                <w:rFonts w:cs="Arial"/>
                <w:color w:val="000000"/>
                <w:sz w:val="18"/>
                <w:szCs w:val="18"/>
              </w:rPr>
            </w:pPr>
            <w:r>
              <w:rPr>
                <w:rFonts w:cs="Arial"/>
                <w:color w:val="000000"/>
                <w:sz w:val="18"/>
                <w:szCs w:val="18"/>
              </w:rPr>
              <w:t>0.47</w:t>
            </w:r>
          </w:p>
        </w:tc>
        <w:tc>
          <w:tcPr>
            <w:tcW w:w="586" w:type="pct"/>
            <w:tcBorders>
              <w:top w:val="single" w:sz="8" w:space="0" w:color="D9D9D9" w:themeColor="background1" w:themeShade="D9"/>
            </w:tcBorders>
            <w:vAlign w:val="center"/>
          </w:tcPr>
          <w:p w14:paraId="62045822" w14:textId="21C35ABF" w:rsidR="00C460BD" w:rsidRPr="002B7922" w:rsidRDefault="00C460BD" w:rsidP="00C460BD">
            <w:pPr>
              <w:jc w:val="right"/>
              <w:rPr>
                <w:rFonts w:cs="Arial"/>
                <w:color w:val="000000"/>
                <w:sz w:val="18"/>
                <w:szCs w:val="18"/>
              </w:rPr>
            </w:pPr>
            <w:r>
              <w:rPr>
                <w:rFonts w:cs="Arial"/>
                <w:color w:val="000000"/>
                <w:sz w:val="18"/>
                <w:szCs w:val="18"/>
              </w:rPr>
              <w:t>0.46</w:t>
            </w:r>
          </w:p>
        </w:tc>
        <w:tc>
          <w:tcPr>
            <w:tcW w:w="586" w:type="pct"/>
            <w:tcBorders>
              <w:top w:val="single" w:sz="8" w:space="0" w:color="D9D9D9" w:themeColor="background1" w:themeShade="D9"/>
            </w:tcBorders>
            <w:vAlign w:val="center"/>
          </w:tcPr>
          <w:p w14:paraId="5BB60C22" w14:textId="5E7D0516" w:rsidR="00C460BD" w:rsidRPr="002B7922" w:rsidRDefault="00C460BD" w:rsidP="00C460BD">
            <w:pPr>
              <w:jc w:val="right"/>
              <w:rPr>
                <w:rFonts w:cs="Arial"/>
                <w:color w:val="000000"/>
                <w:sz w:val="18"/>
                <w:szCs w:val="18"/>
              </w:rPr>
            </w:pPr>
            <w:r>
              <w:rPr>
                <w:rFonts w:cs="Arial"/>
                <w:color w:val="000000"/>
                <w:sz w:val="18"/>
                <w:szCs w:val="18"/>
              </w:rPr>
              <w:t>0.48</w:t>
            </w:r>
          </w:p>
        </w:tc>
      </w:tr>
      <w:tr w:rsidR="00C460BD" w:rsidRPr="00D51EAD" w14:paraId="37A0C712" w14:textId="77777777" w:rsidTr="00F901E9">
        <w:trPr>
          <w:cnfStyle w:val="000000010000" w:firstRow="0" w:lastRow="0" w:firstColumn="0" w:lastColumn="0" w:oddVBand="0" w:evenVBand="0" w:oddHBand="0" w:evenHBand="1" w:firstRowFirstColumn="0" w:firstRowLastColumn="0" w:lastRowFirstColumn="0" w:lastRowLastColumn="0"/>
        </w:trPr>
        <w:tc>
          <w:tcPr>
            <w:tcW w:w="1483" w:type="pct"/>
            <w:tcBorders>
              <w:top w:val="single" w:sz="8" w:space="0" w:color="D9D9D9" w:themeColor="background1" w:themeShade="D9"/>
            </w:tcBorders>
          </w:tcPr>
          <w:p w14:paraId="77B7FAD0" w14:textId="77777777" w:rsidR="00C460BD" w:rsidRPr="00D51EAD" w:rsidRDefault="00C460BD" w:rsidP="00C460BD">
            <w:pPr>
              <w:rPr>
                <w:rFonts w:cs="Arial"/>
                <w:sz w:val="18"/>
                <w:szCs w:val="18"/>
              </w:rPr>
            </w:pPr>
            <w:r w:rsidRPr="002F170B">
              <w:rPr>
                <w:sz w:val="18"/>
                <w:szCs w:val="18"/>
              </w:rPr>
              <w:t>ATN</w:t>
            </w:r>
          </w:p>
        </w:tc>
        <w:tc>
          <w:tcPr>
            <w:tcW w:w="586" w:type="pct"/>
            <w:tcBorders>
              <w:top w:val="single" w:sz="8" w:space="0" w:color="D9D9D9" w:themeColor="background1" w:themeShade="D9"/>
            </w:tcBorders>
            <w:noWrap/>
            <w:vAlign w:val="center"/>
          </w:tcPr>
          <w:p w14:paraId="681E028F" w14:textId="7D390391" w:rsidR="00C460BD" w:rsidRPr="002B7922" w:rsidRDefault="00C460BD" w:rsidP="00C460BD">
            <w:pPr>
              <w:jc w:val="right"/>
              <w:rPr>
                <w:rFonts w:cs="Arial"/>
                <w:color w:val="000000"/>
                <w:sz w:val="18"/>
                <w:szCs w:val="18"/>
              </w:rPr>
            </w:pPr>
            <w:r>
              <w:rPr>
                <w:rFonts w:cs="Arial"/>
                <w:color w:val="000000"/>
                <w:sz w:val="18"/>
                <w:szCs w:val="18"/>
              </w:rPr>
              <w:t>0.83</w:t>
            </w:r>
          </w:p>
        </w:tc>
        <w:tc>
          <w:tcPr>
            <w:tcW w:w="586" w:type="pct"/>
            <w:tcBorders>
              <w:top w:val="single" w:sz="8" w:space="0" w:color="D9D9D9" w:themeColor="background1" w:themeShade="D9"/>
            </w:tcBorders>
            <w:noWrap/>
            <w:vAlign w:val="center"/>
          </w:tcPr>
          <w:p w14:paraId="625511AC" w14:textId="0F4AC512" w:rsidR="00C460BD" w:rsidRPr="002B7922" w:rsidRDefault="00C460BD" w:rsidP="00C460BD">
            <w:pPr>
              <w:jc w:val="right"/>
              <w:rPr>
                <w:rFonts w:cs="Arial"/>
                <w:color w:val="000000"/>
                <w:sz w:val="18"/>
                <w:szCs w:val="18"/>
              </w:rPr>
            </w:pPr>
            <w:r>
              <w:rPr>
                <w:rFonts w:cs="Arial"/>
                <w:color w:val="000000"/>
                <w:sz w:val="18"/>
                <w:szCs w:val="18"/>
              </w:rPr>
              <w:t>0.82</w:t>
            </w:r>
          </w:p>
        </w:tc>
        <w:tc>
          <w:tcPr>
            <w:tcW w:w="586" w:type="pct"/>
            <w:tcBorders>
              <w:top w:val="single" w:sz="8" w:space="0" w:color="D9D9D9" w:themeColor="background1" w:themeShade="D9"/>
            </w:tcBorders>
            <w:noWrap/>
            <w:vAlign w:val="center"/>
          </w:tcPr>
          <w:p w14:paraId="7493D8A2" w14:textId="4276EC86" w:rsidR="00C460BD" w:rsidRPr="002B7922" w:rsidRDefault="00C460BD" w:rsidP="00C460BD">
            <w:pPr>
              <w:jc w:val="right"/>
              <w:rPr>
                <w:rFonts w:cs="Arial"/>
                <w:color w:val="000000"/>
                <w:sz w:val="18"/>
                <w:szCs w:val="18"/>
              </w:rPr>
            </w:pPr>
            <w:r>
              <w:rPr>
                <w:rFonts w:cs="Arial"/>
                <w:color w:val="000000"/>
                <w:sz w:val="18"/>
                <w:szCs w:val="18"/>
              </w:rPr>
              <w:t>0.82</w:t>
            </w:r>
          </w:p>
        </w:tc>
        <w:tc>
          <w:tcPr>
            <w:tcW w:w="586" w:type="pct"/>
            <w:tcBorders>
              <w:top w:val="single" w:sz="8" w:space="0" w:color="D9D9D9" w:themeColor="background1" w:themeShade="D9"/>
            </w:tcBorders>
            <w:vAlign w:val="center"/>
          </w:tcPr>
          <w:p w14:paraId="66EAC74B" w14:textId="675CB83A" w:rsidR="00C460BD" w:rsidRPr="002B7922" w:rsidRDefault="00C460BD" w:rsidP="00C460BD">
            <w:pPr>
              <w:jc w:val="right"/>
              <w:rPr>
                <w:rFonts w:cs="Arial"/>
                <w:color w:val="000000"/>
                <w:sz w:val="18"/>
                <w:szCs w:val="18"/>
              </w:rPr>
            </w:pPr>
            <w:r>
              <w:rPr>
                <w:rFonts w:cs="Arial"/>
                <w:color w:val="000000"/>
                <w:sz w:val="18"/>
                <w:szCs w:val="18"/>
              </w:rPr>
              <w:t>0.80</w:t>
            </w:r>
          </w:p>
        </w:tc>
        <w:tc>
          <w:tcPr>
            <w:tcW w:w="586" w:type="pct"/>
            <w:tcBorders>
              <w:top w:val="single" w:sz="8" w:space="0" w:color="D9D9D9" w:themeColor="background1" w:themeShade="D9"/>
            </w:tcBorders>
            <w:vAlign w:val="center"/>
          </w:tcPr>
          <w:p w14:paraId="57EC7F9B" w14:textId="6B148A52" w:rsidR="00C460BD" w:rsidRPr="002B7922" w:rsidRDefault="00C460BD" w:rsidP="00C460BD">
            <w:pPr>
              <w:jc w:val="right"/>
              <w:rPr>
                <w:rFonts w:cs="Arial"/>
                <w:color w:val="000000"/>
                <w:sz w:val="18"/>
                <w:szCs w:val="18"/>
              </w:rPr>
            </w:pPr>
            <w:r>
              <w:rPr>
                <w:rFonts w:cs="Arial"/>
                <w:color w:val="000000"/>
                <w:sz w:val="18"/>
                <w:szCs w:val="18"/>
              </w:rPr>
              <w:t>0.73</w:t>
            </w:r>
          </w:p>
        </w:tc>
        <w:tc>
          <w:tcPr>
            <w:tcW w:w="586" w:type="pct"/>
            <w:tcBorders>
              <w:top w:val="single" w:sz="8" w:space="0" w:color="D9D9D9" w:themeColor="background1" w:themeShade="D9"/>
            </w:tcBorders>
            <w:vAlign w:val="center"/>
          </w:tcPr>
          <w:p w14:paraId="26E844B6" w14:textId="0E0B524B" w:rsidR="00C460BD" w:rsidRPr="002B7922" w:rsidRDefault="00C460BD" w:rsidP="00C460BD">
            <w:pPr>
              <w:jc w:val="right"/>
              <w:rPr>
                <w:rFonts w:cs="Arial"/>
                <w:color w:val="000000"/>
                <w:sz w:val="18"/>
                <w:szCs w:val="18"/>
              </w:rPr>
            </w:pPr>
            <w:r>
              <w:rPr>
                <w:rFonts w:cs="Arial"/>
                <w:color w:val="000000"/>
                <w:sz w:val="18"/>
                <w:szCs w:val="18"/>
              </w:rPr>
              <w:t>0.79</w:t>
            </w:r>
          </w:p>
        </w:tc>
      </w:tr>
      <w:tr w:rsidR="00C460BD" w:rsidRPr="00D51EAD" w14:paraId="19C96448" w14:textId="77777777" w:rsidTr="00F901E9">
        <w:trPr>
          <w:cnfStyle w:val="000000100000" w:firstRow="0" w:lastRow="0" w:firstColumn="0" w:lastColumn="0" w:oddVBand="0" w:evenVBand="0" w:oddHBand="1" w:evenHBand="0" w:firstRowFirstColumn="0" w:firstRowLastColumn="0" w:lastRowFirstColumn="0" w:lastRowLastColumn="0"/>
        </w:trPr>
        <w:tc>
          <w:tcPr>
            <w:tcW w:w="1483" w:type="pct"/>
            <w:tcBorders>
              <w:top w:val="single" w:sz="8" w:space="0" w:color="D9D9D9" w:themeColor="background1" w:themeShade="D9"/>
            </w:tcBorders>
          </w:tcPr>
          <w:p w14:paraId="2E01C5EC" w14:textId="77777777" w:rsidR="00C460BD" w:rsidRPr="00D51EAD" w:rsidRDefault="00C460BD" w:rsidP="00C460BD">
            <w:pPr>
              <w:rPr>
                <w:rFonts w:cs="Arial"/>
                <w:sz w:val="18"/>
                <w:szCs w:val="18"/>
              </w:rPr>
            </w:pPr>
            <w:r w:rsidRPr="002F170B">
              <w:rPr>
                <w:sz w:val="18"/>
                <w:szCs w:val="18"/>
              </w:rPr>
              <w:t xml:space="preserve">IRU </w:t>
            </w:r>
          </w:p>
        </w:tc>
        <w:tc>
          <w:tcPr>
            <w:tcW w:w="586" w:type="pct"/>
            <w:tcBorders>
              <w:top w:val="single" w:sz="8" w:space="0" w:color="D9D9D9" w:themeColor="background1" w:themeShade="D9"/>
            </w:tcBorders>
            <w:noWrap/>
            <w:vAlign w:val="center"/>
          </w:tcPr>
          <w:p w14:paraId="1512B40C" w14:textId="6360CD4D" w:rsidR="00C460BD" w:rsidRPr="002B7922" w:rsidRDefault="00C460BD" w:rsidP="00C460BD">
            <w:pPr>
              <w:jc w:val="right"/>
              <w:rPr>
                <w:rFonts w:cs="Arial"/>
                <w:color w:val="000000"/>
                <w:sz w:val="18"/>
                <w:szCs w:val="18"/>
              </w:rPr>
            </w:pPr>
            <w:r>
              <w:rPr>
                <w:rFonts w:cs="Arial"/>
                <w:color w:val="000000"/>
                <w:sz w:val="18"/>
                <w:szCs w:val="18"/>
              </w:rPr>
              <w:t>1.39</w:t>
            </w:r>
          </w:p>
        </w:tc>
        <w:tc>
          <w:tcPr>
            <w:tcW w:w="586" w:type="pct"/>
            <w:tcBorders>
              <w:top w:val="single" w:sz="8" w:space="0" w:color="D9D9D9" w:themeColor="background1" w:themeShade="D9"/>
            </w:tcBorders>
            <w:noWrap/>
            <w:vAlign w:val="center"/>
          </w:tcPr>
          <w:p w14:paraId="0991E483" w14:textId="13B0FCCF" w:rsidR="00C460BD" w:rsidRPr="002B7922" w:rsidRDefault="00C460BD" w:rsidP="00C460BD">
            <w:pPr>
              <w:jc w:val="right"/>
              <w:rPr>
                <w:rFonts w:cs="Arial"/>
                <w:color w:val="000000"/>
                <w:sz w:val="18"/>
                <w:szCs w:val="18"/>
              </w:rPr>
            </w:pPr>
            <w:r>
              <w:rPr>
                <w:rFonts w:cs="Arial"/>
                <w:color w:val="000000"/>
                <w:sz w:val="18"/>
                <w:szCs w:val="18"/>
              </w:rPr>
              <w:t>1.35</w:t>
            </w:r>
          </w:p>
        </w:tc>
        <w:tc>
          <w:tcPr>
            <w:tcW w:w="586" w:type="pct"/>
            <w:tcBorders>
              <w:top w:val="single" w:sz="8" w:space="0" w:color="D9D9D9" w:themeColor="background1" w:themeShade="D9"/>
            </w:tcBorders>
            <w:noWrap/>
            <w:vAlign w:val="center"/>
          </w:tcPr>
          <w:p w14:paraId="3CF83940" w14:textId="07DF5204" w:rsidR="00C460BD" w:rsidRPr="002B7922" w:rsidRDefault="00C460BD" w:rsidP="00C460BD">
            <w:pPr>
              <w:jc w:val="right"/>
              <w:rPr>
                <w:rFonts w:cs="Arial"/>
                <w:color w:val="000000"/>
                <w:sz w:val="18"/>
                <w:szCs w:val="18"/>
              </w:rPr>
            </w:pPr>
            <w:r>
              <w:rPr>
                <w:rFonts w:cs="Arial"/>
                <w:color w:val="000000"/>
                <w:sz w:val="18"/>
                <w:szCs w:val="18"/>
              </w:rPr>
              <w:t>1.35</w:t>
            </w:r>
          </w:p>
        </w:tc>
        <w:tc>
          <w:tcPr>
            <w:tcW w:w="586" w:type="pct"/>
            <w:tcBorders>
              <w:top w:val="single" w:sz="8" w:space="0" w:color="D9D9D9" w:themeColor="background1" w:themeShade="D9"/>
            </w:tcBorders>
            <w:vAlign w:val="center"/>
          </w:tcPr>
          <w:p w14:paraId="19B926EA" w14:textId="1D5A1B80" w:rsidR="00C460BD" w:rsidRPr="002B7922" w:rsidRDefault="00C460BD" w:rsidP="00C460BD">
            <w:pPr>
              <w:jc w:val="right"/>
              <w:rPr>
                <w:rFonts w:cs="Arial"/>
                <w:color w:val="000000"/>
                <w:sz w:val="18"/>
                <w:szCs w:val="18"/>
              </w:rPr>
            </w:pPr>
            <w:r>
              <w:rPr>
                <w:rFonts w:cs="Arial"/>
                <w:color w:val="000000"/>
                <w:sz w:val="18"/>
                <w:szCs w:val="18"/>
              </w:rPr>
              <w:t>1.40</w:t>
            </w:r>
          </w:p>
        </w:tc>
        <w:tc>
          <w:tcPr>
            <w:tcW w:w="586" w:type="pct"/>
            <w:tcBorders>
              <w:top w:val="single" w:sz="8" w:space="0" w:color="D9D9D9" w:themeColor="background1" w:themeShade="D9"/>
            </w:tcBorders>
            <w:vAlign w:val="center"/>
          </w:tcPr>
          <w:p w14:paraId="6F16B09A" w14:textId="24DDD23F" w:rsidR="00C460BD" w:rsidRPr="002B7922" w:rsidRDefault="00C460BD" w:rsidP="00C460BD">
            <w:pPr>
              <w:jc w:val="right"/>
              <w:rPr>
                <w:rFonts w:cs="Arial"/>
                <w:color w:val="000000"/>
                <w:sz w:val="18"/>
                <w:szCs w:val="18"/>
              </w:rPr>
            </w:pPr>
            <w:r>
              <w:rPr>
                <w:rFonts w:cs="Arial"/>
                <w:color w:val="000000"/>
                <w:sz w:val="18"/>
                <w:szCs w:val="18"/>
              </w:rPr>
              <w:t>1.37</w:t>
            </w:r>
          </w:p>
        </w:tc>
        <w:tc>
          <w:tcPr>
            <w:tcW w:w="586" w:type="pct"/>
            <w:tcBorders>
              <w:top w:val="single" w:sz="8" w:space="0" w:color="D9D9D9" w:themeColor="background1" w:themeShade="D9"/>
            </w:tcBorders>
            <w:vAlign w:val="center"/>
          </w:tcPr>
          <w:p w14:paraId="5481FCBB" w14:textId="6CD77F12" w:rsidR="00C460BD" w:rsidRPr="002B7922" w:rsidRDefault="00C460BD" w:rsidP="00C460BD">
            <w:pPr>
              <w:jc w:val="right"/>
              <w:rPr>
                <w:rFonts w:cs="Arial"/>
                <w:color w:val="000000"/>
                <w:sz w:val="18"/>
                <w:szCs w:val="18"/>
              </w:rPr>
            </w:pPr>
            <w:r>
              <w:rPr>
                <w:rFonts w:cs="Arial"/>
                <w:color w:val="000000"/>
                <w:sz w:val="18"/>
                <w:szCs w:val="18"/>
              </w:rPr>
              <w:t>1.35</w:t>
            </w:r>
          </w:p>
        </w:tc>
      </w:tr>
      <w:tr w:rsidR="00C460BD" w:rsidRPr="00D51EAD" w14:paraId="0632D82B" w14:textId="77777777" w:rsidTr="00F901E9">
        <w:trPr>
          <w:cnfStyle w:val="000000010000" w:firstRow="0" w:lastRow="0" w:firstColumn="0" w:lastColumn="0" w:oddVBand="0" w:evenVBand="0" w:oddHBand="0" w:evenHBand="1" w:firstRowFirstColumn="0" w:firstRowLastColumn="0" w:lastRowFirstColumn="0" w:lastRowLastColumn="0"/>
        </w:trPr>
        <w:tc>
          <w:tcPr>
            <w:tcW w:w="1483" w:type="pct"/>
          </w:tcPr>
          <w:p w14:paraId="5E18E988" w14:textId="77777777" w:rsidR="00C460BD" w:rsidRPr="00D51EAD" w:rsidRDefault="00C460BD" w:rsidP="00C460BD">
            <w:pPr>
              <w:rPr>
                <w:rFonts w:cs="Arial"/>
                <w:sz w:val="18"/>
                <w:szCs w:val="18"/>
              </w:rPr>
            </w:pPr>
            <w:r w:rsidRPr="002F170B">
              <w:rPr>
                <w:sz w:val="18"/>
                <w:szCs w:val="18"/>
              </w:rPr>
              <w:t>RUN</w:t>
            </w:r>
          </w:p>
        </w:tc>
        <w:tc>
          <w:tcPr>
            <w:tcW w:w="586" w:type="pct"/>
            <w:noWrap/>
            <w:vAlign w:val="center"/>
          </w:tcPr>
          <w:p w14:paraId="7CC3FC44" w14:textId="2232BA9F" w:rsidR="00C460BD" w:rsidRPr="002B7922" w:rsidRDefault="00C460BD" w:rsidP="00C460BD">
            <w:pPr>
              <w:jc w:val="right"/>
              <w:rPr>
                <w:rFonts w:cs="Arial"/>
                <w:color w:val="000000"/>
                <w:sz w:val="18"/>
                <w:szCs w:val="18"/>
              </w:rPr>
            </w:pPr>
            <w:r>
              <w:rPr>
                <w:rFonts w:cs="Arial"/>
                <w:color w:val="000000"/>
                <w:sz w:val="18"/>
                <w:szCs w:val="18"/>
              </w:rPr>
              <w:t>1.56</w:t>
            </w:r>
          </w:p>
        </w:tc>
        <w:tc>
          <w:tcPr>
            <w:tcW w:w="586" w:type="pct"/>
            <w:noWrap/>
            <w:vAlign w:val="center"/>
          </w:tcPr>
          <w:p w14:paraId="05B1B232" w14:textId="0F2E1A97" w:rsidR="00C460BD" w:rsidRPr="002B7922" w:rsidRDefault="00C460BD" w:rsidP="00C460BD">
            <w:pPr>
              <w:jc w:val="right"/>
              <w:rPr>
                <w:rFonts w:cs="Arial"/>
                <w:color w:val="000000"/>
                <w:sz w:val="18"/>
                <w:szCs w:val="18"/>
              </w:rPr>
            </w:pPr>
            <w:r>
              <w:rPr>
                <w:rFonts w:cs="Arial"/>
                <w:color w:val="000000"/>
                <w:sz w:val="18"/>
                <w:szCs w:val="18"/>
              </w:rPr>
              <w:t>1.52</w:t>
            </w:r>
          </w:p>
        </w:tc>
        <w:tc>
          <w:tcPr>
            <w:tcW w:w="586" w:type="pct"/>
            <w:noWrap/>
            <w:vAlign w:val="center"/>
          </w:tcPr>
          <w:p w14:paraId="0D0DD473" w14:textId="76BEC880" w:rsidR="00C460BD" w:rsidRPr="002B7922" w:rsidRDefault="00C460BD" w:rsidP="00C460BD">
            <w:pPr>
              <w:jc w:val="right"/>
              <w:rPr>
                <w:rFonts w:cs="Arial"/>
                <w:color w:val="000000"/>
                <w:sz w:val="18"/>
                <w:szCs w:val="18"/>
              </w:rPr>
            </w:pPr>
            <w:r>
              <w:rPr>
                <w:rFonts w:cs="Arial"/>
                <w:color w:val="000000"/>
                <w:sz w:val="18"/>
                <w:szCs w:val="18"/>
              </w:rPr>
              <w:t>1.48</w:t>
            </w:r>
          </w:p>
        </w:tc>
        <w:tc>
          <w:tcPr>
            <w:tcW w:w="586" w:type="pct"/>
            <w:vAlign w:val="center"/>
          </w:tcPr>
          <w:p w14:paraId="669C00AA" w14:textId="101ED8CE" w:rsidR="00C460BD" w:rsidRPr="002B7922" w:rsidRDefault="00C460BD" w:rsidP="00C460BD">
            <w:pPr>
              <w:jc w:val="right"/>
              <w:rPr>
                <w:rFonts w:cs="Arial"/>
                <w:color w:val="000000"/>
                <w:sz w:val="18"/>
                <w:szCs w:val="18"/>
              </w:rPr>
            </w:pPr>
            <w:r>
              <w:rPr>
                <w:rFonts w:cs="Arial"/>
                <w:color w:val="000000"/>
                <w:sz w:val="18"/>
                <w:szCs w:val="18"/>
              </w:rPr>
              <w:t>1.47</w:t>
            </w:r>
          </w:p>
        </w:tc>
        <w:tc>
          <w:tcPr>
            <w:tcW w:w="586" w:type="pct"/>
            <w:vAlign w:val="center"/>
          </w:tcPr>
          <w:p w14:paraId="09D25F24" w14:textId="0A700585" w:rsidR="00C460BD" w:rsidRPr="002B7922" w:rsidRDefault="00C460BD" w:rsidP="00C460BD">
            <w:pPr>
              <w:jc w:val="right"/>
              <w:rPr>
                <w:rFonts w:cs="Arial"/>
                <w:color w:val="000000"/>
                <w:sz w:val="18"/>
                <w:szCs w:val="18"/>
              </w:rPr>
            </w:pPr>
            <w:r>
              <w:rPr>
                <w:rFonts w:cs="Arial"/>
                <w:color w:val="000000"/>
                <w:sz w:val="18"/>
                <w:szCs w:val="18"/>
              </w:rPr>
              <w:t>1.48</w:t>
            </w:r>
          </w:p>
        </w:tc>
        <w:tc>
          <w:tcPr>
            <w:tcW w:w="586" w:type="pct"/>
            <w:vAlign w:val="center"/>
          </w:tcPr>
          <w:p w14:paraId="66989256" w14:textId="06907904" w:rsidR="00C460BD" w:rsidRPr="002B7922" w:rsidRDefault="00C460BD" w:rsidP="00C460BD">
            <w:pPr>
              <w:jc w:val="right"/>
              <w:rPr>
                <w:rFonts w:cs="Arial"/>
                <w:color w:val="000000"/>
                <w:sz w:val="18"/>
                <w:szCs w:val="18"/>
              </w:rPr>
            </w:pPr>
            <w:r>
              <w:rPr>
                <w:rFonts w:cs="Arial"/>
                <w:color w:val="000000"/>
                <w:sz w:val="18"/>
                <w:szCs w:val="18"/>
              </w:rPr>
              <w:t>1.49</w:t>
            </w:r>
          </w:p>
        </w:tc>
      </w:tr>
      <w:tr w:rsidR="00C460BD" w:rsidRPr="00D51EAD" w14:paraId="1FFD5A8A" w14:textId="77777777" w:rsidTr="00F901E9">
        <w:trPr>
          <w:cnfStyle w:val="000000100000" w:firstRow="0" w:lastRow="0" w:firstColumn="0" w:lastColumn="0" w:oddVBand="0" w:evenVBand="0" w:oddHBand="1" w:evenHBand="0" w:firstRowFirstColumn="0" w:firstRowLastColumn="0" w:lastRowFirstColumn="0" w:lastRowLastColumn="0"/>
        </w:trPr>
        <w:tc>
          <w:tcPr>
            <w:tcW w:w="1483" w:type="pct"/>
            <w:tcBorders>
              <w:bottom w:val="single" w:sz="8" w:space="0" w:color="D9D9D9" w:themeColor="background1" w:themeShade="D9"/>
            </w:tcBorders>
          </w:tcPr>
          <w:p w14:paraId="679BA4D0" w14:textId="77777777" w:rsidR="00C460BD" w:rsidRPr="00D51EAD" w:rsidRDefault="00C460BD" w:rsidP="00C460BD">
            <w:pPr>
              <w:rPr>
                <w:rFonts w:cs="Arial"/>
                <w:sz w:val="18"/>
                <w:szCs w:val="18"/>
              </w:rPr>
            </w:pPr>
            <w:r w:rsidRPr="002F170B">
              <w:rPr>
                <w:sz w:val="18"/>
                <w:szCs w:val="18"/>
              </w:rPr>
              <w:t>Unaligned Group</w:t>
            </w:r>
          </w:p>
        </w:tc>
        <w:tc>
          <w:tcPr>
            <w:tcW w:w="586" w:type="pct"/>
            <w:tcBorders>
              <w:bottom w:val="single" w:sz="8" w:space="0" w:color="D9D9D9" w:themeColor="background1" w:themeShade="D9"/>
            </w:tcBorders>
            <w:noWrap/>
            <w:vAlign w:val="center"/>
          </w:tcPr>
          <w:p w14:paraId="590EAC6F" w14:textId="6F7F3CAE" w:rsidR="00C460BD" w:rsidRPr="002B7922" w:rsidRDefault="00C460BD" w:rsidP="00C460BD">
            <w:pPr>
              <w:jc w:val="right"/>
              <w:rPr>
                <w:rFonts w:cs="Arial"/>
                <w:color w:val="000000"/>
                <w:sz w:val="18"/>
                <w:szCs w:val="18"/>
              </w:rPr>
            </w:pPr>
            <w:r>
              <w:rPr>
                <w:rFonts w:cs="Arial"/>
                <w:color w:val="000000"/>
                <w:sz w:val="18"/>
                <w:szCs w:val="18"/>
              </w:rPr>
              <w:t>0.57</w:t>
            </w:r>
          </w:p>
        </w:tc>
        <w:tc>
          <w:tcPr>
            <w:tcW w:w="586" w:type="pct"/>
            <w:tcBorders>
              <w:bottom w:val="single" w:sz="8" w:space="0" w:color="D9D9D9" w:themeColor="background1" w:themeShade="D9"/>
            </w:tcBorders>
            <w:noWrap/>
            <w:vAlign w:val="center"/>
          </w:tcPr>
          <w:p w14:paraId="22F9F53E" w14:textId="7F47E22F" w:rsidR="00C460BD" w:rsidRPr="002B7922" w:rsidRDefault="00C460BD" w:rsidP="00C460BD">
            <w:pPr>
              <w:jc w:val="right"/>
              <w:rPr>
                <w:rFonts w:cs="Arial"/>
                <w:color w:val="000000"/>
                <w:sz w:val="18"/>
                <w:szCs w:val="18"/>
              </w:rPr>
            </w:pPr>
            <w:r>
              <w:rPr>
                <w:rFonts w:cs="Arial"/>
                <w:color w:val="000000"/>
                <w:sz w:val="18"/>
                <w:szCs w:val="18"/>
              </w:rPr>
              <w:t>0.56</w:t>
            </w:r>
          </w:p>
        </w:tc>
        <w:tc>
          <w:tcPr>
            <w:tcW w:w="586" w:type="pct"/>
            <w:tcBorders>
              <w:bottom w:val="single" w:sz="8" w:space="0" w:color="D9D9D9" w:themeColor="background1" w:themeShade="D9"/>
            </w:tcBorders>
            <w:noWrap/>
            <w:vAlign w:val="center"/>
          </w:tcPr>
          <w:p w14:paraId="6A4219F9" w14:textId="03BD1266" w:rsidR="00C460BD" w:rsidRPr="002B7922" w:rsidRDefault="00C460BD" w:rsidP="00C460BD">
            <w:pPr>
              <w:jc w:val="right"/>
              <w:rPr>
                <w:rFonts w:cs="Arial"/>
                <w:color w:val="000000"/>
                <w:sz w:val="18"/>
                <w:szCs w:val="18"/>
              </w:rPr>
            </w:pPr>
            <w:r>
              <w:rPr>
                <w:rFonts w:cs="Arial"/>
                <w:color w:val="000000"/>
                <w:sz w:val="18"/>
                <w:szCs w:val="18"/>
              </w:rPr>
              <w:t>0.59</w:t>
            </w:r>
          </w:p>
        </w:tc>
        <w:tc>
          <w:tcPr>
            <w:tcW w:w="586" w:type="pct"/>
            <w:tcBorders>
              <w:bottom w:val="single" w:sz="8" w:space="0" w:color="D9D9D9" w:themeColor="background1" w:themeShade="D9"/>
            </w:tcBorders>
            <w:vAlign w:val="center"/>
          </w:tcPr>
          <w:p w14:paraId="04EB461E" w14:textId="07778722" w:rsidR="00C460BD" w:rsidRPr="002B7922" w:rsidRDefault="00C460BD" w:rsidP="00C460BD">
            <w:pPr>
              <w:jc w:val="right"/>
              <w:rPr>
                <w:rFonts w:cs="Arial"/>
                <w:color w:val="000000"/>
                <w:sz w:val="18"/>
                <w:szCs w:val="18"/>
              </w:rPr>
            </w:pPr>
            <w:r>
              <w:rPr>
                <w:rFonts w:cs="Arial"/>
                <w:color w:val="000000"/>
                <w:sz w:val="18"/>
                <w:szCs w:val="18"/>
              </w:rPr>
              <w:t>0.58</w:t>
            </w:r>
          </w:p>
        </w:tc>
        <w:tc>
          <w:tcPr>
            <w:tcW w:w="586" w:type="pct"/>
            <w:tcBorders>
              <w:bottom w:val="single" w:sz="8" w:space="0" w:color="D9D9D9" w:themeColor="background1" w:themeShade="D9"/>
            </w:tcBorders>
            <w:vAlign w:val="center"/>
          </w:tcPr>
          <w:p w14:paraId="50EDAC83" w14:textId="0F87E00C" w:rsidR="00C460BD" w:rsidRPr="002B7922" w:rsidRDefault="00C460BD" w:rsidP="00C460BD">
            <w:pPr>
              <w:jc w:val="right"/>
              <w:rPr>
                <w:rFonts w:cs="Arial"/>
                <w:color w:val="000000"/>
                <w:sz w:val="18"/>
                <w:szCs w:val="18"/>
              </w:rPr>
            </w:pPr>
            <w:r>
              <w:rPr>
                <w:rFonts w:cs="Arial"/>
                <w:color w:val="000000"/>
                <w:sz w:val="18"/>
                <w:szCs w:val="18"/>
              </w:rPr>
              <w:t>0.57</w:t>
            </w:r>
          </w:p>
        </w:tc>
        <w:tc>
          <w:tcPr>
            <w:tcW w:w="586" w:type="pct"/>
            <w:tcBorders>
              <w:bottom w:val="single" w:sz="8" w:space="0" w:color="D9D9D9" w:themeColor="background1" w:themeShade="D9"/>
            </w:tcBorders>
            <w:vAlign w:val="center"/>
          </w:tcPr>
          <w:p w14:paraId="48FFFF99" w14:textId="6AAAE4C7" w:rsidR="00C460BD" w:rsidRPr="002B7922" w:rsidRDefault="00C460BD" w:rsidP="00C460BD">
            <w:pPr>
              <w:jc w:val="right"/>
              <w:rPr>
                <w:rFonts w:cs="Arial"/>
                <w:color w:val="000000"/>
                <w:sz w:val="18"/>
                <w:szCs w:val="18"/>
              </w:rPr>
            </w:pPr>
            <w:r>
              <w:rPr>
                <w:rFonts w:cs="Arial"/>
                <w:color w:val="000000"/>
                <w:sz w:val="18"/>
                <w:szCs w:val="18"/>
              </w:rPr>
              <w:t>0.54</w:t>
            </w:r>
          </w:p>
        </w:tc>
      </w:tr>
      <w:tr w:rsidR="00C460BD" w:rsidRPr="00D51EAD" w14:paraId="481FD569" w14:textId="77777777" w:rsidTr="00F901E9">
        <w:trPr>
          <w:cnfStyle w:val="000000010000" w:firstRow="0" w:lastRow="0" w:firstColumn="0" w:lastColumn="0" w:oddVBand="0" w:evenVBand="0" w:oddHBand="0" w:evenHBand="1" w:firstRowFirstColumn="0" w:firstRowLastColumn="0" w:lastRowFirstColumn="0" w:lastRowLastColumn="0"/>
        </w:trPr>
        <w:tc>
          <w:tcPr>
            <w:tcW w:w="1483" w:type="pct"/>
            <w:tcBorders>
              <w:top w:val="single" w:sz="8" w:space="0" w:color="D9D9D9" w:themeColor="background1" w:themeShade="D9"/>
              <w:left w:val="nil"/>
              <w:bottom w:val="single" w:sz="8" w:space="0" w:color="D9D9D9" w:themeColor="background1" w:themeShade="D9"/>
              <w:right w:val="nil"/>
            </w:tcBorders>
            <w:vAlign w:val="center"/>
          </w:tcPr>
          <w:p w14:paraId="55871E53" w14:textId="77777777" w:rsidR="00C460BD" w:rsidRPr="00D51EAD" w:rsidRDefault="00C460BD" w:rsidP="00C460BD">
            <w:pPr>
              <w:rPr>
                <w:rFonts w:cs="Arial"/>
                <w:sz w:val="18"/>
                <w:szCs w:val="18"/>
              </w:rPr>
            </w:pPr>
          </w:p>
        </w:tc>
        <w:tc>
          <w:tcPr>
            <w:tcW w:w="586" w:type="pct"/>
            <w:tcBorders>
              <w:top w:val="single" w:sz="8" w:space="0" w:color="D9D9D9" w:themeColor="background1" w:themeShade="D9"/>
              <w:left w:val="nil"/>
              <w:bottom w:val="single" w:sz="8" w:space="0" w:color="D9D9D9" w:themeColor="background1" w:themeShade="D9"/>
              <w:right w:val="nil"/>
            </w:tcBorders>
            <w:noWrap/>
            <w:vAlign w:val="center"/>
          </w:tcPr>
          <w:p w14:paraId="3BA326DA" w14:textId="39179DE1" w:rsidR="00C460BD" w:rsidRPr="002B7922" w:rsidRDefault="00C460BD" w:rsidP="00C460BD">
            <w:pPr>
              <w:jc w:val="right"/>
              <w:rPr>
                <w:rFonts w:cs="Arial"/>
                <w:color w:val="000000"/>
                <w:sz w:val="18"/>
                <w:szCs w:val="18"/>
              </w:rPr>
            </w:pPr>
            <w:r>
              <w:rPr>
                <w:rFonts w:cs="Arial"/>
                <w:color w:val="000000"/>
                <w:sz w:val="18"/>
                <w:szCs w:val="18"/>
              </w:rPr>
              <w:t> </w:t>
            </w:r>
          </w:p>
        </w:tc>
        <w:tc>
          <w:tcPr>
            <w:tcW w:w="586" w:type="pct"/>
            <w:tcBorders>
              <w:top w:val="single" w:sz="8" w:space="0" w:color="D9D9D9" w:themeColor="background1" w:themeShade="D9"/>
              <w:left w:val="nil"/>
              <w:bottom w:val="single" w:sz="8" w:space="0" w:color="D9D9D9" w:themeColor="background1" w:themeShade="D9"/>
              <w:right w:val="nil"/>
            </w:tcBorders>
            <w:noWrap/>
            <w:vAlign w:val="center"/>
          </w:tcPr>
          <w:p w14:paraId="7D1644B8" w14:textId="5A1096AE" w:rsidR="00C460BD" w:rsidRPr="002B7922" w:rsidRDefault="00C460BD" w:rsidP="00C460BD">
            <w:pPr>
              <w:jc w:val="right"/>
              <w:rPr>
                <w:rFonts w:cs="Arial"/>
                <w:color w:val="000000"/>
                <w:sz w:val="18"/>
                <w:szCs w:val="18"/>
              </w:rPr>
            </w:pPr>
            <w:r>
              <w:rPr>
                <w:rFonts w:cs="Arial"/>
                <w:color w:val="000000"/>
                <w:sz w:val="18"/>
                <w:szCs w:val="18"/>
              </w:rPr>
              <w:t> </w:t>
            </w:r>
          </w:p>
        </w:tc>
        <w:tc>
          <w:tcPr>
            <w:tcW w:w="586" w:type="pct"/>
            <w:tcBorders>
              <w:top w:val="single" w:sz="8" w:space="0" w:color="D9D9D9" w:themeColor="background1" w:themeShade="D9"/>
              <w:left w:val="nil"/>
              <w:bottom w:val="single" w:sz="8" w:space="0" w:color="D9D9D9" w:themeColor="background1" w:themeShade="D9"/>
              <w:right w:val="nil"/>
            </w:tcBorders>
            <w:noWrap/>
            <w:vAlign w:val="center"/>
          </w:tcPr>
          <w:p w14:paraId="5A574AA4" w14:textId="4971782A" w:rsidR="00C460BD" w:rsidRPr="002B7922" w:rsidRDefault="00C460BD" w:rsidP="00C460BD">
            <w:pPr>
              <w:jc w:val="right"/>
              <w:rPr>
                <w:rFonts w:cs="Arial"/>
                <w:color w:val="000000"/>
                <w:sz w:val="18"/>
                <w:szCs w:val="18"/>
              </w:rPr>
            </w:pPr>
            <w:r>
              <w:rPr>
                <w:rFonts w:cs="Arial"/>
                <w:color w:val="000000"/>
                <w:sz w:val="18"/>
                <w:szCs w:val="18"/>
              </w:rPr>
              <w:t> </w:t>
            </w:r>
          </w:p>
        </w:tc>
        <w:tc>
          <w:tcPr>
            <w:tcW w:w="586" w:type="pct"/>
            <w:tcBorders>
              <w:top w:val="single" w:sz="8" w:space="0" w:color="D9D9D9" w:themeColor="background1" w:themeShade="D9"/>
              <w:left w:val="nil"/>
              <w:bottom w:val="single" w:sz="8" w:space="0" w:color="D9D9D9" w:themeColor="background1" w:themeShade="D9"/>
              <w:right w:val="nil"/>
            </w:tcBorders>
            <w:vAlign w:val="center"/>
          </w:tcPr>
          <w:p w14:paraId="61D762E6" w14:textId="211BACC4" w:rsidR="00C460BD" w:rsidRPr="002B7922" w:rsidRDefault="00C460BD" w:rsidP="00C460BD">
            <w:pPr>
              <w:jc w:val="right"/>
              <w:rPr>
                <w:rFonts w:cs="Arial"/>
                <w:color w:val="000000"/>
                <w:sz w:val="18"/>
                <w:szCs w:val="18"/>
              </w:rPr>
            </w:pPr>
            <w:r>
              <w:rPr>
                <w:rFonts w:cs="Arial"/>
                <w:color w:val="000000"/>
                <w:sz w:val="18"/>
                <w:szCs w:val="18"/>
              </w:rPr>
              <w:t> </w:t>
            </w:r>
          </w:p>
        </w:tc>
        <w:tc>
          <w:tcPr>
            <w:tcW w:w="586" w:type="pct"/>
            <w:tcBorders>
              <w:top w:val="single" w:sz="8" w:space="0" w:color="D9D9D9" w:themeColor="background1" w:themeShade="D9"/>
              <w:left w:val="nil"/>
              <w:bottom w:val="single" w:sz="8" w:space="0" w:color="D9D9D9" w:themeColor="background1" w:themeShade="D9"/>
              <w:right w:val="nil"/>
            </w:tcBorders>
            <w:vAlign w:val="center"/>
          </w:tcPr>
          <w:p w14:paraId="1EF9EBEC" w14:textId="3DBF95F3" w:rsidR="00C460BD" w:rsidRPr="002B7922" w:rsidRDefault="00C460BD" w:rsidP="00C460BD">
            <w:pPr>
              <w:jc w:val="right"/>
              <w:rPr>
                <w:rFonts w:cs="Arial"/>
                <w:color w:val="000000"/>
                <w:sz w:val="18"/>
                <w:szCs w:val="18"/>
              </w:rPr>
            </w:pPr>
            <w:r>
              <w:rPr>
                <w:rFonts w:cs="Arial"/>
                <w:color w:val="000000"/>
                <w:sz w:val="18"/>
                <w:szCs w:val="18"/>
              </w:rPr>
              <w:t> </w:t>
            </w:r>
          </w:p>
        </w:tc>
        <w:tc>
          <w:tcPr>
            <w:tcW w:w="586" w:type="pct"/>
            <w:tcBorders>
              <w:top w:val="single" w:sz="8" w:space="0" w:color="D9D9D9" w:themeColor="background1" w:themeShade="D9"/>
              <w:left w:val="nil"/>
              <w:bottom w:val="single" w:sz="8" w:space="0" w:color="D9D9D9" w:themeColor="background1" w:themeShade="D9"/>
              <w:right w:val="nil"/>
            </w:tcBorders>
            <w:vAlign w:val="center"/>
          </w:tcPr>
          <w:p w14:paraId="74DC7274" w14:textId="79E84E56" w:rsidR="00C460BD" w:rsidRPr="002B7922" w:rsidRDefault="00C460BD" w:rsidP="00C460BD">
            <w:pPr>
              <w:jc w:val="right"/>
              <w:rPr>
                <w:rFonts w:cs="Arial"/>
                <w:color w:val="000000"/>
                <w:sz w:val="18"/>
                <w:szCs w:val="18"/>
              </w:rPr>
            </w:pPr>
            <w:r>
              <w:rPr>
                <w:rFonts w:cs="Arial"/>
                <w:color w:val="000000"/>
                <w:sz w:val="18"/>
                <w:szCs w:val="18"/>
              </w:rPr>
              <w:t> </w:t>
            </w:r>
          </w:p>
        </w:tc>
      </w:tr>
      <w:tr w:rsidR="00C460BD" w:rsidRPr="00D51EAD" w14:paraId="54FAE50C" w14:textId="77777777" w:rsidTr="00F901E9">
        <w:trPr>
          <w:cnfStyle w:val="000000100000" w:firstRow="0" w:lastRow="0" w:firstColumn="0" w:lastColumn="0" w:oddVBand="0" w:evenVBand="0" w:oddHBand="1" w:evenHBand="0" w:firstRowFirstColumn="0" w:firstRowLastColumn="0" w:lastRowFirstColumn="0" w:lastRowLastColumn="0"/>
        </w:trPr>
        <w:tc>
          <w:tcPr>
            <w:tcW w:w="1483" w:type="pct"/>
            <w:tcBorders>
              <w:top w:val="single" w:sz="8" w:space="0" w:color="D9D9D9" w:themeColor="background1" w:themeShade="D9"/>
            </w:tcBorders>
            <w:vAlign w:val="center"/>
          </w:tcPr>
          <w:p w14:paraId="084AEDFF" w14:textId="77777777" w:rsidR="00C460BD" w:rsidRPr="00D51EAD" w:rsidRDefault="00C460BD" w:rsidP="00C460BD">
            <w:pPr>
              <w:rPr>
                <w:rFonts w:cs="Arial"/>
                <w:color w:val="000000"/>
                <w:sz w:val="18"/>
                <w:szCs w:val="18"/>
              </w:rPr>
            </w:pPr>
            <w:r w:rsidRPr="00D51EAD">
              <w:rPr>
                <w:rFonts w:cs="Arial"/>
                <w:color w:val="000000"/>
                <w:sz w:val="18"/>
                <w:szCs w:val="18"/>
              </w:rPr>
              <w:t xml:space="preserve">New South Wales </w:t>
            </w:r>
          </w:p>
        </w:tc>
        <w:tc>
          <w:tcPr>
            <w:tcW w:w="586" w:type="pct"/>
            <w:tcBorders>
              <w:top w:val="single" w:sz="8" w:space="0" w:color="D9D9D9" w:themeColor="background1" w:themeShade="D9"/>
            </w:tcBorders>
            <w:noWrap/>
            <w:vAlign w:val="center"/>
          </w:tcPr>
          <w:p w14:paraId="3D9902BD" w14:textId="601228E2" w:rsidR="00C460BD" w:rsidRPr="002B7922" w:rsidRDefault="00C460BD" w:rsidP="00C460BD">
            <w:pPr>
              <w:jc w:val="right"/>
              <w:rPr>
                <w:rFonts w:cs="Arial"/>
                <w:color w:val="000000"/>
                <w:sz w:val="18"/>
                <w:szCs w:val="18"/>
              </w:rPr>
            </w:pPr>
            <w:r>
              <w:rPr>
                <w:rFonts w:cs="Arial"/>
                <w:color w:val="000000"/>
                <w:sz w:val="18"/>
                <w:szCs w:val="18"/>
              </w:rPr>
              <w:t>0.40</w:t>
            </w:r>
          </w:p>
        </w:tc>
        <w:tc>
          <w:tcPr>
            <w:tcW w:w="586" w:type="pct"/>
            <w:tcBorders>
              <w:top w:val="single" w:sz="8" w:space="0" w:color="D9D9D9" w:themeColor="background1" w:themeShade="D9"/>
            </w:tcBorders>
            <w:noWrap/>
            <w:vAlign w:val="center"/>
          </w:tcPr>
          <w:p w14:paraId="320AE1DB" w14:textId="33B758D1" w:rsidR="00C460BD" w:rsidRPr="002B7922" w:rsidRDefault="00C460BD" w:rsidP="00C460BD">
            <w:pPr>
              <w:jc w:val="right"/>
              <w:rPr>
                <w:rFonts w:cs="Arial"/>
                <w:color w:val="000000"/>
                <w:sz w:val="18"/>
                <w:szCs w:val="18"/>
              </w:rPr>
            </w:pPr>
            <w:r>
              <w:rPr>
                <w:rFonts w:cs="Arial"/>
                <w:color w:val="000000"/>
                <w:sz w:val="18"/>
                <w:szCs w:val="18"/>
              </w:rPr>
              <w:t>0.40</w:t>
            </w:r>
          </w:p>
        </w:tc>
        <w:tc>
          <w:tcPr>
            <w:tcW w:w="586" w:type="pct"/>
            <w:tcBorders>
              <w:top w:val="single" w:sz="8" w:space="0" w:color="D9D9D9" w:themeColor="background1" w:themeShade="D9"/>
            </w:tcBorders>
            <w:noWrap/>
            <w:vAlign w:val="center"/>
          </w:tcPr>
          <w:p w14:paraId="66875630" w14:textId="1BD7274A" w:rsidR="00C460BD" w:rsidRPr="002B7922" w:rsidRDefault="00C460BD" w:rsidP="00C460BD">
            <w:pPr>
              <w:jc w:val="right"/>
              <w:rPr>
                <w:rFonts w:cs="Arial"/>
                <w:color w:val="000000"/>
                <w:sz w:val="18"/>
                <w:szCs w:val="18"/>
              </w:rPr>
            </w:pPr>
            <w:r>
              <w:rPr>
                <w:rFonts w:cs="Arial"/>
                <w:color w:val="000000"/>
                <w:sz w:val="18"/>
                <w:szCs w:val="18"/>
              </w:rPr>
              <w:t>0.42</w:t>
            </w:r>
          </w:p>
        </w:tc>
        <w:tc>
          <w:tcPr>
            <w:tcW w:w="586" w:type="pct"/>
            <w:tcBorders>
              <w:top w:val="single" w:sz="8" w:space="0" w:color="D9D9D9" w:themeColor="background1" w:themeShade="D9"/>
            </w:tcBorders>
            <w:vAlign w:val="center"/>
          </w:tcPr>
          <w:p w14:paraId="71026226" w14:textId="280B01CC" w:rsidR="00C460BD" w:rsidRPr="002B7922" w:rsidRDefault="00C460BD" w:rsidP="00C460BD">
            <w:pPr>
              <w:jc w:val="right"/>
              <w:rPr>
                <w:rFonts w:cs="Arial"/>
                <w:color w:val="000000"/>
                <w:sz w:val="18"/>
                <w:szCs w:val="18"/>
              </w:rPr>
            </w:pPr>
            <w:r>
              <w:rPr>
                <w:rFonts w:cs="Arial"/>
                <w:color w:val="000000"/>
                <w:sz w:val="18"/>
                <w:szCs w:val="18"/>
              </w:rPr>
              <w:t>0.43</w:t>
            </w:r>
          </w:p>
        </w:tc>
        <w:tc>
          <w:tcPr>
            <w:tcW w:w="586" w:type="pct"/>
            <w:tcBorders>
              <w:top w:val="single" w:sz="8" w:space="0" w:color="D9D9D9" w:themeColor="background1" w:themeShade="D9"/>
            </w:tcBorders>
            <w:vAlign w:val="center"/>
          </w:tcPr>
          <w:p w14:paraId="037C4F88" w14:textId="4950C6A0" w:rsidR="00C460BD" w:rsidRPr="002B7922" w:rsidRDefault="00C460BD" w:rsidP="00C460BD">
            <w:pPr>
              <w:jc w:val="right"/>
              <w:rPr>
                <w:rFonts w:cs="Arial"/>
                <w:color w:val="000000"/>
                <w:sz w:val="18"/>
                <w:szCs w:val="18"/>
              </w:rPr>
            </w:pPr>
            <w:r>
              <w:rPr>
                <w:rFonts w:cs="Arial"/>
                <w:color w:val="000000"/>
                <w:sz w:val="18"/>
                <w:szCs w:val="18"/>
              </w:rPr>
              <w:t>0.41</w:t>
            </w:r>
          </w:p>
        </w:tc>
        <w:tc>
          <w:tcPr>
            <w:tcW w:w="586" w:type="pct"/>
            <w:tcBorders>
              <w:top w:val="single" w:sz="8" w:space="0" w:color="D9D9D9" w:themeColor="background1" w:themeShade="D9"/>
            </w:tcBorders>
            <w:vAlign w:val="center"/>
          </w:tcPr>
          <w:p w14:paraId="5303D478" w14:textId="3AE0C7F5" w:rsidR="00C460BD" w:rsidRPr="002B7922" w:rsidRDefault="00C460BD" w:rsidP="00C460BD">
            <w:pPr>
              <w:jc w:val="right"/>
              <w:rPr>
                <w:rFonts w:cs="Arial"/>
                <w:color w:val="000000"/>
                <w:sz w:val="18"/>
                <w:szCs w:val="18"/>
              </w:rPr>
            </w:pPr>
            <w:r>
              <w:rPr>
                <w:rFonts w:cs="Arial"/>
                <w:color w:val="000000"/>
                <w:sz w:val="18"/>
                <w:szCs w:val="18"/>
              </w:rPr>
              <w:t>0.42</w:t>
            </w:r>
          </w:p>
        </w:tc>
      </w:tr>
      <w:tr w:rsidR="00C460BD" w:rsidRPr="00D51EAD" w14:paraId="50194DE5" w14:textId="77777777" w:rsidTr="00F901E9">
        <w:trPr>
          <w:cnfStyle w:val="000000010000" w:firstRow="0" w:lastRow="0" w:firstColumn="0" w:lastColumn="0" w:oddVBand="0" w:evenVBand="0" w:oddHBand="0" w:evenHBand="1" w:firstRowFirstColumn="0" w:firstRowLastColumn="0" w:lastRowFirstColumn="0" w:lastRowLastColumn="0"/>
        </w:trPr>
        <w:tc>
          <w:tcPr>
            <w:tcW w:w="1483" w:type="pct"/>
            <w:vAlign w:val="center"/>
          </w:tcPr>
          <w:p w14:paraId="3831D4F4" w14:textId="77777777" w:rsidR="00C460BD" w:rsidRPr="00D51EAD" w:rsidRDefault="00C460BD" w:rsidP="00C460BD">
            <w:pPr>
              <w:rPr>
                <w:rFonts w:cs="Arial"/>
                <w:color w:val="000000"/>
                <w:sz w:val="18"/>
                <w:szCs w:val="18"/>
              </w:rPr>
            </w:pPr>
            <w:r w:rsidRPr="00D51EAD">
              <w:rPr>
                <w:rFonts w:cs="Arial"/>
                <w:color w:val="000000"/>
                <w:sz w:val="18"/>
                <w:szCs w:val="18"/>
              </w:rPr>
              <w:t xml:space="preserve">Victoria </w:t>
            </w:r>
          </w:p>
        </w:tc>
        <w:tc>
          <w:tcPr>
            <w:tcW w:w="586" w:type="pct"/>
            <w:noWrap/>
            <w:vAlign w:val="center"/>
          </w:tcPr>
          <w:p w14:paraId="6AC35514" w14:textId="5C63E80E" w:rsidR="00C460BD" w:rsidRPr="002B7922" w:rsidRDefault="00C460BD" w:rsidP="00C460BD">
            <w:pPr>
              <w:jc w:val="right"/>
              <w:rPr>
                <w:rFonts w:cs="Arial"/>
                <w:color w:val="000000"/>
                <w:sz w:val="18"/>
                <w:szCs w:val="18"/>
              </w:rPr>
            </w:pPr>
            <w:r>
              <w:rPr>
                <w:rFonts w:cs="Arial"/>
                <w:color w:val="000000"/>
                <w:sz w:val="18"/>
                <w:szCs w:val="18"/>
              </w:rPr>
              <w:t>0.25</w:t>
            </w:r>
          </w:p>
        </w:tc>
        <w:tc>
          <w:tcPr>
            <w:tcW w:w="586" w:type="pct"/>
            <w:noWrap/>
            <w:vAlign w:val="center"/>
          </w:tcPr>
          <w:p w14:paraId="62A3C232" w14:textId="7FCA4A0F" w:rsidR="00C460BD" w:rsidRPr="002B7922" w:rsidRDefault="00C460BD" w:rsidP="00C460BD">
            <w:pPr>
              <w:jc w:val="right"/>
              <w:rPr>
                <w:rFonts w:cs="Arial"/>
                <w:color w:val="000000"/>
                <w:sz w:val="18"/>
                <w:szCs w:val="18"/>
              </w:rPr>
            </w:pPr>
            <w:r>
              <w:rPr>
                <w:rFonts w:cs="Arial"/>
                <w:color w:val="000000"/>
                <w:sz w:val="18"/>
                <w:szCs w:val="18"/>
              </w:rPr>
              <w:t>0.26</w:t>
            </w:r>
          </w:p>
        </w:tc>
        <w:tc>
          <w:tcPr>
            <w:tcW w:w="586" w:type="pct"/>
            <w:noWrap/>
            <w:vAlign w:val="center"/>
          </w:tcPr>
          <w:p w14:paraId="3F5DE183" w14:textId="0E880DA6" w:rsidR="00C460BD" w:rsidRPr="002B7922" w:rsidRDefault="00C460BD" w:rsidP="00C460BD">
            <w:pPr>
              <w:jc w:val="right"/>
              <w:rPr>
                <w:rFonts w:cs="Arial"/>
                <w:color w:val="000000"/>
                <w:sz w:val="18"/>
                <w:szCs w:val="18"/>
              </w:rPr>
            </w:pPr>
            <w:r>
              <w:rPr>
                <w:rFonts w:cs="Arial"/>
                <w:color w:val="000000"/>
                <w:sz w:val="18"/>
                <w:szCs w:val="18"/>
              </w:rPr>
              <w:t>0.28</w:t>
            </w:r>
          </w:p>
        </w:tc>
        <w:tc>
          <w:tcPr>
            <w:tcW w:w="586" w:type="pct"/>
            <w:vAlign w:val="center"/>
          </w:tcPr>
          <w:p w14:paraId="0FA14745" w14:textId="148057DF" w:rsidR="00C460BD" w:rsidRPr="002B7922" w:rsidRDefault="00C460BD" w:rsidP="00C460BD">
            <w:pPr>
              <w:jc w:val="right"/>
              <w:rPr>
                <w:rFonts w:cs="Arial"/>
                <w:color w:val="000000"/>
                <w:sz w:val="18"/>
                <w:szCs w:val="18"/>
              </w:rPr>
            </w:pPr>
            <w:r>
              <w:rPr>
                <w:rFonts w:cs="Arial"/>
                <w:color w:val="000000"/>
                <w:sz w:val="18"/>
                <w:szCs w:val="18"/>
              </w:rPr>
              <w:t>0.29</w:t>
            </w:r>
          </w:p>
        </w:tc>
        <w:tc>
          <w:tcPr>
            <w:tcW w:w="586" w:type="pct"/>
            <w:vAlign w:val="center"/>
          </w:tcPr>
          <w:p w14:paraId="3937CC07" w14:textId="1AB7D331" w:rsidR="00C460BD" w:rsidRPr="002B7922" w:rsidRDefault="00C460BD" w:rsidP="00C460BD">
            <w:pPr>
              <w:jc w:val="right"/>
              <w:rPr>
                <w:rFonts w:cs="Arial"/>
                <w:color w:val="000000"/>
                <w:sz w:val="18"/>
                <w:szCs w:val="18"/>
              </w:rPr>
            </w:pPr>
            <w:r>
              <w:rPr>
                <w:rFonts w:cs="Arial"/>
                <w:color w:val="000000"/>
                <w:sz w:val="18"/>
                <w:szCs w:val="18"/>
              </w:rPr>
              <w:t>0.30</w:t>
            </w:r>
          </w:p>
        </w:tc>
        <w:tc>
          <w:tcPr>
            <w:tcW w:w="586" w:type="pct"/>
            <w:vAlign w:val="center"/>
          </w:tcPr>
          <w:p w14:paraId="2C9AF798" w14:textId="192DB5BA" w:rsidR="00C460BD" w:rsidRPr="002B7922" w:rsidRDefault="00C460BD" w:rsidP="00C460BD">
            <w:pPr>
              <w:jc w:val="right"/>
              <w:rPr>
                <w:rFonts w:cs="Arial"/>
                <w:color w:val="000000"/>
                <w:sz w:val="18"/>
                <w:szCs w:val="18"/>
              </w:rPr>
            </w:pPr>
            <w:r>
              <w:rPr>
                <w:rFonts w:cs="Arial"/>
                <w:color w:val="000000"/>
                <w:sz w:val="18"/>
                <w:szCs w:val="18"/>
              </w:rPr>
              <w:t>0.29</w:t>
            </w:r>
          </w:p>
        </w:tc>
      </w:tr>
      <w:tr w:rsidR="00C460BD" w:rsidRPr="00D51EAD" w14:paraId="7DCFD850" w14:textId="77777777" w:rsidTr="00F901E9">
        <w:trPr>
          <w:cnfStyle w:val="000000100000" w:firstRow="0" w:lastRow="0" w:firstColumn="0" w:lastColumn="0" w:oddVBand="0" w:evenVBand="0" w:oddHBand="1" w:evenHBand="0" w:firstRowFirstColumn="0" w:firstRowLastColumn="0" w:lastRowFirstColumn="0" w:lastRowLastColumn="0"/>
        </w:trPr>
        <w:tc>
          <w:tcPr>
            <w:tcW w:w="1483" w:type="pct"/>
            <w:vAlign w:val="center"/>
          </w:tcPr>
          <w:p w14:paraId="75CE3590" w14:textId="77777777" w:rsidR="00C460BD" w:rsidRPr="00D51EAD" w:rsidRDefault="00C460BD" w:rsidP="00C460BD">
            <w:pPr>
              <w:rPr>
                <w:rFonts w:cs="Arial"/>
                <w:color w:val="000000"/>
                <w:sz w:val="18"/>
                <w:szCs w:val="18"/>
              </w:rPr>
            </w:pPr>
            <w:r w:rsidRPr="00D51EAD">
              <w:rPr>
                <w:rFonts w:cs="Arial"/>
                <w:color w:val="000000"/>
                <w:sz w:val="18"/>
                <w:szCs w:val="18"/>
              </w:rPr>
              <w:t xml:space="preserve">Queensland </w:t>
            </w:r>
          </w:p>
        </w:tc>
        <w:tc>
          <w:tcPr>
            <w:tcW w:w="586" w:type="pct"/>
            <w:noWrap/>
            <w:vAlign w:val="center"/>
          </w:tcPr>
          <w:p w14:paraId="02E9BA52" w14:textId="09A15985" w:rsidR="00C460BD" w:rsidRPr="002B7922" w:rsidRDefault="00C460BD" w:rsidP="00C460BD">
            <w:pPr>
              <w:jc w:val="right"/>
              <w:rPr>
                <w:rFonts w:cs="Arial"/>
                <w:color w:val="000000"/>
                <w:sz w:val="18"/>
                <w:szCs w:val="18"/>
              </w:rPr>
            </w:pPr>
            <w:r>
              <w:rPr>
                <w:rFonts w:cs="Arial"/>
                <w:color w:val="000000"/>
                <w:sz w:val="18"/>
                <w:szCs w:val="18"/>
              </w:rPr>
              <w:t>1.24</w:t>
            </w:r>
          </w:p>
        </w:tc>
        <w:tc>
          <w:tcPr>
            <w:tcW w:w="586" w:type="pct"/>
            <w:noWrap/>
            <w:vAlign w:val="center"/>
          </w:tcPr>
          <w:p w14:paraId="5B9D8992" w14:textId="0DF3F898" w:rsidR="00C460BD" w:rsidRPr="002B7922" w:rsidRDefault="00C460BD" w:rsidP="00C460BD">
            <w:pPr>
              <w:jc w:val="right"/>
              <w:rPr>
                <w:rFonts w:cs="Arial"/>
                <w:color w:val="000000"/>
                <w:sz w:val="18"/>
                <w:szCs w:val="18"/>
              </w:rPr>
            </w:pPr>
            <w:r>
              <w:rPr>
                <w:rFonts w:cs="Arial"/>
                <w:color w:val="000000"/>
                <w:sz w:val="18"/>
                <w:szCs w:val="18"/>
              </w:rPr>
              <w:t>1.18</w:t>
            </w:r>
          </w:p>
        </w:tc>
        <w:tc>
          <w:tcPr>
            <w:tcW w:w="586" w:type="pct"/>
            <w:noWrap/>
            <w:vAlign w:val="center"/>
          </w:tcPr>
          <w:p w14:paraId="45B37F35" w14:textId="63949850" w:rsidR="00C460BD" w:rsidRPr="002B7922" w:rsidRDefault="00C460BD" w:rsidP="00C460BD">
            <w:pPr>
              <w:jc w:val="right"/>
              <w:rPr>
                <w:rFonts w:cs="Arial"/>
                <w:color w:val="000000"/>
                <w:sz w:val="18"/>
                <w:szCs w:val="18"/>
              </w:rPr>
            </w:pPr>
            <w:r>
              <w:rPr>
                <w:rFonts w:cs="Arial"/>
                <w:color w:val="000000"/>
                <w:sz w:val="18"/>
                <w:szCs w:val="18"/>
              </w:rPr>
              <w:t>1.10</w:t>
            </w:r>
          </w:p>
        </w:tc>
        <w:tc>
          <w:tcPr>
            <w:tcW w:w="586" w:type="pct"/>
            <w:vAlign w:val="center"/>
          </w:tcPr>
          <w:p w14:paraId="1223E495" w14:textId="56A41EA3" w:rsidR="00C460BD" w:rsidRPr="002B7922" w:rsidRDefault="00C460BD" w:rsidP="00C460BD">
            <w:pPr>
              <w:jc w:val="right"/>
              <w:rPr>
                <w:rFonts w:cs="Arial"/>
                <w:color w:val="000000"/>
                <w:sz w:val="18"/>
                <w:szCs w:val="18"/>
              </w:rPr>
            </w:pPr>
            <w:r>
              <w:rPr>
                <w:rFonts w:cs="Arial"/>
                <w:color w:val="000000"/>
                <w:sz w:val="18"/>
                <w:szCs w:val="18"/>
              </w:rPr>
              <w:t>1.11</w:t>
            </w:r>
          </w:p>
        </w:tc>
        <w:tc>
          <w:tcPr>
            <w:tcW w:w="586" w:type="pct"/>
            <w:vAlign w:val="center"/>
          </w:tcPr>
          <w:p w14:paraId="0604D0D2" w14:textId="71382A6E" w:rsidR="00C460BD" w:rsidRPr="002B7922" w:rsidRDefault="00C460BD" w:rsidP="00C460BD">
            <w:pPr>
              <w:jc w:val="right"/>
              <w:rPr>
                <w:rFonts w:cs="Arial"/>
                <w:color w:val="000000"/>
                <w:sz w:val="18"/>
                <w:szCs w:val="18"/>
              </w:rPr>
            </w:pPr>
            <w:r>
              <w:rPr>
                <w:rFonts w:cs="Arial"/>
                <w:color w:val="000000"/>
                <w:sz w:val="18"/>
                <w:szCs w:val="18"/>
              </w:rPr>
              <w:t>1.12</w:t>
            </w:r>
          </w:p>
        </w:tc>
        <w:tc>
          <w:tcPr>
            <w:tcW w:w="586" w:type="pct"/>
            <w:vAlign w:val="center"/>
          </w:tcPr>
          <w:p w14:paraId="01CBAD9C" w14:textId="12C0A84A" w:rsidR="00C460BD" w:rsidRPr="002B7922" w:rsidRDefault="00C460BD" w:rsidP="00C460BD">
            <w:pPr>
              <w:jc w:val="right"/>
              <w:rPr>
                <w:rFonts w:cs="Arial"/>
                <w:color w:val="000000"/>
                <w:sz w:val="18"/>
                <w:szCs w:val="18"/>
              </w:rPr>
            </w:pPr>
            <w:r>
              <w:rPr>
                <w:rFonts w:cs="Arial"/>
                <w:color w:val="000000"/>
                <w:sz w:val="18"/>
                <w:szCs w:val="18"/>
              </w:rPr>
              <w:t>1.09</w:t>
            </w:r>
          </w:p>
        </w:tc>
      </w:tr>
      <w:tr w:rsidR="00C460BD" w:rsidRPr="00D51EAD" w14:paraId="2A329D1A" w14:textId="77777777" w:rsidTr="00F901E9">
        <w:trPr>
          <w:cnfStyle w:val="000000010000" w:firstRow="0" w:lastRow="0" w:firstColumn="0" w:lastColumn="0" w:oddVBand="0" w:evenVBand="0" w:oddHBand="0" w:evenHBand="1" w:firstRowFirstColumn="0" w:firstRowLastColumn="0" w:lastRowFirstColumn="0" w:lastRowLastColumn="0"/>
        </w:trPr>
        <w:tc>
          <w:tcPr>
            <w:tcW w:w="1483" w:type="pct"/>
            <w:vAlign w:val="center"/>
          </w:tcPr>
          <w:p w14:paraId="29AA806F" w14:textId="77777777" w:rsidR="00C460BD" w:rsidRPr="00D51EAD" w:rsidRDefault="00C460BD" w:rsidP="00C460BD">
            <w:pPr>
              <w:rPr>
                <w:rFonts w:cs="Arial"/>
                <w:color w:val="000000"/>
                <w:sz w:val="18"/>
                <w:szCs w:val="18"/>
              </w:rPr>
            </w:pPr>
            <w:r w:rsidRPr="00D51EAD">
              <w:rPr>
                <w:rFonts w:cs="Arial"/>
                <w:color w:val="000000"/>
                <w:sz w:val="18"/>
                <w:szCs w:val="18"/>
              </w:rPr>
              <w:t xml:space="preserve">Western Australia </w:t>
            </w:r>
          </w:p>
        </w:tc>
        <w:tc>
          <w:tcPr>
            <w:tcW w:w="586" w:type="pct"/>
            <w:noWrap/>
            <w:vAlign w:val="center"/>
          </w:tcPr>
          <w:p w14:paraId="0D0DE730" w14:textId="0404C8C6" w:rsidR="00C460BD" w:rsidRPr="002B7922" w:rsidRDefault="00C460BD" w:rsidP="00C460BD">
            <w:pPr>
              <w:jc w:val="right"/>
              <w:rPr>
                <w:rFonts w:cs="Arial"/>
                <w:color w:val="000000"/>
                <w:sz w:val="18"/>
                <w:szCs w:val="18"/>
              </w:rPr>
            </w:pPr>
            <w:r>
              <w:rPr>
                <w:rFonts w:cs="Arial"/>
                <w:color w:val="000000"/>
                <w:sz w:val="18"/>
                <w:szCs w:val="18"/>
              </w:rPr>
              <w:t>1.65</w:t>
            </w:r>
          </w:p>
        </w:tc>
        <w:tc>
          <w:tcPr>
            <w:tcW w:w="586" w:type="pct"/>
            <w:noWrap/>
            <w:vAlign w:val="center"/>
          </w:tcPr>
          <w:p w14:paraId="696ACD24" w14:textId="4696F5A6" w:rsidR="00C460BD" w:rsidRPr="002B7922" w:rsidRDefault="00C460BD" w:rsidP="00C460BD">
            <w:pPr>
              <w:jc w:val="right"/>
              <w:rPr>
                <w:rFonts w:cs="Arial"/>
                <w:color w:val="000000"/>
                <w:sz w:val="18"/>
                <w:szCs w:val="18"/>
              </w:rPr>
            </w:pPr>
            <w:r>
              <w:rPr>
                <w:rFonts w:cs="Arial"/>
                <w:color w:val="000000"/>
                <w:sz w:val="18"/>
                <w:szCs w:val="18"/>
              </w:rPr>
              <w:t>1.58</w:t>
            </w:r>
          </w:p>
        </w:tc>
        <w:tc>
          <w:tcPr>
            <w:tcW w:w="586" w:type="pct"/>
            <w:noWrap/>
            <w:vAlign w:val="center"/>
          </w:tcPr>
          <w:p w14:paraId="414CBA77" w14:textId="285AB11B" w:rsidR="00C460BD" w:rsidRPr="002B7922" w:rsidRDefault="00C460BD" w:rsidP="00C460BD">
            <w:pPr>
              <w:jc w:val="right"/>
              <w:rPr>
                <w:rFonts w:cs="Arial"/>
                <w:color w:val="000000"/>
                <w:sz w:val="18"/>
                <w:szCs w:val="18"/>
              </w:rPr>
            </w:pPr>
            <w:r>
              <w:rPr>
                <w:rFonts w:cs="Arial"/>
                <w:color w:val="000000"/>
                <w:sz w:val="18"/>
                <w:szCs w:val="18"/>
              </w:rPr>
              <w:t>1.61</w:t>
            </w:r>
          </w:p>
        </w:tc>
        <w:tc>
          <w:tcPr>
            <w:tcW w:w="586" w:type="pct"/>
            <w:vAlign w:val="center"/>
          </w:tcPr>
          <w:p w14:paraId="379A3FA6" w14:textId="3A491D72" w:rsidR="00C460BD" w:rsidRPr="002B7922" w:rsidRDefault="00C460BD" w:rsidP="00C460BD">
            <w:pPr>
              <w:jc w:val="right"/>
              <w:rPr>
                <w:rFonts w:cs="Arial"/>
                <w:color w:val="000000"/>
                <w:sz w:val="18"/>
                <w:szCs w:val="18"/>
              </w:rPr>
            </w:pPr>
            <w:r>
              <w:rPr>
                <w:rFonts w:cs="Arial"/>
                <w:color w:val="000000"/>
                <w:sz w:val="18"/>
                <w:szCs w:val="18"/>
              </w:rPr>
              <w:t>1.52</w:t>
            </w:r>
          </w:p>
        </w:tc>
        <w:tc>
          <w:tcPr>
            <w:tcW w:w="586" w:type="pct"/>
            <w:vAlign w:val="center"/>
          </w:tcPr>
          <w:p w14:paraId="338883AB" w14:textId="21FB6094" w:rsidR="00C460BD" w:rsidRPr="002B7922" w:rsidRDefault="00C460BD" w:rsidP="00C460BD">
            <w:pPr>
              <w:jc w:val="right"/>
              <w:rPr>
                <w:rFonts w:cs="Arial"/>
                <w:color w:val="000000"/>
                <w:sz w:val="18"/>
                <w:szCs w:val="18"/>
              </w:rPr>
            </w:pPr>
            <w:r>
              <w:rPr>
                <w:rFonts w:cs="Arial"/>
                <w:color w:val="000000"/>
                <w:sz w:val="18"/>
                <w:szCs w:val="18"/>
              </w:rPr>
              <w:t>1.40</w:t>
            </w:r>
          </w:p>
        </w:tc>
        <w:tc>
          <w:tcPr>
            <w:tcW w:w="586" w:type="pct"/>
            <w:vAlign w:val="center"/>
          </w:tcPr>
          <w:p w14:paraId="17301216" w14:textId="43B4D027" w:rsidR="00C460BD" w:rsidRPr="002B7922" w:rsidRDefault="00C460BD" w:rsidP="00C460BD">
            <w:pPr>
              <w:jc w:val="right"/>
              <w:rPr>
                <w:rFonts w:cs="Arial"/>
                <w:color w:val="000000"/>
                <w:sz w:val="18"/>
                <w:szCs w:val="18"/>
              </w:rPr>
            </w:pPr>
            <w:r>
              <w:rPr>
                <w:rFonts w:cs="Arial"/>
                <w:color w:val="000000"/>
                <w:sz w:val="18"/>
                <w:szCs w:val="18"/>
              </w:rPr>
              <w:t>1.45</w:t>
            </w:r>
          </w:p>
        </w:tc>
      </w:tr>
      <w:tr w:rsidR="00C460BD" w:rsidRPr="00D51EAD" w14:paraId="2CA04AFB" w14:textId="77777777" w:rsidTr="00F901E9">
        <w:trPr>
          <w:cnfStyle w:val="000000100000" w:firstRow="0" w:lastRow="0" w:firstColumn="0" w:lastColumn="0" w:oddVBand="0" w:evenVBand="0" w:oddHBand="1" w:evenHBand="0" w:firstRowFirstColumn="0" w:firstRowLastColumn="0" w:lastRowFirstColumn="0" w:lastRowLastColumn="0"/>
        </w:trPr>
        <w:tc>
          <w:tcPr>
            <w:tcW w:w="1483" w:type="pct"/>
            <w:vAlign w:val="center"/>
          </w:tcPr>
          <w:p w14:paraId="72C1B061" w14:textId="77777777" w:rsidR="00C460BD" w:rsidRPr="00D51EAD" w:rsidRDefault="00C460BD" w:rsidP="00C460BD">
            <w:pPr>
              <w:rPr>
                <w:rFonts w:cs="Arial"/>
                <w:color w:val="000000"/>
                <w:sz w:val="18"/>
                <w:szCs w:val="18"/>
              </w:rPr>
            </w:pPr>
            <w:r w:rsidRPr="00D51EAD">
              <w:rPr>
                <w:rFonts w:cs="Arial"/>
                <w:color w:val="000000"/>
                <w:sz w:val="18"/>
                <w:szCs w:val="18"/>
              </w:rPr>
              <w:t xml:space="preserve">South Australia </w:t>
            </w:r>
          </w:p>
        </w:tc>
        <w:tc>
          <w:tcPr>
            <w:tcW w:w="586" w:type="pct"/>
            <w:noWrap/>
            <w:vAlign w:val="center"/>
          </w:tcPr>
          <w:p w14:paraId="0B987373" w14:textId="0AA23F77" w:rsidR="00C460BD" w:rsidRPr="002B7922" w:rsidRDefault="00C460BD" w:rsidP="00C460BD">
            <w:pPr>
              <w:jc w:val="right"/>
              <w:rPr>
                <w:rFonts w:cs="Arial"/>
                <w:color w:val="000000"/>
                <w:sz w:val="18"/>
                <w:szCs w:val="18"/>
              </w:rPr>
            </w:pPr>
            <w:r>
              <w:rPr>
                <w:rFonts w:cs="Arial"/>
                <w:color w:val="000000"/>
                <w:sz w:val="18"/>
                <w:szCs w:val="18"/>
              </w:rPr>
              <w:t>1.42</w:t>
            </w:r>
          </w:p>
        </w:tc>
        <w:tc>
          <w:tcPr>
            <w:tcW w:w="586" w:type="pct"/>
            <w:noWrap/>
            <w:vAlign w:val="center"/>
          </w:tcPr>
          <w:p w14:paraId="7291C024" w14:textId="0D695CCD" w:rsidR="00C460BD" w:rsidRPr="002B7922" w:rsidRDefault="00C460BD" w:rsidP="00C460BD">
            <w:pPr>
              <w:jc w:val="right"/>
              <w:rPr>
                <w:rFonts w:cs="Arial"/>
                <w:color w:val="000000"/>
                <w:sz w:val="18"/>
                <w:szCs w:val="18"/>
              </w:rPr>
            </w:pPr>
            <w:r>
              <w:rPr>
                <w:rFonts w:cs="Arial"/>
                <w:color w:val="000000"/>
                <w:sz w:val="18"/>
                <w:szCs w:val="18"/>
              </w:rPr>
              <w:t>1.47</w:t>
            </w:r>
          </w:p>
        </w:tc>
        <w:tc>
          <w:tcPr>
            <w:tcW w:w="586" w:type="pct"/>
            <w:noWrap/>
            <w:vAlign w:val="center"/>
          </w:tcPr>
          <w:p w14:paraId="5C851C36" w14:textId="1E19CA2A" w:rsidR="00C460BD" w:rsidRPr="002B7922" w:rsidRDefault="00C460BD" w:rsidP="00C460BD">
            <w:pPr>
              <w:jc w:val="right"/>
              <w:rPr>
                <w:rFonts w:cs="Arial"/>
                <w:color w:val="000000"/>
                <w:sz w:val="18"/>
                <w:szCs w:val="18"/>
              </w:rPr>
            </w:pPr>
            <w:r>
              <w:rPr>
                <w:rFonts w:cs="Arial"/>
                <w:color w:val="000000"/>
                <w:sz w:val="18"/>
                <w:szCs w:val="18"/>
              </w:rPr>
              <w:t>1.45</w:t>
            </w:r>
          </w:p>
        </w:tc>
        <w:tc>
          <w:tcPr>
            <w:tcW w:w="586" w:type="pct"/>
            <w:vAlign w:val="center"/>
          </w:tcPr>
          <w:p w14:paraId="79983CA0" w14:textId="5E6D6EBE" w:rsidR="00C460BD" w:rsidRPr="002B7922" w:rsidRDefault="00C460BD" w:rsidP="00C460BD">
            <w:pPr>
              <w:jc w:val="right"/>
              <w:rPr>
                <w:rFonts w:cs="Arial"/>
                <w:color w:val="000000"/>
                <w:sz w:val="18"/>
                <w:szCs w:val="18"/>
              </w:rPr>
            </w:pPr>
            <w:r>
              <w:rPr>
                <w:rFonts w:cs="Arial"/>
                <w:color w:val="000000"/>
                <w:sz w:val="18"/>
                <w:szCs w:val="18"/>
              </w:rPr>
              <w:t>1.38</w:t>
            </w:r>
          </w:p>
        </w:tc>
        <w:tc>
          <w:tcPr>
            <w:tcW w:w="586" w:type="pct"/>
            <w:vAlign w:val="center"/>
          </w:tcPr>
          <w:p w14:paraId="605AAD60" w14:textId="273E65C9" w:rsidR="00C460BD" w:rsidRPr="002B7922" w:rsidRDefault="00C460BD" w:rsidP="00C460BD">
            <w:pPr>
              <w:jc w:val="right"/>
              <w:rPr>
                <w:rFonts w:cs="Arial"/>
                <w:color w:val="000000"/>
                <w:sz w:val="18"/>
                <w:szCs w:val="18"/>
              </w:rPr>
            </w:pPr>
            <w:r>
              <w:rPr>
                <w:rFonts w:cs="Arial"/>
                <w:color w:val="000000"/>
                <w:sz w:val="18"/>
                <w:szCs w:val="18"/>
              </w:rPr>
              <w:t>1.32</w:t>
            </w:r>
          </w:p>
        </w:tc>
        <w:tc>
          <w:tcPr>
            <w:tcW w:w="586" w:type="pct"/>
            <w:vAlign w:val="center"/>
          </w:tcPr>
          <w:p w14:paraId="11BA2168" w14:textId="1FD3A60A" w:rsidR="00C460BD" w:rsidRPr="002B7922" w:rsidRDefault="00C460BD" w:rsidP="00C460BD">
            <w:pPr>
              <w:jc w:val="right"/>
              <w:rPr>
                <w:rFonts w:cs="Arial"/>
                <w:color w:val="000000"/>
                <w:sz w:val="18"/>
                <w:szCs w:val="18"/>
              </w:rPr>
            </w:pPr>
            <w:r>
              <w:rPr>
                <w:rFonts w:cs="Arial"/>
                <w:color w:val="000000"/>
                <w:sz w:val="18"/>
                <w:szCs w:val="18"/>
              </w:rPr>
              <w:t>1.41</w:t>
            </w:r>
          </w:p>
        </w:tc>
      </w:tr>
      <w:tr w:rsidR="00C460BD" w:rsidRPr="00D51EAD" w14:paraId="23ED3133" w14:textId="77777777" w:rsidTr="00F901E9">
        <w:trPr>
          <w:cnfStyle w:val="000000010000" w:firstRow="0" w:lastRow="0" w:firstColumn="0" w:lastColumn="0" w:oddVBand="0" w:evenVBand="0" w:oddHBand="0" w:evenHBand="1" w:firstRowFirstColumn="0" w:firstRowLastColumn="0" w:lastRowFirstColumn="0" w:lastRowLastColumn="0"/>
        </w:trPr>
        <w:tc>
          <w:tcPr>
            <w:tcW w:w="1483" w:type="pct"/>
            <w:vAlign w:val="center"/>
          </w:tcPr>
          <w:p w14:paraId="1C693B81" w14:textId="77777777" w:rsidR="00C460BD" w:rsidRPr="00D51EAD" w:rsidRDefault="00C460BD" w:rsidP="00C460BD">
            <w:pPr>
              <w:rPr>
                <w:rFonts w:cs="Arial"/>
                <w:color w:val="000000"/>
                <w:sz w:val="18"/>
                <w:szCs w:val="18"/>
              </w:rPr>
            </w:pPr>
            <w:r w:rsidRPr="00D51EAD">
              <w:rPr>
                <w:rFonts w:cs="Arial"/>
                <w:color w:val="000000"/>
                <w:sz w:val="18"/>
                <w:szCs w:val="18"/>
              </w:rPr>
              <w:t xml:space="preserve">Tasmania </w:t>
            </w:r>
          </w:p>
        </w:tc>
        <w:tc>
          <w:tcPr>
            <w:tcW w:w="586" w:type="pct"/>
            <w:noWrap/>
            <w:vAlign w:val="center"/>
          </w:tcPr>
          <w:p w14:paraId="0C1C7FCF" w14:textId="15959531" w:rsidR="00C460BD" w:rsidRPr="002B7922" w:rsidRDefault="00C460BD" w:rsidP="00C460BD">
            <w:pPr>
              <w:jc w:val="right"/>
              <w:rPr>
                <w:rFonts w:cs="Arial"/>
                <w:color w:val="000000"/>
                <w:sz w:val="18"/>
                <w:szCs w:val="18"/>
              </w:rPr>
            </w:pPr>
            <w:r>
              <w:rPr>
                <w:rFonts w:cs="Arial"/>
                <w:color w:val="000000"/>
                <w:sz w:val="18"/>
                <w:szCs w:val="18"/>
              </w:rPr>
              <w:t>0.93</w:t>
            </w:r>
          </w:p>
        </w:tc>
        <w:tc>
          <w:tcPr>
            <w:tcW w:w="586" w:type="pct"/>
            <w:noWrap/>
            <w:vAlign w:val="center"/>
          </w:tcPr>
          <w:p w14:paraId="3C5FE7AA" w14:textId="26893E30" w:rsidR="00C460BD" w:rsidRPr="002B7922" w:rsidRDefault="00C460BD" w:rsidP="00C460BD">
            <w:pPr>
              <w:jc w:val="right"/>
              <w:rPr>
                <w:rFonts w:cs="Arial"/>
                <w:color w:val="000000"/>
                <w:sz w:val="18"/>
                <w:szCs w:val="18"/>
              </w:rPr>
            </w:pPr>
            <w:r>
              <w:rPr>
                <w:rFonts w:cs="Arial"/>
                <w:color w:val="000000"/>
                <w:sz w:val="18"/>
                <w:szCs w:val="18"/>
              </w:rPr>
              <w:t>1.10</w:t>
            </w:r>
          </w:p>
        </w:tc>
        <w:tc>
          <w:tcPr>
            <w:tcW w:w="586" w:type="pct"/>
            <w:noWrap/>
            <w:vAlign w:val="center"/>
          </w:tcPr>
          <w:p w14:paraId="464738D4" w14:textId="7A23728D" w:rsidR="00C460BD" w:rsidRPr="002B7922" w:rsidRDefault="00C460BD" w:rsidP="00C460BD">
            <w:pPr>
              <w:jc w:val="right"/>
              <w:rPr>
                <w:rFonts w:cs="Arial"/>
                <w:color w:val="000000"/>
                <w:sz w:val="18"/>
                <w:szCs w:val="18"/>
              </w:rPr>
            </w:pPr>
            <w:r>
              <w:rPr>
                <w:rFonts w:cs="Arial"/>
                <w:color w:val="000000"/>
                <w:sz w:val="18"/>
                <w:szCs w:val="18"/>
              </w:rPr>
              <w:t>1.13</w:t>
            </w:r>
          </w:p>
        </w:tc>
        <w:tc>
          <w:tcPr>
            <w:tcW w:w="586" w:type="pct"/>
            <w:vAlign w:val="center"/>
          </w:tcPr>
          <w:p w14:paraId="355BEF37" w14:textId="3CEE977D" w:rsidR="00C460BD" w:rsidRPr="002B7922" w:rsidRDefault="00C460BD" w:rsidP="00C460BD">
            <w:pPr>
              <w:jc w:val="right"/>
              <w:rPr>
                <w:rFonts w:cs="Arial"/>
                <w:color w:val="000000"/>
                <w:sz w:val="18"/>
                <w:szCs w:val="18"/>
              </w:rPr>
            </w:pPr>
            <w:r>
              <w:rPr>
                <w:rFonts w:cs="Arial"/>
                <w:color w:val="000000"/>
                <w:sz w:val="18"/>
                <w:szCs w:val="18"/>
              </w:rPr>
              <w:t>1.20</w:t>
            </w:r>
          </w:p>
        </w:tc>
        <w:tc>
          <w:tcPr>
            <w:tcW w:w="586" w:type="pct"/>
            <w:vAlign w:val="center"/>
          </w:tcPr>
          <w:p w14:paraId="22F4CE6C" w14:textId="28367173" w:rsidR="00C460BD" w:rsidRPr="002B7922" w:rsidRDefault="00C460BD" w:rsidP="00C460BD">
            <w:pPr>
              <w:jc w:val="right"/>
              <w:rPr>
                <w:rFonts w:cs="Arial"/>
                <w:color w:val="000000"/>
                <w:sz w:val="18"/>
                <w:szCs w:val="18"/>
              </w:rPr>
            </w:pPr>
            <w:r>
              <w:rPr>
                <w:rFonts w:cs="Arial"/>
                <w:color w:val="000000"/>
                <w:sz w:val="18"/>
                <w:szCs w:val="18"/>
              </w:rPr>
              <w:t>1.31</w:t>
            </w:r>
          </w:p>
        </w:tc>
        <w:tc>
          <w:tcPr>
            <w:tcW w:w="586" w:type="pct"/>
            <w:vAlign w:val="center"/>
          </w:tcPr>
          <w:p w14:paraId="249FDCFA" w14:textId="4BAB16DA" w:rsidR="00C460BD" w:rsidRPr="002B7922" w:rsidRDefault="00C460BD" w:rsidP="00C460BD">
            <w:pPr>
              <w:jc w:val="right"/>
              <w:rPr>
                <w:rFonts w:cs="Arial"/>
                <w:color w:val="000000"/>
                <w:sz w:val="18"/>
                <w:szCs w:val="18"/>
              </w:rPr>
            </w:pPr>
            <w:r>
              <w:rPr>
                <w:rFonts w:cs="Arial"/>
                <w:color w:val="000000"/>
                <w:sz w:val="18"/>
                <w:szCs w:val="18"/>
              </w:rPr>
              <w:t>1.17</w:t>
            </w:r>
          </w:p>
        </w:tc>
      </w:tr>
      <w:tr w:rsidR="00C460BD" w:rsidRPr="00D51EAD" w14:paraId="2FA82BA5" w14:textId="77777777" w:rsidTr="00F901E9">
        <w:trPr>
          <w:cnfStyle w:val="000000100000" w:firstRow="0" w:lastRow="0" w:firstColumn="0" w:lastColumn="0" w:oddVBand="0" w:evenVBand="0" w:oddHBand="1" w:evenHBand="0" w:firstRowFirstColumn="0" w:firstRowLastColumn="0" w:lastRowFirstColumn="0" w:lastRowLastColumn="0"/>
        </w:trPr>
        <w:tc>
          <w:tcPr>
            <w:tcW w:w="1483" w:type="pct"/>
            <w:vAlign w:val="center"/>
          </w:tcPr>
          <w:p w14:paraId="5D8524DA" w14:textId="77777777" w:rsidR="00C460BD" w:rsidRPr="00D51EAD" w:rsidRDefault="00C460BD" w:rsidP="00C460BD">
            <w:pPr>
              <w:rPr>
                <w:rFonts w:cs="Arial"/>
                <w:color w:val="000000"/>
                <w:sz w:val="18"/>
                <w:szCs w:val="18"/>
              </w:rPr>
            </w:pPr>
            <w:r w:rsidRPr="00D51EAD">
              <w:rPr>
                <w:rFonts w:cs="Arial"/>
                <w:color w:val="000000"/>
                <w:sz w:val="18"/>
                <w:szCs w:val="18"/>
              </w:rPr>
              <w:t xml:space="preserve">Northern Territory </w:t>
            </w:r>
          </w:p>
        </w:tc>
        <w:tc>
          <w:tcPr>
            <w:tcW w:w="586" w:type="pct"/>
            <w:noWrap/>
            <w:vAlign w:val="center"/>
          </w:tcPr>
          <w:p w14:paraId="57E3A94B" w14:textId="7D988D5F" w:rsidR="00C460BD" w:rsidRPr="002B7922" w:rsidRDefault="00C460BD" w:rsidP="00C460BD">
            <w:pPr>
              <w:jc w:val="right"/>
              <w:rPr>
                <w:rFonts w:cs="Arial"/>
                <w:color w:val="000000"/>
                <w:sz w:val="18"/>
                <w:szCs w:val="18"/>
              </w:rPr>
            </w:pPr>
            <w:r>
              <w:rPr>
                <w:rFonts w:cs="Arial"/>
                <w:color w:val="000000"/>
                <w:sz w:val="18"/>
                <w:szCs w:val="18"/>
              </w:rPr>
              <w:t>10.31</w:t>
            </w:r>
          </w:p>
        </w:tc>
        <w:tc>
          <w:tcPr>
            <w:tcW w:w="586" w:type="pct"/>
            <w:noWrap/>
            <w:vAlign w:val="center"/>
          </w:tcPr>
          <w:p w14:paraId="53E283E0" w14:textId="60747018" w:rsidR="00C460BD" w:rsidRPr="002B7922" w:rsidRDefault="00C460BD" w:rsidP="00C460BD">
            <w:pPr>
              <w:jc w:val="right"/>
              <w:rPr>
                <w:rFonts w:cs="Arial"/>
                <w:color w:val="000000"/>
                <w:sz w:val="18"/>
                <w:szCs w:val="18"/>
              </w:rPr>
            </w:pPr>
            <w:r>
              <w:rPr>
                <w:rFonts w:cs="Arial"/>
                <w:color w:val="000000"/>
                <w:sz w:val="18"/>
                <w:szCs w:val="18"/>
              </w:rPr>
              <w:t>10.34</w:t>
            </w:r>
          </w:p>
        </w:tc>
        <w:tc>
          <w:tcPr>
            <w:tcW w:w="586" w:type="pct"/>
            <w:noWrap/>
            <w:vAlign w:val="center"/>
          </w:tcPr>
          <w:p w14:paraId="33EA1C37" w14:textId="6DFD28D9" w:rsidR="00C460BD" w:rsidRPr="002B7922" w:rsidRDefault="00C460BD" w:rsidP="00C460BD">
            <w:pPr>
              <w:jc w:val="right"/>
              <w:rPr>
                <w:rFonts w:cs="Arial"/>
                <w:color w:val="000000"/>
                <w:sz w:val="18"/>
                <w:szCs w:val="18"/>
              </w:rPr>
            </w:pPr>
            <w:r>
              <w:rPr>
                <w:rFonts w:cs="Arial"/>
                <w:color w:val="000000"/>
                <w:sz w:val="18"/>
                <w:szCs w:val="18"/>
              </w:rPr>
              <w:t>10.70</w:t>
            </w:r>
          </w:p>
        </w:tc>
        <w:tc>
          <w:tcPr>
            <w:tcW w:w="586" w:type="pct"/>
            <w:vAlign w:val="center"/>
          </w:tcPr>
          <w:p w14:paraId="37493CC7" w14:textId="24150EC2" w:rsidR="00C460BD" w:rsidRPr="002B7922" w:rsidRDefault="00C460BD" w:rsidP="00C460BD">
            <w:pPr>
              <w:jc w:val="right"/>
              <w:rPr>
                <w:rFonts w:cs="Arial"/>
                <w:color w:val="000000"/>
                <w:sz w:val="18"/>
                <w:szCs w:val="18"/>
              </w:rPr>
            </w:pPr>
            <w:r>
              <w:rPr>
                <w:rFonts w:cs="Arial"/>
                <w:color w:val="000000"/>
                <w:sz w:val="18"/>
                <w:szCs w:val="18"/>
              </w:rPr>
              <w:t>11.09</w:t>
            </w:r>
          </w:p>
        </w:tc>
        <w:tc>
          <w:tcPr>
            <w:tcW w:w="586" w:type="pct"/>
            <w:vAlign w:val="center"/>
          </w:tcPr>
          <w:p w14:paraId="0FAD6D1F" w14:textId="56E4011E" w:rsidR="00C460BD" w:rsidRPr="002B7922" w:rsidRDefault="00C460BD" w:rsidP="00C460BD">
            <w:pPr>
              <w:jc w:val="right"/>
              <w:rPr>
                <w:rFonts w:cs="Arial"/>
                <w:color w:val="000000"/>
                <w:sz w:val="18"/>
                <w:szCs w:val="18"/>
              </w:rPr>
            </w:pPr>
            <w:r>
              <w:rPr>
                <w:rFonts w:cs="Arial"/>
                <w:color w:val="000000"/>
                <w:sz w:val="18"/>
                <w:szCs w:val="18"/>
              </w:rPr>
              <w:t>10.68</w:t>
            </w:r>
          </w:p>
        </w:tc>
        <w:tc>
          <w:tcPr>
            <w:tcW w:w="586" w:type="pct"/>
            <w:vAlign w:val="center"/>
          </w:tcPr>
          <w:p w14:paraId="0B3FF50A" w14:textId="040BB12C" w:rsidR="00C460BD" w:rsidRPr="002B7922" w:rsidRDefault="00C460BD" w:rsidP="00C460BD">
            <w:pPr>
              <w:jc w:val="right"/>
              <w:rPr>
                <w:rFonts w:cs="Arial"/>
                <w:color w:val="000000"/>
                <w:sz w:val="18"/>
                <w:szCs w:val="18"/>
              </w:rPr>
            </w:pPr>
            <w:r>
              <w:rPr>
                <w:rFonts w:cs="Arial"/>
                <w:color w:val="000000"/>
                <w:sz w:val="18"/>
                <w:szCs w:val="18"/>
              </w:rPr>
              <w:t>9.92</w:t>
            </w:r>
          </w:p>
        </w:tc>
      </w:tr>
      <w:tr w:rsidR="00C460BD" w:rsidRPr="00D51EAD" w14:paraId="0864C52E" w14:textId="77777777" w:rsidTr="00F901E9">
        <w:trPr>
          <w:cnfStyle w:val="000000010000" w:firstRow="0" w:lastRow="0" w:firstColumn="0" w:lastColumn="0" w:oddVBand="0" w:evenVBand="0" w:oddHBand="0" w:evenHBand="1" w:firstRowFirstColumn="0" w:firstRowLastColumn="0" w:lastRowFirstColumn="0" w:lastRowLastColumn="0"/>
        </w:trPr>
        <w:tc>
          <w:tcPr>
            <w:tcW w:w="1483" w:type="pct"/>
            <w:vAlign w:val="center"/>
          </w:tcPr>
          <w:p w14:paraId="619F1675" w14:textId="77777777" w:rsidR="00C460BD" w:rsidRPr="00D51EAD" w:rsidRDefault="00C460BD" w:rsidP="00C460BD">
            <w:pPr>
              <w:rPr>
                <w:rFonts w:cs="Arial"/>
                <w:color w:val="000000"/>
                <w:sz w:val="18"/>
                <w:szCs w:val="18"/>
              </w:rPr>
            </w:pPr>
            <w:r w:rsidRPr="00D51EAD">
              <w:rPr>
                <w:rFonts w:cs="Arial"/>
                <w:color w:val="000000"/>
                <w:sz w:val="18"/>
                <w:szCs w:val="18"/>
              </w:rPr>
              <w:t xml:space="preserve">Australian Capital Territory </w:t>
            </w:r>
          </w:p>
        </w:tc>
        <w:tc>
          <w:tcPr>
            <w:tcW w:w="586" w:type="pct"/>
            <w:noWrap/>
            <w:vAlign w:val="center"/>
          </w:tcPr>
          <w:p w14:paraId="2F2D6537" w14:textId="4F988D38" w:rsidR="00C460BD" w:rsidRPr="002B7922" w:rsidRDefault="00C460BD" w:rsidP="00C460BD">
            <w:pPr>
              <w:jc w:val="right"/>
              <w:rPr>
                <w:rFonts w:cs="Arial"/>
                <w:color w:val="000000"/>
                <w:sz w:val="18"/>
                <w:szCs w:val="18"/>
              </w:rPr>
            </w:pPr>
            <w:r>
              <w:rPr>
                <w:rFonts w:cs="Arial"/>
                <w:color w:val="000000"/>
                <w:sz w:val="18"/>
                <w:szCs w:val="18"/>
              </w:rPr>
              <w:t>0.22</w:t>
            </w:r>
          </w:p>
        </w:tc>
        <w:tc>
          <w:tcPr>
            <w:tcW w:w="586" w:type="pct"/>
            <w:noWrap/>
            <w:vAlign w:val="center"/>
          </w:tcPr>
          <w:p w14:paraId="7B90B93B" w14:textId="2A6E8BF1" w:rsidR="00C460BD" w:rsidRPr="002B7922" w:rsidRDefault="00C460BD" w:rsidP="00C460BD">
            <w:pPr>
              <w:jc w:val="right"/>
              <w:rPr>
                <w:rFonts w:cs="Arial"/>
                <w:color w:val="000000"/>
                <w:sz w:val="18"/>
                <w:szCs w:val="18"/>
              </w:rPr>
            </w:pPr>
            <w:r>
              <w:rPr>
                <w:rFonts w:cs="Arial"/>
                <w:color w:val="000000"/>
                <w:sz w:val="18"/>
                <w:szCs w:val="18"/>
              </w:rPr>
              <w:t>0.22</w:t>
            </w:r>
          </w:p>
        </w:tc>
        <w:tc>
          <w:tcPr>
            <w:tcW w:w="586" w:type="pct"/>
            <w:noWrap/>
            <w:vAlign w:val="center"/>
          </w:tcPr>
          <w:p w14:paraId="7A1F0CDC" w14:textId="6DFB53EC" w:rsidR="00C460BD" w:rsidRPr="002B7922" w:rsidRDefault="00C460BD" w:rsidP="00C460BD">
            <w:pPr>
              <w:jc w:val="right"/>
              <w:rPr>
                <w:rFonts w:cs="Arial"/>
                <w:color w:val="000000"/>
                <w:sz w:val="18"/>
                <w:szCs w:val="18"/>
              </w:rPr>
            </w:pPr>
            <w:r>
              <w:rPr>
                <w:rFonts w:cs="Arial"/>
                <w:color w:val="000000"/>
                <w:sz w:val="18"/>
                <w:szCs w:val="18"/>
              </w:rPr>
              <w:t>0.25</w:t>
            </w:r>
          </w:p>
        </w:tc>
        <w:tc>
          <w:tcPr>
            <w:tcW w:w="586" w:type="pct"/>
            <w:vAlign w:val="center"/>
          </w:tcPr>
          <w:p w14:paraId="143D3AA7" w14:textId="5DCF677D" w:rsidR="00C460BD" w:rsidRPr="002B7922" w:rsidRDefault="00C460BD" w:rsidP="00C460BD">
            <w:pPr>
              <w:jc w:val="right"/>
              <w:rPr>
                <w:rFonts w:cs="Arial"/>
                <w:color w:val="000000"/>
                <w:sz w:val="18"/>
                <w:szCs w:val="18"/>
              </w:rPr>
            </w:pPr>
            <w:r>
              <w:rPr>
                <w:rFonts w:cs="Arial"/>
                <w:color w:val="000000"/>
                <w:sz w:val="18"/>
                <w:szCs w:val="18"/>
              </w:rPr>
              <w:t>0.27</w:t>
            </w:r>
          </w:p>
        </w:tc>
        <w:tc>
          <w:tcPr>
            <w:tcW w:w="586" w:type="pct"/>
            <w:vAlign w:val="center"/>
          </w:tcPr>
          <w:p w14:paraId="0BFFCD59" w14:textId="78C20FD5" w:rsidR="00C460BD" w:rsidRPr="002B7922" w:rsidRDefault="00C460BD" w:rsidP="00C460BD">
            <w:pPr>
              <w:jc w:val="right"/>
              <w:rPr>
                <w:rFonts w:cs="Arial"/>
                <w:color w:val="000000"/>
                <w:sz w:val="18"/>
                <w:szCs w:val="18"/>
              </w:rPr>
            </w:pPr>
            <w:r>
              <w:rPr>
                <w:rFonts w:cs="Arial"/>
                <w:color w:val="000000"/>
                <w:sz w:val="18"/>
                <w:szCs w:val="18"/>
              </w:rPr>
              <w:t>0.26</w:t>
            </w:r>
          </w:p>
        </w:tc>
        <w:tc>
          <w:tcPr>
            <w:tcW w:w="586" w:type="pct"/>
            <w:vAlign w:val="center"/>
          </w:tcPr>
          <w:p w14:paraId="6F75770B" w14:textId="47E64E06" w:rsidR="00C460BD" w:rsidRPr="002B7922" w:rsidRDefault="00C460BD" w:rsidP="00C460BD">
            <w:pPr>
              <w:jc w:val="right"/>
              <w:rPr>
                <w:rFonts w:cs="Arial"/>
                <w:color w:val="000000"/>
                <w:sz w:val="18"/>
                <w:szCs w:val="18"/>
              </w:rPr>
            </w:pPr>
            <w:r>
              <w:rPr>
                <w:rFonts w:cs="Arial"/>
                <w:color w:val="000000"/>
                <w:sz w:val="18"/>
                <w:szCs w:val="18"/>
              </w:rPr>
              <w:t>0.23</w:t>
            </w:r>
          </w:p>
        </w:tc>
      </w:tr>
      <w:tr w:rsidR="00C460BD" w:rsidRPr="00D51EAD" w14:paraId="73744C33" w14:textId="77777777" w:rsidTr="00F901E9">
        <w:trPr>
          <w:cnfStyle w:val="000000100000" w:firstRow="0" w:lastRow="0" w:firstColumn="0" w:lastColumn="0" w:oddVBand="0" w:evenVBand="0" w:oddHBand="1" w:evenHBand="0" w:firstRowFirstColumn="0" w:firstRowLastColumn="0" w:lastRowFirstColumn="0" w:lastRowLastColumn="0"/>
        </w:trPr>
        <w:tc>
          <w:tcPr>
            <w:tcW w:w="1483" w:type="pct"/>
            <w:vAlign w:val="center"/>
          </w:tcPr>
          <w:p w14:paraId="1CED23A5" w14:textId="77777777" w:rsidR="00C460BD" w:rsidRPr="00D51EAD" w:rsidRDefault="00C460BD" w:rsidP="00C460BD">
            <w:pPr>
              <w:rPr>
                <w:rFonts w:cs="Arial"/>
                <w:sz w:val="18"/>
                <w:szCs w:val="18"/>
              </w:rPr>
            </w:pPr>
            <w:r w:rsidRPr="00D51EAD">
              <w:rPr>
                <w:rFonts w:cs="Arial"/>
                <w:sz w:val="18"/>
                <w:szCs w:val="18"/>
              </w:rPr>
              <w:t>Multi-State</w:t>
            </w:r>
          </w:p>
        </w:tc>
        <w:tc>
          <w:tcPr>
            <w:tcW w:w="586" w:type="pct"/>
            <w:noWrap/>
            <w:vAlign w:val="center"/>
          </w:tcPr>
          <w:p w14:paraId="507D31AE" w14:textId="694C0888" w:rsidR="00C460BD" w:rsidRPr="002B7922" w:rsidRDefault="00C460BD" w:rsidP="00C460BD">
            <w:pPr>
              <w:jc w:val="right"/>
              <w:rPr>
                <w:rFonts w:cs="Arial"/>
                <w:color w:val="000000"/>
                <w:sz w:val="18"/>
                <w:szCs w:val="18"/>
              </w:rPr>
            </w:pPr>
            <w:r>
              <w:rPr>
                <w:rFonts w:cs="Arial"/>
                <w:color w:val="000000"/>
                <w:sz w:val="18"/>
                <w:szCs w:val="18"/>
              </w:rPr>
              <w:t>0.20</w:t>
            </w:r>
          </w:p>
        </w:tc>
        <w:tc>
          <w:tcPr>
            <w:tcW w:w="586" w:type="pct"/>
            <w:noWrap/>
            <w:vAlign w:val="center"/>
          </w:tcPr>
          <w:p w14:paraId="6DE7B7A6" w14:textId="24F026C5" w:rsidR="00C460BD" w:rsidRPr="002B7922" w:rsidRDefault="00C460BD" w:rsidP="00C460BD">
            <w:pPr>
              <w:jc w:val="right"/>
              <w:rPr>
                <w:rFonts w:cs="Arial"/>
                <w:color w:val="000000"/>
                <w:sz w:val="18"/>
                <w:szCs w:val="18"/>
              </w:rPr>
            </w:pPr>
            <w:r>
              <w:rPr>
                <w:rFonts w:cs="Arial"/>
                <w:color w:val="000000"/>
                <w:sz w:val="18"/>
                <w:szCs w:val="18"/>
              </w:rPr>
              <w:t>0.21</w:t>
            </w:r>
          </w:p>
        </w:tc>
        <w:tc>
          <w:tcPr>
            <w:tcW w:w="586" w:type="pct"/>
            <w:noWrap/>
            <w:vAlign w:val="center"/>
          </w:tcPr>
          <w:p w14:paraId="6D7D5A88" w14:textId="2C0C137B" w:rsidR="00C460BD" w:rsidRPr="002B7922" w:rsidRDefault="00C460BD" w:rsidP="00C460BD">
            <w:pPr>
              <w:jc w:val="right"/>
              <w:rPr>
                <w:rFonts w:cs="Arial"/>
                <w:color w:val="000000"/>
                <w:sz w:val="18"/>
                <w:szCs w:val="18"/>
              </w:rPr>
            </w:pPr>
            <w:r>
              <w:rPr>
                <w:rFonts w:cs="Arial"/>
                <w:color w:val="000000"/>
                <w:sz w:val="18"/>
                <w:szCs w:val="18"/>
              </w:rPr>
              <w:t>0.14</w:t>
            </w:r>
          </w:p>
        </w:tc>
        <w:tc>
          <w:tcPr>
            <w:tcW w:w="586" w:type="pct"/>
            <w:vAlign w:val="center"/>
          </w:tcPr>
          <w:p w14:paraId="7D06FDBA" w14:textId="66542D33" w:rsidR="00C460BD" w:rsidRPr="002B7922" w:rsidRDefault="00C460BD" w:rsidP="00C460BD">
            <w:pPr>
              <w:jc w:val="right"/>
              <w:rPr>
                <w:rFonts w:cs="Arial"/>
                <w:color w:val="000000"/>
                <w:sz w:val="18"/>
                <w:szCs w:val="18"/>
              </w:rPr>
            </w:pPr>
            <w:r>
              <w:rPr>
                <w:rFonts w:cs="Arial"/>
                <w:color w:val="000000"/>
                <w:sz w:val="18"/>
                <w:szCs w:val="18"/>
              </w:rPr>
              <w:t>0.16</w:t>
            </w:r>
          </w:p>
        </w:tc>
        <w:tc>
          <w:tcPr>
            <w:tcW w:w="586" w:type="pct"/>
            <w:vAlign w:val="center"/>
          </w:tcPr>
          <w:p w14:paraId="1040BF2F" w14:textId="4656DD5C" w:rsidR="00C460BD" w:rsidRPr="002B7922" w:rsidRDefault="00C460BD" w:rsidP="00C460BD">
            <w:pPr>
              <w:jc w:val="right"/>
              <w:rPr>
                <w:rFonts w:cs="Arial"/>
                <w:color w:val="000000"/>
                <w:sz w:val="18"/>
                <w:szCs w:val="18"/>
              </w:rPr>
            </w:pPr>
            <w:r>
              <w:rPr>
                <w:rFonts w:cs="Arial"/>
                <w:color w:val="000000"/>
                <w:sz w:val="18"/>
                <w:szCs w:val="18"/>
              </w:rPr>
              <w:t>0.15</w:t>
            </w:r>
          </w:p>
        </w:tc>
        <w:tc>
          <w:tcPr>
            <w:tcW w:w="586" w:type="pct"/>
            <w:vAlign w:val="center"/>
          </w:tcPr>
          <w:p w14:paraId="1EF3363C" w14:textId="0D76F87A" w:rsidR="00C460BD" w:rsidRPr="002B7922" w:rsidRDefault="00C460BD" w:rsidP="00C460BD">
            <w:pPr>
              <w:jc w:val="right"/>
              <w:rPr>
                <w:rFonts w:cs="Arial"/>
                <w:color w:val="000000"/>
                <w:sz w:val="18"/>
                <w:szCs w:val="18"/>
              </w:rPr>
            </w:pPr>
            <w:r>
              <w:rPr>
                <w:rFonts w:cs="Arial"/>
                <w:color w:val="000000"/>
                <w:sz w:val="18"/>
                <w:szCs w:val="18"/>
              </w:rPr>
              <w:t>0.13</w:t>
            </w:r>
          </w:p>
        </w:tc>
      </w:tr>
    </w:tbl>
    <w:p w14:paraId="51E3EDC8" w14:textId="3E5DC4A2" w:rsidR="00EB6A86" w:rsidRPr="002F5504" w:rsidRDefault="006A7A85" w:rsidP="002F5504">
      <w:pPr>
        <w:rPr>
          <w:sz w:val="16"/>
          <w:szCs w:val="16"/>
        </w:rPr>
      </w:pPr>
      <w:r w:rsidRPr="002F5504">
        <w:rPr>
          <w:b/>
          <w:sz w:val="16"/>
          <w:szCs w:val="16"/>
        </w:rPr>
        <w:t>Note:</w:t>
      </w:r>
      <w:r w:rsidRPr="002F5504">
        <w:rPr>
          <w:rStyle w:val="Emphasis"/>
          <w:rFonts w:cs="Arial"/>
          <w:b/>
          <w:i w:val="0"/>
          <w:sz w:val="16"/>
          <w:szCs w:val="16"/>
        </w:rPr>
        <w:t xml:space="preserve"> </w:t>
      </w:r>
      <w:r w:rsidR="00551A53" w:rsidRPr="00CA0832">
        <w:rPr>
          <w:rStyle w:val="Emphasis"/>
          <w:rFonts w:cs="Arial"/>
          <w:i w:val="0"/>
          <w:sz w:val="16"/>
          <w:szCs w:val="16"/>
        </w:rPr>
        <w:t>a.</w:t>
      </w:r>
      <w:r w:rsidR="00551A53" w:rsidRPr="002F5504">
        <w:rPr>
          <w:rStyle w:val="Emphasis"/>
          <w:rFonts w:cs="Arial"/>
          <w:b/>
          <w:i w:val="0"/>
          <w:sz w:val="16"/>
          <w:szCs w:val="16"/>
        </w:rPr>
        <w:t xml:space="preserve"> </w:t>
      </w:r>
      <w:r w:rsidR="003E24B9" w:rsidRPr="002F5504">
        <w:rPr>
          <w:sz w:val="16"/>
          <w:szCs w:val="16"/>
        </w:rPr>
        <w:t xml:space="preserve">Please see </w:t>
      </w:r>
      <w:r w:rsidR="003E24B9" w:rsidRPr="002F5504">
        <w:rPr>
          <w:i/>
          <w:sz w:val="16"/>
          <w:szCs w:val="16"/>
        </w:rPr>
        <w:t>Introduction</w:t>
      </w:r>
      <w:r w:rsidR="003E24B9" w:rsidRPr="002F5504">
        <w:rPr>
          <w:sz w:val="16"/>
          <w:szCs w:val="16"/>
        </w:rPr>
        <w:t xml:space="preserve"> </w:t>
      </w:r>
      <w:r w:rsidR="003E24B9">
        <w:rPr>
          <w:sz w:val="16"/>
          <w:szCs w:val="16"/>
        </w:rPr>
        <w:t xml:space="preserve">and </w:t>
      </w:r>
      <w:r w:rsidR="003E24B9">
        <w:rPr>
          <w:i/>
          <w:sz w:val="16"/>
          <w:szCs w:val="16"/>
        </w:rPr>
        <w:t xml:space="preserve">Equity Student Group Definitions </w:t>
      </w:r>
      <w:r w:rsidR="003E24B9" w:rsidRPr="002F5504">
        <w:rPr>
          <w:sz w:val="16"/>
          <w:szCs w:val="16"/>
        </w:rPr>
        <w:t>for</w:t>
      </w:r>
      <w:r w:rsidR="003E24B9">
        <w:rPr>
          <w:sz w:val="16"/>
          <w:szCs w:val="16"/>
        </w:rPr>
        <w:t xml:space="preserve"> details on the</w:t>
      </w:r>
      <w:r w:rsidR="003E24B9" w:rsidRPr="002F5504">
        <w:rPr>
          <w:sz w:val="16"/>
          <w:szCs w:val="16"/>
        </w:rPr>
        <w:t xml:space="preserve"> </w:t>
      </w:r>
      <w:r w:rsidR="003E24B9">
        <w:rPr>
          <w:sz w:val="16"/>
          <w:szCs w:val="16"/>
        </w:rPr>
        <w:t>Remote</w:t>
      </w:r>
      <w:r w:rsidR="003E24B9" w:rsidRPr="002F5504">
        <w:rPr>
          <w:sz w:val="16"/>
          <w:szCs w:val="16"/>
        </w:rPr>
        <w:t xml:space="preserve"> </w:t>
      </w:r>
      <w:r w:rsidR="003E24B9">
        <w:rPr>
          <w:sz w:val="16"/>
          <w:szCs w:val="16"/>
        </w:rPr>
        <w:t>student equity group.</w:t>
      </w:r>
      <w:r w:rsidRPr="002F5504">
        <w:rPr>
          <w:sz w:val="16"/>
          <w:szCs w:val="16"/>
        </w:rPr>
        <w:br/>
      </w:r>
      <w:r w:rsidRPr="002F5504">
        <w:rPr>
          <w:b/>
          <w:sz w:val="16"/>
          <w:szCs w:val="16"/>
        </w:rPr>
        <w:t>Source:</w:t>
      </w:r>
      <w:r w:rsidRPr="002F5504">
        <w:rPr>
          <w:sz w:val="16"/>
          <w:szCs w:val="16"/>
        </w:rPr>
        <w:t xml:space="preserve"> </w:t>
      </w:r>
      <w:r w:rsidR="00637140">
        <w:rPr>
          <w:sz w:val="16"/>
          <w:szCs w:val="16"/>
        </w:rPr>
        <w:t>Australian Government Department of Education</w:t>
      </w:r>
      <w:r w:rsidR="00AF3A04" w:rsidRPr="003F5073">
        <w:rPr>
          <w:sz w:val="16"/>
          <w:szCs w:val="16"/>
        </w:rPr>
        <w:t>, Skills and Employment</w:t>
      </w:r>
      <w:r w:rsidR="00637140">
        <w:rPr>
          <w:sz w:val="16"/>
          <w:szCs w:val="16"/>
        </w:rPr>
        <w:t xml:space="preserve"> </w:t>
      </w:r>
      <w:r w:rsidR="002B7922">
        <w:rPr>
          <w:sz w:val="16"/>
          <w:szCs w:val="16"/>
        </w:rPr>
        <w:t>(20</w:t>
      </w:r>
      <w:r w:rsidR="00C675DB">
        <w:rPr>
          <w:sz w:val="16"/>
          <w:szCs w:val="16"/>
        </w:rPr>
        <w:t>20</w:t>
      </w:r>
      <w:r w:rsidRPr="002F5504">
        <w:rPr>
          <w:sz w:val="16"/>
          <w:szCs w:val="16"/>
        </w:rPr>
        <w:t>).</w:t>
      </w:r>
      <w:r w:rsidR="00A73D00" w:rsidRPr="002F5504">
        <w:rPr>
          <w:sz w:val="16"/>
          <w:szCs w:val="16"/>
        </w:rPr>
        <w:t xml:space="preserve"> </w:t>
      </w:r>
      <w:r w:rsidR="00EB6A86" w:rsidRPr="002F5504">
        <w:rPr>
          <w:sz w:val="16"/>
          <w:szCs w:val="16"/>
        </w:rPr>
        <w:br w:type="page"/>
      </w:r>
    </w:p>
    <w:p w14:paraId="49D7955E" w14:textId="04905E79" w:rsidR="00D62A39" w:rsidRDefault="00D62A39" w:rsidP="006D3419">
      <w:pPr>
        <w:pStyle w:val="Heading1"/>
        <w:rPr>
          <w:highlight w:val="yellow"/>
        </w:rPr>
      </w:pPr>
      <w:r>
        <w:lastRenderedPageBreak/>
        <w:t xml:space="preserve">Assigning Remote Status </w:t>
      </w:r>
      <w:r w:rsidR="00020805">
        <w:t xml:space="preserve">Based </w:t>
      </w:r>
      <w:r w:rsidR="001B0C95">
        <w:t>on</w:t>
      </w:r>
      <w:r>
        <w:t xml:space="preserve"> First Address </w:t>
      </w:r>
    </w:p>
    <w:p w14:paraId="2B3DB589" w14:textId="36F5B01D" w:rsidR="006A7A85" w:rsidRPr="00EB6A86" w:rsidRDefault="006A7A85" w:rsidP="006A7A85">
      <w:r w:rsidRPr="006B0230">
        <w:t xml:space="preserve">The use of </w:t>
      </w:r>
      <w:r w:rsidRPr="006B0230">
        <w:rPr>
          <w:i/>
        </w:rPr>
        <w:t>first address</w:t>
      </w:r>
      <w:r w:rsidR="00A1554F">
        <w:t xml:space="preserve"> to assign r</w:t>
      </w:r>
      <w:r w:rsidRPr="006B0230">
        <w:t xml:space="preserve">emote status </w:t>
      </w:r>
      <w:r w:rsidR="005B0E10">
        <w:t>has</w:t>
      </w:r>
      <w:r w:rsidRPr="006B0230">
        <w:t xml:space="preserve"> a </w:t>
      </w:r>
      <w:r w:rsidR="000F027C" w:rsidRPr="006B0230">
        <w:t xml:space="preserve">more pronounced </w:t>
      </w:r>
      <w:r w:rsidR="005B0E10">
        <w:t>impact on</w:t>
      </w:r>
      <w:r w:rsidR="000F027C" w:rsidRPr="006B0230">
        <w:t xml:space="preserve"> </w:t>
      </w:r>
      <w:r w:rsidR="001A74E2">
        <w:t xml:space="preserve">the </w:t>
      </w:r>
      <w:r w:rsidR="006B0230">
        <w:t>remote status</w:t>
      </w:r>
      <w:r w:rsidR="001A74E2">
        <w:t xml:space="preserve"> measure than the</w:t>
      </w:r>
      <w:r w:rsidR="000F027C" w:rsidRPr="006B0230">
        <w:t xml:space="preserve"> regional </w:t>
      </w:r>
      <w:r w:rsidR="006B0230">
        <w:t>status</w:t>
      </w:r>
      <w:r w:rsidR="001A74E2">
        <w:t xml:space="preserve"> equivalent</w:t>
      </w:r>
      <w:r w:rsidR="006B0230">
        <w:t>.</w:t>
      </w:r>
      <w:r w:rsidR="001A74E2">
        <w:t xml:space="preserve"> </w:t>
      </w:r>
      <w:r w:rsidRPr="006B0230">
        <w:t>The</w:t>
      </w:r>
      <w:r w:rsidR="003E24B9">
        <w:t xml:space="preserve"> 201</w:t>
      </w:r>
      <w:r w:rsidR="001A74E2">
        <w:t>9</w:t>
      </w:r>
      <w:r w:rsidRPr="006B0230">
        <w:t xml:space="preserve"> </w:t>
      </w:r>
      <w:r w:rsidR="003E24B9">
        <w:t>R</w:t>
      </w:r>
      <w:r w:rsidR="00A1554F">
        <w:t xml:space="preserve">emote </w:t>
      </w:r>
      <w:r w:rsidR="003E24B9">
        <w:t xml:space="preserve">student </w:t>
      </w:r>
      <w:r w:rsidR="00A1554F">
        <w:t>share rises from 0.</w:t>
      </w:r>
      <w:r w:rsidR="00D37470">
        <w:t>80</w:t>
      </w:r>
      <w:r w:rsidRPr="006B0230">
        <w:t>%</w:t>
      </w:r>
      <w:r w:rsidR="00A1554F">
        <w:t xml:space="preserve"> using</w:t>
      </w:r>
      <w:r w:rsidRPr="006B0230">
        <w:t xml:space="preserve"> the </w:t>
      </w:r>
      <w:r w:rsidRPr="006B0230">
        <w:rPr>
          <w:i/>
        </w:rPr>
        <w:t>current address</w:t>
      </w:r>
      <w:r w:rsidR="006B0230">
        <w:t xml:space="preserve"> measure</w:t>
      </w:r>
      <w:r w:rsidR="006A32FD">
        <w:t>,</w:t>
      </w:r>
      <w:r w:rsidR="006B0230">
        <w:t xml:space="preserve"> to 0.9</w:t>
      </w:r>
      <w:r w:rsidR="00C62D8E">
        <w:t>1</w:t>
      </w:r>
      <w:r w:rsidR="006B0230">
        <w:t>%</w:t>
      </w:r>
      <w:r w:rsidR="00A1554F">
        <w:t xml:space="preserve"> using the </w:t>
      </w:r>
      <w:r w:rsidR="00A1554F">
        <w:rPr>
          <w:i/>
        </w:rPr>
        <w:t>first address</w:t>
      </w:r>
      <w:r w:rsidR="00A1554F">
        <w:t xml:space="preserve"> measure</w:t>
      </w:r>
      <w:r w:rsidR="006A32FD">
        <w:t>. This represents a 1</w:t>
      </w:r>
      <w:r w:rsidR="00D37470">
        <w:t>4</w:t>
      </w:r>
      <w:r w:rsidR="006A32FD">
        <w:t>% increase in the defined Remote student population</w:t>
      </w:r>
      <w:r w:rsidR="00D37470">
        <w:t xml:space="preserve"> (given </w:t>
      </w:r>
      <w:r w:rsidR="001A74E2">
        <w:t>a</w:t>
      </w:r>
      <w:r w:rsidR="006A32FD">
        <w:t xml:space="preserve"> ratio between the two o</w:t>
      </w:r>
      <w:r w:rsidR="00D37470">
        <w:t>f</w:t>
      </w:r>
      <w:r w:rsidR="006A32FD">
        <w:t xml:space="preserve"> 1.1</w:t>
      </w:r>
      <w:r w:rsidR="00D37470">
        <w:t>4)</w:t>
      </w:r>
      <w:r w:rsidRPr="006B0230">
        <w:t xml:space="preserve">. </w:t>
      </w:r>
      <w:r w:rsidR="00A048DD">
        <w:t xml:space="preserve"> Among the institutional groupings, </w:t>
      </w:r>
      <w:r w:rsidR="006B0230">
        <w:t>the</w:t>
      </w:r>
      <w:r w:rsidRPr="006B0230">
        <w:t xml:space="preserve"> </w:t>
      </w:r>
      <w:r w:rsidR="00A048DD">
        <w:t>ATN (1.01%</w:t>
      </w:r>
      <w:r w:rsidR="001A74E2">
        <w:t>,</w:t>
      </w:r>
      <w:r w:rsidR="00A048DD">
        <w:t xml:space="preserve"> from 0.79</w:t>
      </w:r>
      <w:r w:rsidR="00A048DD" w:rsidRPr="006B0230">
        <w:t>%)</w:t>
      </w:r>
      <w:r w:rsidR="00A048DD">
        <w:t xml:space="preserve"> sees the largest adjustment</w:t>
      </w:r>
      <w:r w:rsidR="009D5539">
        <w:t>, equal to a</w:t>
      </w:r>
      <w:r w:rsidR="00A048DD">
        <w:t xml:space="preserve"> </w:t>
      </w:r>
      <w:r w:rsidR="001B6215">
        <w:t>28%</w:t>
      </w:r>
      <w:r w:rsidR="009D5539">
        <w:t xml:space="preserve"> (a ratio of 1.28) increase in Remote student numbers</w:t>
      </w:r>
      <w:r w:rsidR="001B6215">
        <w:t>. The</w:t>
      </w:r>
      <w:r w:rsidR="00C62D8E">
        <w:t xml:space="preserve"> </w:t>
      </w:r>
      <w:r w:rsidR="00C62D8E">
        <w:rPr>
          <w:i/>
        </w:rPr>
        <w:t xml:space="preserve">first </w:t>
      </w:r>
      <w:r w:rsidR="00C62D8E" w:rsidRPr="00C62D8E">
        <w:rPr>
          <w:i/>
        </w:rPr>
        <w:t>address</w:t>
      </w:r>
      <w:r w:rsidR="00C62D8E">
        <w:t xml:space="preserve"> </w:t>
      </w:r>
      <w:r w:rsidR="001B6215">
        <w:t xml:space="preserve">measure </w:t>
      </w:r>
      <w:r w:rsidR="00B7232D">
        <w:t xml:space="preserve">also has a significant impact on state and territory aggregates, with </w:t>
      </w:r>
      <w:r w:rsidR="00E8677B">
        <w:t>South</w:t>
      </w:r>
      <w:r w:rsidR="00A1554F">
        <w:t xml:space="preserve"> Australia (1.7</w:t>
      </w:r>
      <w:r w:rsidR="00C44074">
        <w:t>1</w:t>
      </w:r>
      <w:r w:rsidR="00A1554F">
        <w:t>%</w:t>
      </w:r>
      <w:r w:rsidR="009D5539">
        <w:t>,</w:t>
      </w:r>
      <w:r w:rsidR="00A1554F">
        <w:t xml:space="preserve"> from 1.</w:t>
      </w:r>
      <w:r w:rsidR="00A048DD">
        <w:t>41</w:t>
      </w:r>
      <w:r w:rsidR="00A1554F">
        <w:t>%) and Western Australia (1.</w:t>
      </w:r>
      <w:r w:rsidR="00A048DD">
        <w:t>87</w:t>
      </w:r>
      <w:r w:rsidR="00A1554F">
        <w:t>%</w:t>
      </w:r>
      <w:r w:rsidR="009D5539">
        <w:t>,</w:t>
      </w:r>
      <w:r w:rsidR="00A1554F">
        <w:t xml:space="preserve"> from 1.4</w:t>
      </w:r>
      <w:r w:rsidR="00A048DD">
        <w:t>5</w:t>
      </w:r>
      <w:r w:rsidR="00C62D8E">
        <w:t xml:space="preserve">%) </w:t>
      </w:r>
      <w:r w:rsidRPr="006B0230">
        <w:t>see</w:t>
      </w:r>
      <w:r w:rsidR="00B7232D">
        <w:t>ing</w:t>
      </w:r>
      <w:r w:rsidRPr="006B0230">
        <w:t xml:space="preserve"> </w:t>
      </w:r>
      <w:r w:rsidR="003E24B9">
        <w:t>substantial increases in their R</w:t>
      </w:r>
      <w:r w:rsidRPr="006B0230">
        <w:t>emote</w:t>
      </w:r>
      <w:r w:rsidR="003E24B9">
        <w:t xml:space="preserve"> student</w:t>
      </w:r>
      <w:r w:rsidRPr="006B0230">
        <w:t xml:space="preserve"> share</w:t>
      </w:r>
      <w:r w:rsidR="003E24B9">
        <w:t>s.</w:t>
      </w:r>
      <w:r w:rsidRPr="006B0230">
        <w:t xml:space="preserve"> </w:t>
      </w:r>
    </w:p>
    <w:p w14:paraId="2E9EEF24" w14:textId="77777777" w:rsidR="00D62A39" w:rsidRPr="00EB6A86" w:rsidRDefault="00D62A39" w:rsidP="00D62A39"/>
    <w:p w14:paraId="2249119F" w14:textId="0D3EB9E8" w:rsidR="00D62A39" w:rsidRDefault="00397033" w:rsidP="006F29AD">
      <w:pPr>
        <w:pStyle w:val="TableHeading"/>
      </w:pPr>
      <w:r w:rsidRPr="00EB6A86">
        <w:t>Table 1</w:t>
      </w:r>
      <w:r w:rsidR="00DB7704">
        <w:t>1</w:t>
      </w:r>
      <w:r w:rsidR="00D62A39" w:rsidRPr="00EB6A86">
        <w:t xml:space="preserve">: </w:t>
      </w:r>
      <w:r w:rsidR="008431E1" w:rsidRPr="00AA1057">
        <w:t>Re</w:t>
      </w:r>
      <w:r w:rsidR="008431E1">
        <w:t xml:space="preserve">mote </w:t>
      </w:r>
      <w:r w:rsidR="008431E1" w:rsidRPr="00AA1057">
        <w:t xml:space="preserve">Enrolment Proportion, </w:t>
      </w:r>
      <w:r w:rsidR="008431E1">
        <w:t xml:space="preserve">2019, %, </w:t>
      </w:r>
      <w:r w:rsidR="008431E1" w:rsidRPr="00AA1057">
        <w:t xml:space="preserve">SA1 </w:t>
      </w:r>
      <w:r w:rsidR="008431E1">
        <w:t xml:space="preserve">Area </w:t>
      </w:r>
      <w:r w:rsidR="008431E1" w:rsidRPr="00AA1057">
        <w:t>Measure</w:t>
      </w:r>
      <w:r w:rsidR="008431E1">
        <w:t>s:</w:t>
      </w:r>
      <w:r w:rsidR="008431E1" w:rsidRPr="00330E60">
        <w:rPr>
          <w:i/>
          <w:iCs/>
        </w:rPr>
        <w:t xml:space="preserve"> </w:t>
      </w:r>
      <w:r w:rsidR="008431E1" w:rsidRPr="00DA1EDF">
        <w:t>First Address</w:t>
      </w:r>
      <w:r w:rsidR="008431E1" w:rsidRPr="00AA1057">
        <w:t xml:space="preserve"> </w:t>
      </w:r>
      <w:r w:rsidR="008431E1">
        <w:t xml:space="preserve">and </w:t>
      </w:r>
      <w:r w:rsidR="008431E1" w:rsidRPr="00330E60">
        <w:rPr>
          <w:i/>
          <w:iCs/>
        </w:rPr>
        <w:t>Current Address</w:t>
      </w:r>
    </w:p>
    <w:tbl>
      <w:tblPr>
        <w:tblStyle w:val="TableGrid"/>
        <w:tblW w:w="4609" w:type="pct"/>
        <w:tblBorders>
          <w:top w:val="single" w:sz="8" w:space="0" w:color="D9D9D9" w:themeColor="background1" w:themeShade="D9"/>
          <w:left w:val="single" w:sz="8" w:space="0" w:color="D9D9D9" w:themeColor="background1" w:themeShade="D9"/>
          <w:bottom w:val="single" w:sz="8" w:space="0" w:color="D9D9D9" w:themeColor="background1" w:themeShade="D9"/>
          <w:right w:val="single" w:sz="8" w:space="0" w:color="D9D9D9" w:themeColor="background1" w:themeShade="D9"/>
          <w:insideH w:val="single" w:sz="8" w:space="0" w:color="D9D9D9" w:themeColor="background1" w:themeShade="D9"/>
          <w:insideV w:val="single" w:sz="8" w:space="0" w:color="D9D9D9" w:themeColor="background1" w:themeShade="D9"/>
        </w:tblBorders>
        <w:tblCellMar>
          <w:top w:w="45" w:type="dxa"/>
          <w:left w:w="85" w:type="dxa"/>
          <w:bottom w:w="11" w:type="dxa"/>
          <w:right w:w="85" w:type="dxa"/>
        </w:tblCellMar>
        <w:tblLook w:val="04A0" w:firstRow="1" w:lastRow="0" w:firstColumn="1" w:lastColumn="0" w:noHBand="0" w:noVBand="1"/>
        <w:tblCaption w:val="Table 12"/>
        <w:tblDescription w:val="Remote Enrolment Proportion, SA1 Measure – First Address, 2017 and 2018; and 2018 SA1 Measure – Current Address"/>
      </w:tblPr>
      <w:tblGrid>
        <w:gridCol w:w="4128"/>
        <w:gridCol w:w="2874"/>
        <w:gridCol w:w="2874"/>
        <w:gridCol w:w="3013"/>
      </w:tblGrid>
      <w:tr w:rsidR="008431E1" w:rsidRPr="00D51EAD" w14:paraId="68586B27" w14:textId="77777777" w:rsidTr="008431E1">
        <w:trPr>
          <w:cnfStyle w:val="100000000000" w:firstRow="1" w:lastRow="0" w:firstColumn="0" w:lastColumn="0" w:oddVBand="0" w:evenVBand="0" w:oddHBand="0" w:evenHBand="0" w:firstRowFirstColumn="0" w:firstRowLastColumn="0" w:lastRowFirstColumn="0" w:lastRowLastColumn="0"/>
          <w:tblHeader/>
        </w:trPr>
        <w:tc>
          <w:tcPr>
            <w:tcW w:w="1601" w:type="pct"/>
            <w:shd w:val="clear" w:color="auto" w:fill="B58C0A"/>
            <w:vAlign w:val="center"/>
          </w:tcPr>
          <w:p w14:paraId="0569F816" w14:textId="44E79C64" w:rsidR="008431E1" w:rsidRPr="009541F8" w:rsidRDefault="008431E1" w:rsidP="005A75D5">
            <w:pPr>
              <w:rPr>
                <w:rFonts w:cs="Arial"/>
                <w:b/>
                <w:color w:val="FFFFFF"/>
                <w:sz w:val="18"/>
                <w:szCs w:val="18"/>
              </w:rPr>
            </w:pPr>
            <w:r>
              <w:rPr>
                <w:rFonts w:cs="Arial"/>
                <w:b/>
                <w:color w:val="FFFFFF"/>
                <w:sz w:val="18"/>
                <w:szCs w:val="18"/>
              </w:rPr>
              <w:t>Remote —</w:t>
            </w:r>
            <w:r w:rsidRPr="009541F8">
              <w:rPr>
                <w:rFonts w:cs="Arial"/>
                <w:b/>
                <w:color w:val="FFFFFF"/>
                <w:sz w:val="18"/>
                <w:szCs w:val="18"/>
              </w:rPr>
              <w:t xml:space="preserve"> First Address </w:t>
            </w:r>
          </w:p>
        </w:tc>
        <w:tc>
          <w:tcPr>
            <w:tcW w:w="1115" w:type="pct"/>
            <w:shd w:val="clear" w:color="auto" w:fill="B58C0A"/>
            <w:vAlign w:val="center"/>
          </w:tcPr>
          <w:p w14:paraId="566FCD1B" w14:textId="5083B4D0" w:rsidR="008431E1" w:rsidRPr="009541F8" w:rsidRDefault="008431E1" w:rsidP="00C62D8E">
            <w:pPr>
              <w:jc w:val="right"/>
              <w:rPr>
                <w:rFonts w:cs="Arial"/>
                <w:b/>
                <w:bCs/>
                <w:color w:val="FFFFFF"/>
                <w:sz w:val="18"/>
                <w:szCs w:val="18"/>
              </w:rPr>
            </w:pPr>
            <w:r>
              <w:rPr>
                <w:rFonts w:cs="Arial"/>
                <w:b/>
                <w:bCs/>
                <w:color w:val="FFFFFF"/>
                <w:sz w:val="18"/>
                <w:szCs w:val="18"/>
              </w:rPr>
              <w:t>First Address</w:t>
            </w:r>
          </w:p>
        </w:tc>
        <w:tc>
          <w:tcPr>
            <w:tcW w:w="1115" w:type="pct"/>
            <w:shd w:val="clear" w:color="auto" w:fill="B58C0A"/>
            <w:vAlign w:val="center"/>
          </w:tcPr>
          <w:p w14:paraId="1A1C6F22" w14:textId="4488AA8B" w:rsidR="008431E1" w:rsidRPr="00733603" w:rsidRDefault="008431E1" w:rsidP="00C62D8E">
            <w:pPr>
              <w:jc w:val="right"/>
              <w:rPr>
                <w:rFonts w:cs="Arial"/>
                <w:b/>
                <w:bCs/>
                <w:i/>
                <w:color w:val="FFFFFF"/>
                <w:sz w:val="18"/>
                <w:szCs w:val="18"/>
              </w:rPr>
            </w:pPr>
            <w:r w:rsidRPr="00733603">
              <w:rPr>
                <w:rFonts w:cs="Arial"/>
                <w:b/>
                <w:bCs/>
                <w:i/>
                <w:color w:val="FFFFFF"/>
                <w:sz w:val="18"/>
                <w:szCs w:val="18"/>
              </w:rPr>
              <w:t>Current Address</w:t>
            </w:r>
            <w:r>
              <w:rPr>
                <w:rFonts w:cs="Arial"/>
                <w:b/>
                <w:bCs/>
                <w:i/>
                <w:color w:val="FFFFFF"/>
                <w:sz w:val="18"/>
                <w:szCs w:val="18"/>
              </w:rPr>
              <w:t xml:space="preserve"> </w:t>
            </w:r>
            <w:r w:rsidRPr="00733603">
              <w:rPr>
                <w:rFonts w:cs="Arial"/>
                <w:b/>
                <w:bCs/>
                <w:i/>
                <w:color w:val="FFFFFF"/>
                <w:sz w:val="18"/>
                <w:szCs w:val="18"/>
                <w:vertAlign w:val="superscript"/>
              </w:rPr>
              <w:t>a</w:t>
            </w:r>
          </w:p>
        </w:tc>
        <w:tc>
          <w:tcPr>
            <w:tcW w:w="1170" w:type="pct"/>
            <w:shd w:val="clear" w:color="auto" w:fill="B58C0A"/>
            <w:vAlign w:val="center"/>
          </w:tcPr>
          <w:p w14:paraId="4FE03B86" w14:textId="2BC1FE63" w:rsidR="008431E1" w:rsidRPr="009541F8" w:rsidRDefault="008431E1" w:rsidP="00C62D8E">
            <w:pPr>
              <w:jc w:val="right"/>
              <w:rPr>
                <w:rFonts w:cs="Arial"/>
                <w:b/>
                <w:bCs/>
                <w:color w:val="FFFFFF"/>
                <w:sz w:val="18"/>
                <w:szCs w:val="18"/>
              </w:rPr>
            </w:pPr>
            <w:r>
              <w:rPr>
                <w:rFonts w:cs="Arial"/>
                <w:b/>
                <w:bCs/>
                <w:color w:val="FFFFFF"/>
                <w:sz w:val="18"/>
                <w:szCs w:val="18"/>
              </w:rPr>
              <w:t xml:space="preserve">Ratio of First </w:t>
            </w:r>
            <w:r w:rsidRPr="009541F8">
              <w:rPr>
                <w:rFonts w:cs="Arial"/>
                <w:b/>
                <w:bCs/>
                <w:color w:val="FFFFFF"/>
                <w:sz w:val="18"/>
                <w:szCs w:val="18"/>
              </w:rPr>
              <w:t>to Current Address</w:t>
            </w:r>
          </w:p>
        </w:tc>
      </w:tr>
      <w:tr w:rsidR="008431E1" w:rsidRPr="00D51EAD" w14:paraId="3B49D658" w14:textId="77777777" w:rsidTr="008431E1">
        <w:trPr>
          <w:cnfStyle w:val="000000100000" w:firstRow="0" w:lastRow="0" w:firstColumn="0" w:lastColumn="0" w:oddVBand="0" w:evenVBand="0" w:oddHBand="1" w:evenHBand="0" w:firstRowFirstColumn="0" w:firstRowLastColumn="0" w:lastRowFirstColumn="0" w:lastRowLastColumn="0"/>
        </w:trPr>
        <w:tc>
          <w:tcPr>
            <w:tcW w:w="1601" w:type="pct"/>
            <w:vAlign w:val="center"/>
          </w:tcPr>
          <w:p w14:paraId="2313B174" w14:textId="744BF403" w:rsidR="008431E1" w:rsidRPr="00B06BDB" w:rsidRDefault="008431E1" w:rsidP="00366FC5">
            <w:pPr>
              <w:rPr>
                <w:rFonts w:cs="Arial"/>
                <w:b/>
                <w:bCs/>
                <w:sz w:val="18"/>
                <w:szCs w:val="18"/>
              </w:rPr>
            </w:pPr>
            <w:r w:rsidRPr="00B06BDB">
              <w:rPr>
                <w:rFonts w:cs="Arial"/>
                <w:b/>
                <w:bCs/>
                <w:sz w:val="18"/>
                <w:szCs w:val="18"/>
              </w:rPr>
              <w:t xml:space="preserve">National – </w:t>
            </w:r>
            <w:r>
              <w:rPr>
                <w:rFonts w:cs="Arial"/>
                <w:b/>
                <w:bCs/>
                <w:sz w:val="18"/>
                <w:szCs w:val="18"/>
              </w:rPr>
              <w:t>Remote</w:t>
            </w:r>
          </w:p>
        </w:tc>
        <w:tc>
          <w:tcPr>
            <w:tcW w:w="1115" w:type="pct"/>
            <w:vAlign w:val="center"/>
          </w:tcPr>
          <w:p w14:paraId="11D6FC1B" w14:textId="4C69330B" w:rsidR="008431E1" w:rsidRPr="002B7922" w:rsidRDefault="008431E1" w:rsidP="00366FC5">
            <w:pPr>
              <w:jc w:val="right"/>
              <w:rPr>
                <w:rFonts w:cs="Arial"/>
                <w:b/>
                <w:sz w:val="18"/>
                <w:szCs w:val="18"/>
              </w:rPr>
            </w:pPr>
            <w:r>
              <w:rPr>
                <w:rFonts w:cs="Arial"/>
                <w:b/>
                <w:bCs/>
                <w:color w:val="000000"/>
                <w:sz w:val="18"/>
                <w:szCs w:val="18"/>
              </w:rPr>
              <w:t>0.91</w:t>
            </w:r>
          </w:p>
        </w:tc>
        <w:tc>
          <w:tcPr>
            <w:tcW w:w="1115" w:type="pct"/>
            <w:vAlign w:val="center"/>
          </w:tcPr>
          <w:p w14:paraId="7F92486F" w14:textId="7AD81D03" w:rsidR="008431E1" w:rsidRPr="00733603" w:rsidRDefault="008431E1" w:rsidP="00366FC5">
            <w:pPr>
              <w:jc w:val="right"/>
              <w:rPr>
                <w:rFonts w:cs="Arial"/>
                <w:b/>
                <w:i/>
                <w:sz w:val="18"/>
                <w:szCs w:val="18"/>
              </w:rPr>
            </w:pPr>
            <w:r>
              <w:rPr>
                <w:rFonts w:ascii="Calibri" w:hAnsi="Calibri" w:cs="Calibri"/>
                <w:b/>
                <w:bCs/>
                <w:color w:val="000000"/>
                <w:sz w:val="22"/>
                <w:szCs w:val="22"/>
              </w:rPr>
              <w:t>0.80</w:t>
            </w:r>
          </w:p>
        </w:tc>
        <w:tc>
          <w:tcPr>
            <w:tcW w:w="1170" w:type="pct"/>
            <w:vAlign w:val="center"/>
          </w:tcPr>
          <w:p w14:paraId="29F1C61C" w14:textId="4FDDEB22" w:rsidR="008431E1" w:rsidRPr="002B7922" w:rsidRDefault="008431E1" w:rsidP="00366FC5">
            <w:pPr>
              <w:jc w:val="right"/>
              <w:rPr>
                <w:rFonts w:cs="Arial"/>
                <w:b/>
                <w:sz w:val="18"/>
                <w:szCs w:val="18"/>
              </w:rPr>
            </w:pPr>
            <w:r>
              <w:rPr>
                <w:rFonts w:cs="Arial"/>
                <w:b/>
                <w:bCs/>
                <w:color w:val="000000"/>
                <w:sz w:val="18"/>
                <w:szCs w:val="18"/>
              </w:rPr>
              <w:t>1.14</w:t>
            </w:r>
          </w:p>
        </w:tc>
      </w:tr>
      <w:tr w:rsidR="008431E1" w:rsidRPr="00D51EAD" w14:paraId="7E289904" w14:textId="77777777" w:rsidTr="008431E1">
        <w:trPr>
          <w:cnfStyle w:val="000000010000" w:firstRow="0" w:lastRow="0" w:firstColumn="0" w:lastColumn="0" w:oddVBand="0" w:evenVBand="0" w:oddHBand="0" w:evenHBand="1" w:firstRowFirstColumn="0" w:firstRowLastColumn="0" w:lastRowFirstColumn="0" w:lastRowLastColumn="0"/>
        </w:trPr>
        <w:tc>
          <w:tcPr>
            <w:tcW w:w="1601" w:type="pct"/>
          </w:tcPr>
          <w:p w14:paraId="1AB0D453" w14:textId="77777777" w:rsidR="008431E1" w:rsidRPr="00D51EAD" w:rsidRDefault="008431E1" w:rsidP="00366FC5">
            <w:pPr>
              <w:rPr>
                <w:rFonts w:cs="Arial"/>
                <w:sz w:val="18"/>
                <w:szCs w:val="18"/>
              </w:rPr>
            </w:pPr>
            <w:r>
              <w:rPr>
                <w:rFonts w:cs="Arial"/>
                <w:sz w:val="18"/>
                <w:szCs w:val="18"/>
              </w:rPr>
              <w:t xml:space="preserve">Table A Providers </w:t>
            </w:r>
            <w:r w:rsidRPr="00EE608D">
              <w:rPr>
                <w:rFonts w:cs="Arial"/>
                <w:sz w:val="18"/>
                <w:szCs w:val="18"/>
              </w:rPr>
              <w:t xml:space="preserve"> </w:t>
            </w:r>
          </w:p>
        </w:tc>
        <w:tc>
          <w:tcPr>
            <w:tcW w:w="1115" w:type="pct"/>
            <w:vAlign w:val="center"/>
          </w:tcPr>
          <w:p w14:paraId="5C855524" w14:textId="7C610989" w:rsidR="008431E1" w:rsidRPr="002B7922" w:rsidRDefault="008431E1" w:rsidP="00366FC5">
            <w:pPr>
              <w:jc w:val="right"/>
              <w:rPr>
                <w:rFonts w:cs="Arial"/>
                <w:color w:val="000000"/>
                <w:sz w:val="18"/>
                <w:szCs w:val="18"/>
              </w:rPr>
            </w:pPr>
            <w:r>
              <w:rPr>
                <w:rFonts w:cs="Arial"/>
                <w:color w:val="000000"/>
                <w:sz w:val="18"/>
                <w:szCs w:val="18"/>
              </w:rPr>
              <w:t>0.91</w:t>
            </w:r>
          </w:p>
        </w:tc>
        <w:tc>
          <w:tcPr>
            <w:tcW w:w="1115" w:type="pct"/>
            <w:vAlign w:val="center"/>
          </w:tcPr>
          <w:p w14:paraId="02202C82" w14:textId="31B7D66A" w:rsidR="008431E1" w:rsidRPr="00733603" w:rsidRDefault="008431E1" w:rsidP="00366FC5">
            <w:pPr>
              <w:jc w:val="right"/>
              <w:rPr>
                <w:rFonts w:cs="Arial"/>
                <w:i/>
                <w:sz w:val="18"/>
                <w:szCs w:val="18"/>
              </w:rPr>
            </w:pPr>
            <w:r>
              <w:rPr>
                <w:rFonts w:ascii="Calibri" w:hAnsi="Calibri" w:cs="Calibri"/>
                <w:color w:val="000000"/>
                <w:sz w:val="22"/>
                <w:szCs w:val="22"/>
              </w:rPr>
              <w:t>0.80</w:t>
            </w:r>
          </w:p>
        </w:tc>
        <w:tc>
          <w:tcPr>
            <w:tcW w:w="1170" w:type="pct"/>
            <w:vAlign w:val="center"/>
          </w:tcPr>
          <w:p w14:paraId="27583651" w14:textId="74A96DE8" w:rsidR="008431E1" w:rsidRPr="002B7922" w:rsidRDefault="008431E1" w:rsidP="00366FC5">
            <w:pPr>
              <w:jc w:val="right"/>
              <w:rPr>
                <w:rFonts w:cs="Arial"/>
                <w:color w:val="000000"/>
                <w:sz w:val="18"/>
                <w:szCs w:val="18"/>
              </w:rPr>
            </w:pPr>
            <w:r>
              <w:rPr>
                <w:rFonts w:cs="Arial"/>
                <w:color w:val="000000"/>
                <w:sz w:val="18"/>
                <w:szCs w:val="18"/>
              </w:rPr>
              <w:t>1.14</w:t>
            </w:r>
          </w:p>
        </w:tc>
      </w:tr>
      <w:tr w:rsidR="008431E1" w:rsidRPr="00D51EAD" w14:paraId="4666512D" w14:textId="77777777" w:rsidTr="008431E1">
        <w:trPr>
          <w:cnfStyle w:val="000000100000" w:firstRow="0" w:lastRow="0" w:firstColumn="0" w:lastColumn="0" w:oddVBand="0" w:evenVBand="0" w:oddHBand="1" w:evenHBand="0" w:firstRowFirstColumn="0" w:firstRowLastColumn="0" w:lastRowFirstColumn="0" w:lastRowLastColumn="0"/>
        </w:trPr>
        <w:tc>
          <w:tcPr>
            <w:tcW w:w="1601" w:type="pct"/>
            <w:tcBorders>
              <w:bottom w:val="single" w:sz="8" w:space="0" w:color="D9D9D9" w:themeColor="background1" w:themeShade="D9"/>
            </w:tcBorders>
          </w:tcPr>
          <w:p w14:paraId="76832C41" w14:textId="77777777" w:rsidR="008431E1" w:rsidRPr="00D51EAD" w:rsidRDefault="008431E1" w:rsidP="00366FC5">
            <w:pPr>
              <w:rPr>
                <w:rFonts w:cs="Arial"/>
                <w:sz w:val="18"/>
                <w:szCs w:val="18"/>
              </w:rPr>
            </w:pPr>
            <w:r>
              <w:rPr>
                <w:rFonts w:cs="Arial"/>
                <w:sz w:val="18"/>
                <w:szCs w:val="18"/>
              </w:rPr>
              <w:t>Table B Providers</w:t>
            </w:r>
          </w:p>
        </w:tc>
        <w:tc>
          <w:tcPr>
            <w:tcW w:w="1115" w:type="pct"/>
            <w:tcBorders>
              <w:bottom w:val="single" w:sz="8" w:space="0" w:color="D9D9D9" w:themeColor="background1" w:themeShade="D9"/>
            </w:tcBorders>
            <w:vAlign w:val="center"/>
          </w:tcPr>
          <w:p w14:paraId="0AD3DA3A" w14:textId="11F7A7E8" w:rsidR="008431E1" w:rsidRPr="002B7922" w:rsidRDefault="008431E1" w:rsidP="00366FC5">
            <w:pPr>
              <w:jc w:val="right"/>
              <w:rPr>
                <w:rFonts w:cs="Arial"/>
                <w:color w:val="000000"/>
                <w:sz w:val="18"/>
                <w:szCs w:val="18"/>
              </w:rPr>
            </w:pPr>
            <w:r>
              <w:rPr>
                <w:rFonts w:cs="Arial"/>
                <w:color w:val="000000"/>
                <w:sz w:val="18"/>
                <w:szCs w:val="18"/>
              </w:rPr>
              <w:t>0.89</w:t>
            </w:r>
          </w:p>
        </w:tc>
        <w:tc>
          <w:tcPr>
            <w:tcW w:w="1115" w:type="pct"/>
            <w:tcBorders>
              <w:bottom w:val="single" w:sz="8" w:space="0" w:color="D9D9D9" w:themeColor="background1" w:themeShade="D9"/>
            </w:tcBorders>
            <w:vAlign w:val="center"/>
          </w:tcPr>
          <w:p w14:paraId="7C67A827" w14:textId="64F125AD" w:rsidR="008431E1" w:rsidRPr="00733603" w:rsidRDefault="008431E1" w:rsidP="00366FC5">
            <w:pPr>
              <w:jc w:val="right"/>
              <w:rPr>
                <w:rFonts w:cs="Arial"/>
                <w:i/>
                <w:sz w:val="18"/>
                <w:szCs w:val="18"/>
              </w:rPr>
            </w:pPr>
            <w:r>
              <w:rPr>
                <w:rFonts w:ascii="Calibri" w:hAnsi="Calibri" w:cs="Calibri"/>
                <w:color w:val="000000"/>
                <w:sz w:val="22"/>
                <w:szCs w:val="22"/>
              </w:rPr>
              <w:t>0.65</w:t>
            </w:r>
          </w:p>
        </w:tc>
        <w:tc>
          <w:tcPr>
            <w:tcW w:w="1170" w:type="pct"/>
            <w:tcBorders>
              <w:bottom w:val="single" w:sz="8" w:space="0" w:color="D9D9D9" w:themeColor="background1" w:themeShade="D9"/>
            </w:tcBorders>
            <w:vAlign w:val="center"/>
          </w:tcPr>
          <w:p w14:paraId="2FAACC24" w14:textId="123F591C" w:rsidR="008431E1" w:rsidRPr="002B7922" w:rsidRDefault="008431E1" w:rsidP="00366FC5">
            <w:pPr>
              <w:jc w:val="right"/>
              <w:rPr>
                <w:rFonts w:cs="Arial"/>
                <w:color w:val="000000"/>
                <w:sz w:val="18"/>
                <w:szCs w:val="18"/>
              </w:rPr>
            </w:pPr>
            <w:r>
              <w:rPr>
                <w:rFonts w:cs="Arial"/>
                <w:color w:val="000000"/>
                <w:sz w:val="18"/>
                <w:szCs w:val="18"/>
              </w:rPr>
              <w:t>1.37</w:t>
            </w:r>
          </w:p>
        </w:tc>
      </w:tr>
      <w:tr w:rsidR="008431E1" w:rsidRPr="00D51EAD" w14:paraId="354124FD" w14:textId="77777777" w:rsidTr="008431E1">
        <w:trPr>
          <w:cnfStyle w:val="000000010000" w:firstRow="0" w:lastRow="0" w:firstColumn="0" w:lastColumn="0" w:oddVBand="0" w:evenVBand="0" w:oddHBand="0" w:evenHBand="1" w:firstRowFirstColumn="0" w:firstRowLastColumn="0" w:lastRowFirstColumn="0" w:lastRowLastColumn="0"/>
        </w:trPr>
        <w:tc>
          <w:tcPr>
            <w:tcW w:w="1601" w:type="pct"/>
            <w:tcBorders>
              <w:left w:val="nil"/>
              <w:bottom w:val="single" w:sz="8" w:space="0" w:color="D9D9D9" w:themeColor="background1" w:themeShade="D9"/>
              <w:right w:val="nil"/>
            </w:tcBorders>
          </w:tcPr>
          <w:p w14:paraId="5E450BDB" w14:textId="77777777" w:rsidR="008431E1" w:rsidRDefault="008431E1" w:rsidP="00366FC5">
            <w:pPr>
              <w:rPr>
                <w:rFonts w:cs="Arial"/>
                <w:sz w:val="18"/>
                <w:szCs w:val="18"/>
              </w:rPr>
            </w:pPr>
          </w:p>
        </w:tc>
        <w:tc>
          <w:tcPr>
            <w:tcW w:w="1115" w:type="pct"/>
            <w:tcBorders>
              <w:left w:val="nil"/>
              <w:bottom w:val="single" w:sz="8" w:space="0" w:color="D9D9D9" w:themeColor="background1" w:themeShade="D9"/>
              <w:right w:val="nil"/>
            </w:tcBorders>
            <w:vAlign w:val="center"/>
          </w:tcPr>
          <w:p w14:paraId="7424DFD4" w14:textId="7090B14B" w:rsidR="008431E1" w:rsidRPr="002B7922" w:rsidRDefault="008431E1" w:rsidP="00366FC5">
            <w:pPr>
              <w:jc w:val="right"/>
              <w:rPr>
                <w:rFonts w:cs="Arial"/>
                <w:color w:val="000000"/>
                <w:sz w:val="18"/>
                <w:szCs w:val="18"/>
              </w:rPr>
            </w:pPr>
            <w:r>
              <w:rPr>
                <w:rFonts w:cs="Arial"/>
                <w:color w:val="000000"/>
                <w:sz w:val="18"/>
                <w:szCs w:val="18"/>
              </w:rPr>
              <w:t> </w:t>
            </w:r>
          </w:p>
        </w:tc>
        <w:tc>
          <w:tcPr>
            <w:tcW w:w="1115" w:type="pct"/>
            <w:tcBorders>
              <w:left w:val="nil"/>
              <w:bottom w:val="single" w:sz="8" w:space="0" w:color="D9D9D9" w:themeColor="background1" w:themeShade="D9"/>
              <w:right w:val="nil"/>
            </w:tcBorders>
            <w:vAlign w:val="center"/>
          </w:tcPr>
          <w:p w14:paraId="45ABB795" w14:textId="77777777" w:rsidR="008431E1" w:rsidRPr="00733603" w:rsidRDefault="008431E1" w:rsidP="00366FC5">
            <w:pPr>
              <w:jc w:val="right"/>
              <w:rPr>
                <w:rFonts w:cs="Arial"/>
                <w:i/>
                <w:color w:val="000000"/>
                <w:sz w:val="18"/>
                <w:szCs w:val="18"/>
              </w:rPr>
            </w:pPr>
          </w:p>
        </w:tc>
        <w:tc>
          <w:tcPr>
            <w:tcW w:w="1170" w:type="pct"/>
            <w:tcBorders>
              <w:left w:val="nil"/>
              <w:bottom w:val="single" w:sz="8" w:space="0" w:color="D9D9D9" w:themeColor="background1" w:themeShade="D9"/>
              <w:right w:val="nil"/>
            </w:tcBorders>
            <w:vAlign w:val="center"/>
          </w:tcPr>
          <w:p w14:paraId="67AEBACC" w14:textId="79EE8C78" w:rsidR="008431E1" w:rsidRPr="002B7922" w:rsidRDefault="008431E1" w:rsidP="00366FC5">
            <w:pPr>
              <w:jc w:val="right"/>
              <w:rPr>
                <w:rFonts w:cs="Arial"/>
                <w:color w:val="000000"/>
                <w:sz w:val="18"/>
                <w:szCs w:val="18"/>
              </w:rPr>
            </w:pPr>
            <w:r>
              <w:rPr>
                <w:rFonts w:cs="Arial"/>
                <w:color w:val="000000"/>
                <w:sz w:val="18"/>
                <w:szCs w:val="18"/>
              </w:rPr>
              <w:t> </w:t>
            </w:r>
          </w:p>
        </w:tc>
      </w:tr>
      <w:tr w:rsidR="008431E1" w:rsidRPr="00D51EAD" w14:paraId="3DFB5573" w14:textId="77777777" w:rsidTr="008431E1">
        <w:trPr>
          <w:cnfStyle w:val="000000100000" w:firstRow="0" w:lastRow="0" w:firstColumn="0" w:lastColumn="0" w:oddVBand="0" w:evenVBand="0" w:oddHBand="1" w:evenHBand="0" w:firstRowFirstColumn="0" w:firstRowLastColumn="0" w:lastRowFirstColumn="0" w:lastRowLastColumn="0"/>
        </w:trPr>
        <w:tc>
          <w:tcPr>
            <w:tcW w:w="1601" w:type="pct"/>
            <w:vAlign w:val="center"/>
          </w:tcPr>
          <w:p w14:paraId="1F34C193" w14:textId="20A28784" w:rsidR="008431E1" w:rsidRPr="00D51EAD" w:rsidRDefault="008431E1" w:rsidP="00366FC5">
            <w:pPr>
              <w:rPr>
                <w:rFonts w:cs="Arial"/>
                <w:sz w:val="18"/>
                <w:szCs w:val="18"/>
              </w:rPr>
            </w:pPr>
            <w:r>
              <w:rPr>
                <w:rFonts w:cs="Arial"/>
                <w:sz w:val="18"/>
                <w:szCs w:val="18"/>
              </w:rPr>
              <w:t>G08</w:t>
            </w:r>
          </w:p>
        </w:tc>
        <w:tc>
          <w:tcPr>
            <w:tcW w:w="1115" w:type="pct"/>
            <w:vAlign w:val="center"/>
          </w:tcPr>
          <w:p w14:paraId="107042FE" w14:textId="5A961308" w:rsidR="008431E1" w:rsidRPr="002B7922" w:rsidRDefault="008431E1" w:rsidP="00366FC5">
            <w:pPr>
              <w:jc w:val="right"/>
              <w:rPr>
                <w:rFonts w:cs="Arial"/>
                <w:sz w:val="18"/>
                <w:szCs w:val="18"/>
              </w:rPr>
            </w:pPr>
            <w:r>
              <w:rPr>
                <w:rFonts w:cs="Arial"/>
                <w:color w:val="000000"/>
                <w:sz w:val="18"/>
                <w:szCs w:val="18"/>
              </w:rPr>
              <w:t>0.55</w:t>
            </w:r>
          </w:p>
        </w:tc>
        <w:tc>
          <w:tcPr>
            <w:tcW w:w="1115" w:type="pct"/>
            <w:vAlign w:val="center"/>
          </w:tcPr>
          <w:p w14:paraId="3DC6B655" w14:textId="4A64F0F9" w:rsidR="008431E1" w:rsidRPr="00733603" w:rsidRDefault="008431E1" w:rsidP="00366FC5">
            <w:pPr>
              <w:jc w:val="right"/>
              <w:rPr>
                <w:rFonts w:cs="Arial"/>
                <w:i/>
                <w:sz w:val="18"/>
                <w:szCs w:val="18"/>
              </w:rPr>
            </w:pPr>
            <w:r>
              <w:rPr>
                <w:rFonts w:ascii="Calibri" w:hAnsi="Calibri" w:cs="Calibri"/>
                <w:color w:val="000000"/>
                <w:sz w:val="22"/>
                <w:szCs w:val="22"/>
              </w:rPr>
              <w:t>0.48</w:t>
            </w:r>
          </w:p>
        </w:tc>
        <w:tc>
          <w:tcPr>
            <w:tcW w:w="1170" w:type="pct"/>
            <w:vAlign w:val="center"/>
          </w:tcPr>
          <w:p w14:paraId="0B4DAD3B" w14:textId="1D7D5CD9" w:rsidR="008431E1" w:rsidRPr="002B7922" w:rsidRDefault="008431E1" w:rsidP="00366FC5">
            <w:pPr>
              <w:jc w:val="right"/>
              <w:rPr>
                <w:rFonts w:cs="Arial"/>
                <w:sz w:val="18"/>
                <w:szCs w:val="18"/>
              </w:rPr>
            </w:pPr>
            <w:r>
              <w:rPr>
                <w:rFonts w:cs="Arial"/>
                <w:color w:val="000000"/>
                <w:sz w:val="18"/>
                <w:szCs w:val="18"/>
              </w:rPr>
              <w:t>1.15</w:t>
            </w:r>
          </w:p>
        </w:tc>
      </w:tr>
      <w:tr w:rsidR="008431E1" w:rsidRPr="00D51EAD" w14:paraId="43F53C30" w14:textId="77777777" w:rsidTr="008431E1">
        <w:trPr>
          <w:cnfStyle w:val="000000010000" w:firstRow="0" w:lastRow="0" w:firstColumn="0" w:lastColumn="0" w:oddVBand="0" w:evenVBand="0" w:oddHBand="0" w:evenHBand="1" w:firstRowFirstColumn="0" w:firstRowLastColumn="0" w:lastRowFirstColumn="0" w:lastRowLastColumn="0"/>
        </w:trPr>
        <w:tc>
          <w:tcPr>
            <w:tcW w:w="1601" w:type="pct"/>
            <w:vAlign w:val="center"/>
          </w:tcPr>
          <w:p w14:paraId="6E09EC46" w14:textId="77777777" w:rsidR="008431E1" w:rsidRPr="00D51EAD" w:rsidRDefault="008431E1" w:rsidP="00366FC5">
            <w:pPr>
              <w:rPr>
                <w:rFonts w:cs="Arial"/>
                <w:sz w:val="18"/>
                <w:szCs w:val="18"/>
              </w:rPr>
            </w:pPr>
            <w:r w:rsidRPr="00D51EAD">
              <w:rPr>
                <w:rFonts w:cs="Arial"/>
                <w:sz w:val="18"/>
                <w:szCs w:val="18"/>
              </w:rPr>
              <w:t>ATN</w:t>
            </w:r>
          </w:p>
        </w:tc>
        <w:tc>
          <w:tcPr>
            <w:tcW w:w="1115" w:type="pct"/>
            <w:vAlign w:val="center"/>
          </w:tcPr>
          <w:p w14:paraId="3AA6C005" w14:textId="08F89ED5" w:rsidR="008431E1" w:rsidRPr="002B7922" w:rsidRDefault="008431E1" w:rsidP="00366FC5">
            <w:pPr>
              <w:jc w:val="right"/>
              <w:rPr>
                <w:rFonts w:cs="Arial"/>
                <w:sz w:val="18"/>
                <w:szCs w:val="18"/>
              </w:rPr>
            </w:pPr>
            <w:r>
              <w:rPr>
                <w:rFonts w:cs="Arial"/>
                <w:color w:val="000000"/>
                <w:sz w:val="18"/>
                <w:szCs w:val="18"/>
              </w:rPr>
              <w:t>1.01</w:t>
            </w:r>
          </w:p>
        </w:tc>
        <w:tc>
          <w:tcPr>
            <w:tcW w:w="1115" w:type="pct"/>
            <w:vAlign w:val="center"/>
          </w:tcPr>
          <w:p w14:paraId="2A2140B5" w14:textId="44F2060E" w:rsidR="008431E1" w:rsidRPr="00733603" w:rsidRDefault="008431E1" w:rsidP="00366FC5">
            <w:pPr>
              <w:jc w:val="right"/>
              <w:rPr>
                <w:rFonts w:cs="Arial"/>
                <w:i/>
                <w:sz w:val="18"/>
                <w:szCs w:val="18"/>
              </w:rPr>
            </w:pPr>
            <w:r>
              <w:rPr>
                <w:rFonts w:ascii="Calibri" w:hAnsi="Calibri" w:cs="Calibri"/>
                <w:color w:val="000000"/>
                <w:sz w:val="22"/>
                <w:szCs w:val="22"/>
              </w:rPr>
              <w:t>0.79</w:t>
            </w:r>
          </w:p>
        </w:tc>
        <w:tc>
          <w:tcPr>
            <w:tcW w:w="1170" w:type="pct"/>
            <w:vAlign w:val="center"/>
          </w:tcPr>
          <w:p w14:paraId="58BC1EC4" w14:textId="13DF152A" w:rsidR="008431E1" w:rsidRPr="002B7922" w:rsidRDefault="008431E1" w:rsidP="00366FC5">
            <w:pPr>
              <w:jc w:val="right"/>
              <w:rPr>
                <w:rFonts w:cs="Arial"/>
                <w:sz w:val="18"/>
                <w:szCs w:val="18"/>
              </w:rPr>
            </w:pPr>
            <w:r>
              <w:rPr>
                <w:rFonts w:cs="Arial"/>
                <w:color w:val="000000"/>
                <w:sz w:val="18"/>
                <w:szCs w:val="18"/>
              </w:rPr>
              <w:t>1.28</w:t>
            </w:r>
          </w:p>
        </w:tc>
      </w:tr>
      <w:tr w:rsidR="008431E1" w:rsidRPr="00D51EAD" w14:paraId="633AFC67" w14:textId="77777777" w:rsidTr="008431E1">
        <w:trPr>
          <w:cnfStyle w:val="000000100000" w:firstRow="0" w:lastRow="0" w:firstColumn="0" w:lastColumn="0" w:oddVBand="0" w:evenVBand="0" w:oddHBand="1" w:evenHBand="0" w:firstRowFirstColumn="0" w:firstRowLastColumn="0" w:lastRowFirstColumn="0" w:lastRowLastColumn="0"/>
        </w:trPr>
        <w:tc>
          <w:tcPr>
            <w:tcW w:w="1601" w:type="pct"/>
            <w:vAlign w:val="center"/>
          </w:tcPr>
          <w:p w14:paraId="3212E85D" w14:textId="77777777" w:rsidR="008431E1" w:rsidRPr="00D51EAD" w:rsidRDefault="008431E1" w:rsidP="00366FC5">
            <w:pPr>
              <w:rPr>
                <w:rFonts w:cs="Arial"/>
                <w:sz w:val="18"/>
                <w:szCs w:val="18"/>
                <w:highlight w:val="yellow"/>
              </w:rPr>
            </w:pPr>
            <w:r w:rsidRPr="00D51EAD">
              <w:rPr>
                <w:rFonts w:cs="Arial"/>
                <w:sz w:val="18"/>
                <w:szCs w:val="18"/>
              </w:rPr>
              <w:t xml:space="preserve">IRU </w:t>
            </w:r>
          </w:p>
        </w:tc>
        <w:tc>
          <w:tcPr>
            <w:tcW w:w="1115" w:type="pct"/>
            <w:vAlign w:val="center"/>
          </w:tcPr>
          <w:p w14:paraId="473E4DB1" w14:textId="3BF86F1F" w:rsidR="008431E1" w:rsidRPr="002B7922" w:rsidRDefault="008431E1" w:rsidP="00366FC5">
            <w:pPr>
              <w:jc w:val="right"/>
              <w:rPr>
                <w:rFonts w:cs="Arial"/>
                <w:sz w:val="18"/>
                <w:szCs w:val="18"/>
              </w:rPr>
            </w:pPr>
            <w:r>
              <w:rPr>
                <w:rFonts w:cs="Arial"/>
                <w:color w:val="000000"/>
                <w:sz w:val="18"/>
                <w:szCs w:val="18"/>
              </w:rPr>
              <w:t>1.47</w:t>
            </w:r>
          </w:p>
        </w:tc>
        <w:tc>
          <w:tcPr>
            <w:tcW w:w="1115" w:type="pct"/>
            <w:vAlign w:val="center"/>
          </w:tcPr>
          <w:p w14:paraId="3C375638" w14:textId="44CBD865" w:rsidR="008431E1" w:rsidRPr="00733603" w:rsidRDefault="008431E1" w:rsidP="00366FC5">
            <w:pPr>
              <w:jc w:val="right"/>
              <w:rPr>
                <w:rFonts w:cs="Arial"/>
                <w:i/>
                <w:sz w:val="18"/>
                <w:szCs w:val="18"/>
              </w:rPr>
            </w:pPr>
            <w:r>
              <w:rPr>
                <w:rFonts w:ascii="Calibri" w:hAnsi="Calibri" w:cs="Calibri"/>
                <w:color w:val="000000"/>
                <w:sz w:val="22"/>
                <w:szCs w:val="22"/>
              </w:rPr>
              <w:t>1.35</w:t>
            </w:r>
          </w:p>
        </w:tc>
        <w:tc>
          <w:tcPr>
            <w:tcW w:w="1170" w:type="pct"/>
            <w:vAlign w:val="center"/>
          </w:tcPr>
          <w:p w14:paraId="31F370CB" w14:textId="5B397641" w:rsidR="008431E1" w:rsidRPr="002B7922" w:rsidRDefault="008431E1" w:rsidP="00366FC5">
            <w:pPr>
              <w:jc w:val="right"/>
              <w:rPr>
                <w:rFonts w:cs="Arial"/>
                <w:sz w:val="18"/>
                <w:szCs w:val="18"/>
              </w:rPr>
            </w:pPr>
            <w:r>
              <w:rPr>
                <w:rFonts w:cs="Arial"/>
                <w:color w:val="000000"/>
                <w:sz w:val="18"/>
                <w:szCs w:val="18"/>
              </w:rPr>
              <w:t>1.09</w:t>
            </w:r>
          </w:p>
        </w:tc>
      </w:tr>
      <w:tr w:rsidR="008431E1" w:rsidRPr="00D51EAD" w14:paraId="2372F1B1" w14:textId="77777777" w:rsidTr="008431E1">
        <w:trPr>
          <w:cnfStyle w:val="000000010000" w:firstRow="0" w:lastRow="0" w:firstColumn="0" w:lastColumn="0" w:oddVBand="0" w:evenVBand="0" w:oddHBand="0" w:evenHBand="1" w:firstRowFirstColumn="0" w:firstRowLastColumn="0" w:lastRowFirstColumn="0" w:lastRowLastColumn="0"/>
        </w:trPr>
        <w:tc>
          <w:tcPr>
            <w:tcW w:w="1601" w:type="pct"/>
            <w:vAlign w:val="center"/>
          </w:tcPr>
          <w:p w14:paraId="68F1E165" w14:textId="77777777" w:rsidR="008431E1" w:rsidRPr="00D51EAD" w:rsidRDefault="008431E1" w:rsidP="00366FC5">
            <w:pPr>
              <w:rPr>
                <w:rFonts w:cs="Arial"/>
                <w:sz w:val="18"/>
                <w:szCs w:val="18"/>
                <w:highlight w:val="yellow"/>
              </w:rPr>
            </w:pPr>
            <w:r>
              <w:rPr>
                <w:rFonts w:cs="Arial"/>
                <w:sz w:val="18"/>
                <w:szCs w:val="18"/>
              </w:rPr>
              <w:t>RUN</w:t>
            </w:r>
          </w:p>
        </w:tc>
        <w:tc>
          <w:tcPr>
            <w:tcW w:w="1115" w:type="pct"/>
            <w:vAlign w:val="center"/>
          </w:tcPr>
          <w:p w14:paraId="74F3B9FB" w14:textId="62C4F723" w:rsidR="008431E1" w:rsidRPr="002B7922" w:rsidRDefault="008431E1" w:rsidP="00366FC5">
            <w:pPr>
              <w:jc w:val="right"/>
              <w:rPr>
                <w:rFonts w:cs="Arial"/>
                <w:sz w:val="18"/>
                <w:szCs w:val="18"/>
              </w:rPr>
            </w:pPr>
            <w:r>
              <w:rPr>
                <w:rFonts w:cs="Arial"/>
                <w:color w:val="000000"/>
                <w:sz w:val="18"/>
                <w:szCs w:val="18"/>
              </w:rPr>
              <w:t>1.62</w:t>
            </w:r>
          </w:p>
        </w:tc>
        <w:tc>
          <w:tcPr>
            <w:tcW w:w="1115" w:type="pct"/>
            <w:vAlign w:val="center"/>
          </w:tcPr>
          <w:p w14:paraId="4532B6BD" w14:textId="3949F6EC" w:rsidR="008431E1" w:rsidRPr="00733603" w:rsidRDefault="008431E1" w:rsidP="00366FC5">
            <w:pPr>
              <w:jc w:val="right"/>
              <w:rPr>
                <w:rFonts w:cs="Arial"/>
                <w:i/>
                <w:sz w:val="18"/>
                <w:szCs w:val="18"/>
              </w:rPr>
            </w:pPr>
            <w:r>
              <w:rPr>
                <w:rFonts w:ascii="Calibri" w:hAnsi="Calibri" w:cs="Calibri"/>
                <w:color w:val="000000"/>
                <w:sz w:val="22"/>
                <w:szCs w:val="22"/>
              </w:rPr>
              <w:t>1.49</w:t>
            </w:r>
          </w:p>
        </w:tc>
        <w:tc>
          <w:tcPr>
            <w:tcW w:w="1170" w:type="pct"/>
            <w:vAlign w:val="center"/>
          </w:tcPr>
          <w:p w14:paraId="45994182" w14:textId="65928337" w:rsidR="008431E1" w:rsidRPr="002B7922" w:rsidRDefault="008431E1" w:rsidP="00366FC5">
            <w:pPr>
              <w:jc w:val="right"/>
              <w:rPr>
                <w:rFonts w:cs="Arial"/>
                <w:sz w:val="18"/>
                <w:szCs w:val="18"/>
              </w:rPr>
            </w:pPr>
            <w:r>
              <w:rPr>
                <w:rFonts w:cs="Arial"/>
                <w:color w:val="000000"/>
                <w:sz w:val="18"/>
                <w:szCs w:val="18"/>
              </w:rPr>
              <w:t>1.09</w:t>
            </w:r>
          </w:p>
        </w:tc>
      </w:tr>
      <w:tr w:rsidR="008431E1" w:rsidRPr="00D51EAD" w14:paraId="6E27BB22" w14:textId="77777777" w:rsidTr="008431E1">
        <w:trPr>
          <w:cnfStyle w:val="000000100000" w:firstRow="0" w:lastRow="0" w:firstColumn="0" w:lastColumn="0" w:oddVBand="0" w:evenVBand="0" w:oddHBand="1" w:evenHBand="0" w:firstRowFirstColumn="0" w:firstRowLastColumn="0" w:lastRowFirstColumn="0" w:lastRowLastColumn="0"/>
        </w:trPr>
        <w:tc>
          <w:tcPr>
            <w:tcW w:w="1601" w:type="pct"/>
            <w:tcBorders>
              <w:bottom w:val="single" w:sz="8" w:space="0" w:color="D9D9D9" w:themeColor="background1" w:themeShade="D9"/>
            </w:tcBorders>
            <w:vAlign w:val="center"/>
          </w:tcPr>
          <w:p w14:paraId="0BAEE87F" w14:textId="77777777" w:rsidR="008431E1" w:rsidRPr="00D51EAD" w:rsidRDefault="008431E1" w:rsidP="00366FC5">
            <w:pPr>
              <w:rPr>
                <w:rFonts w:cs="Arial"/>
                <w:sz w:val="18"/>
                <w:szCs w:val="18"/>
                <w:highlight w:val="yellow"/>
              </w:rPr>
            </w:pPr>
            <w:r w:rsidRPr="00D51EAD">
              <w:rPr>
                <w:rFonts w:cs="Arial"/>
                <w:sz w:val="18"/>
                <w:szCs w:val="18"/>
              </w:rPr>
              <w:t>Unaligned Group</w:t>
            </w:r>
          </w:p>
        </w:tc>
        <w:tc>
          <w:tcPr>
            <w:tcW w:w="1115" w:type="pct"/>
            <w:tcBorders>
              <w:bottom w:val="single" w:sz="8" w:space="0" w:color="D9D9D9" w:themeColor="background1" w:themeShade="D9"/>
            </w:tcBorders>
            <w:vAlign w:val="center"/>
          </w:tcPr>
          <w:p w14:paraId="140EACEC" w14:textId="3CA32D14" w:rsidR="008431E1" w:rsidRPr="002B7922" w:rsidRDefault="008431E1" w:rsidP="00366FC5">
            <w:pPr>
              <w:jc w:val="right"/>
              <w:rPr>
                <w:rFonts w:cs="Arial"/>
                <w:sz w:val="18"/>
                <w:szCs w:val="18"/>
              </w:rPr>
            </w:pPr>
            <w:r>
              <w:rPr>
                <w:rFonts w:cs="Arial"/>
                <w:color w:val="000000"/>
                <w:sz w:val="18"/>
                <w:szCs w:val="18"/>
              </w:rPr>
              <w:t>0.62</w:t>
            </w:r>
          </w:p>
        </w:tc>
        <w:tc>
          <w:tcPr>
            <w:tcW w:w="1115" w:type="pct"/>
            <w:tcBorders>
              <w:bottom w:val="single" w:sz="8" w:space="0" w:color="D9D9D9" w:themeColor="background1" w:themeShade="D9"/>
            </w:tcBorders>
            <w:vAlign w:val="center"/>
          </w:tcPr>
          <w:p w14:paraId="120C90BC" w14:textId="5B053DCB" w:rsidR="008431E1" w:rsidRPr="00733603" w:rsidRDefault="008431E1" w:rsidP="00366FC5">
            <w:pPr>
              <w:jc w:val="right"/>
              <w:rPr>
                <w:rFonts w:cs="Arial"/>
                <w:i/>
                <w:sz w:val="18"/>
                <w:szCs w:val="18"/>
              </w:rPr>
            </w:pPr>
            <w:r>
              <w:rPr>
                <w:rFonts w:ascii="Calibri" w:hAnsi="Calibri" w:cs="Calibri"/>
                <w:color w:val="000000"/>
                <w:sz w:val="22"/>
                <w:szCs w:val="22"/>
              </w:rPr>
              <w:t>0.54</w:t>
            </w:r>
          </w:p>
        </w:tc>
        <w:tc>
          <w:tcPr>
            <w:tcW w:w="1170" w:type="pct"/>
            <w:tcBorders>
              <w:bottom w:val="single" w:sz="8" w:space="0" w:color="D9D9D9" w:themeColor="background1" w:themeShade="D9"/>
            </w:tcBorders>
            <w:vAlign w:val="center"/>
          </w:tcPr>
          <w:p w14:paraId="07193C37" w14:textId="7320734E" w:rsidR="008431E1" w:rsidRPr="002B7922" w:rsidRDefault="008431E1" w:rsidP="00366FC5">
            <w:pPr>
              <w:jc w:val="right"/>
              <w:rPr>
                <w:rFonts w:cs="Arial"/>
                <w:sz w:val="18"/>
                <w:szCs w:val="18"/>
              </w:rPr>
            </w:pPr>
            <w:r>
              <w:rPr>
                <w:rFonts w:cs="Arial"/>
                <w:color w:val="000000"/>
                <w:sz w:val="18"/>
                <w:szCs w:val="18"/>
              </w:rPr>
              <w:t>1.15</w:t>
            </w:r>
          </w:p>
        </w:tc>
      </w:tr>
      <w:tr w:rsidR="008431E1" w:rsidRPr="00D51EAD" w14:paraId="5D16FF08" w14:textId="77777777" w:rsidTr="008431E1">
        <w:trPr>
          <w:cnfStyle w:val="000000010000" w:firstRow="0" w:lastRow="0" w:firstColumn="0" w:lastColumn="0" w:oddVBand="0" w:evenVBand="0" w:oddHBand="0" w:evenHBand="1" w:firstRowFirstColumn="0" w:firstRowLastColumn="0" w:lastRowFirstColumn="0" w:lastRowLastColumn="0"/>
        </w:trPr>
        <w:tc>
          <w:tcPr>
            <w:tcW w:w="1601" w:type="pct"/>
            <w:tcBorders>
              <w:top w:val="single" w:sz="8" w:space="0" w:color="D9D9D9" w:themeColor="background1" w:themeShade="D9"/>
              <w:left w:val="nil"/>
              <w:bottom w:val="single" w:sz="8" w:space="0" w:color="D9D9D9" w:themeColor="background1" w:themeShade="D9"/>
              <w:right w:val="nil"/>
            </w:tcBorders>
            <w:vAlign w:val="center"/>
          </w:tcPr>
          <w:p w14:paraId="0542E730" w14:textId="77777777" w:rsidR="008431E1" w:rsidRPr="00D51EAD" w:rsidRDefault="008431E1" w:rsidP="00366FC5">
            <w:pPr>
              <w:rPr>
                <w:rFonts w:cs="Arial"/>
                <w:sz w:val="18"/>
                <w:szCs w:val="18"/>
              </w:rPr>
            </w:pPr>
          </w:p>
        </w:tc>
        <w:tc>
          <w:tcPr>
            <w:tcW w:w="1115" w:type="pct"/>
            <w:tcBorders>
              <w:top w:val="single" w:sz="8" w:space="0" w:color="D9D9D9" w:themeColor="background1" w:themeShade="D9"/>
              <w:left w:val="nil"/>
              <w:bottom w:val="single" w:sz="8" w:space="0" w:color="D9D9D9" w:themeColor="background1" w:themeShade="D9"/>
              <w:right w:val="nil"/>
            </w:tcBorders>
            <w:vAlign w:val="center"/>
          </w:tcPr>
          <w:p w14:paraId="462B8078" w14:textId="3F2E2DD6" w:rsidR="008431E1" w:rsidRPr="002B7922" w:rsidRDefault="008431E1" w:rsidP="00366FC5">
            <w:pPr>
              <w:jc w:val="right"/>
              <w:rPr>
                <w:rFonts w:cs="Arial"/>
                <w:sz w:val="18"/>
                <w:szCs w:val="18"/>
              </w:rPr>
            </w:pPr>
            <w:r>
              <w:rPr>
                <w:rFonts w:cs="Arial"/>
                <w:color w:val="000000"/>
                <w:sz w:val="18"/>
                <w:szCs w:val="18"/>
              </w:rPr>
              <w:t> </w:t>
            </w:r>
          </w:p>
        </w:tc>
        <w:tc>
          <w:tcPr>
            <w:tcW w:w="1115" w:type="pct"/>
            <w:tcBorders>
              <w:top w:val="single" w:sz="8" w:space="0" w:color="D9D9D9" w:themeColor="background1" w:themeShade="D9"/>
              <w:left w:val="nil"/>
              <w:bottom w:val="single" w:sz="8" w:space="0" w:color="D9D9D9" w:themeColor="background1" w:themeShade="D9"/>
              <w:right w:val="nil"/>
            </w:tcBorders>
            <w:vAlign w:val="center"/>
          </w:tcPr>
          <w:p w14:paraId="0DEC63D3" w14:textId="77777777" w:rsidR="008431E1" w:rsidRPr="00733603" w:rsidRDefault="008431E1" w:rsidP="00366FC5">
            <w:pPr>
              <w:jc w:val="right"/>
              <w:rPr>
                <w:rFonts w:cs="Arial"/>
                <w:i/>
                <w:sz w:val="18"/>
                <w:szCs w:val="18"/>
              </w:rPr>
            </w:pPr>
          </w:p>
        </w:tc>
        <w:tc>
          <w:tcPr>
            <w:tcW w:w="1170" w:type="pct"/>
            <w:tcBorders>
              <w:top w:val="single" w:sz="8" w:space="0" w:color="D9D9D9" w:themeColor="background1" w:themeShade="D9"/>
              <w:left w:val="nil"/>
              <w:bottom w:val="single" w:sz="8" w:space="0" w:color="D9D9D9" w:themeColor="background1" w:themeShade="D9"/>
              <w:right w:val="nil"/>
            </w:tcBorders>
            <w:vAlign w:val="center"/>
          </w:tcPr>
          <w:p w14:paraId="40BE3C2A" w14:textId="69A1312C" w:rsidR="008431E1" w:rsidRPr="002B7922" w:rsidRDefault="008431E1" w:rsidP="00366FC5">
            <w:pPr>
              <w:jc w:val="right"/>
              <w:rPr>
                <w:rFonts w:cs="Arial"/>
                <w:sz w:val="18"/>
                <w:szCs w:val="18"/>
              </w:rPr>
            </w:pPr>
            <w:r>
              <w:rPr>
                <w:rFonts w:cs="Arial"/>
                <w:color w:val="000000"/>
                <w:sz w:val="18"/>
                <w:szCs w:val="18"/>
              </w:rPr>
              <w:t> </w:t>
            </w:r>
          </w:p>
        </w:tc>
      </w:tr>
      <w:tr w:rsidR="008431E1" w14:paraId="0205806C" w14:textId="77777777" w:rsidTr="008431E1">
        <w:trPr>
          <w:cnfStyle w:val="000000100000" w:firstRow="0" w:lastRow="0" w:firstColumn="0" w:lastColumn="0" w:oddVBand="0" w:evenVBand="0" w:oddHBand="1" w:evenHBand="0" w:firstRowFirstColumn="0" w:firstRowLastColumn="0" w:lastRowFirstColumn="0" w:lastRowLastColumn="0"/>
        </w:trPr>
        <w:tc>
          <w:tcPr>
            <w:tcW w:w="1601" w:type="pct"/>
            <w:tcBorders>
              <w:top w:val="single" w:sz="8" w:space="0" w:color="D9D9D9" w:themeColor="background1" w:themeShade="D9"/>
            </w:tcBorders>
          </w:tcPr>
          <w:p w14:paraId="5642C5B3" w14:textId="77777777" w:rsidR="008431E1" w:rsidRPr="00D51EAD" w:rsidRDefault="008431E1" w:rsidP="00366FC5">
            <w:pPr>
              <w:rPr>
                <w:rFonts w:cs="Arial"/>
                <w:b/>
                <w:bCs/>
                <w:sz w:val="18"/>
                <w:szCs w:val="18"/>
              </w:rPr>
            </w:pPr>
            <w:r w:rsidRPr="00D51EAD">
              <w:rPr>
                <w:rFonts w:cs="Arial"/>
                <w:color w:val="000000"/>
                <w:sz w:val="18"/>
                <w:szCs w:val="18"/>
              </w:rPr>
              <w:t xml:space="preserve">New South Wales </w:t>
            </w:r>
          </w:p>
        </w:tc>
        <w:tc>
          <w:tcPr>
            <w:tcW w:w="1115" w:type="pct"/>
            <w:tcBorders>
              <w:top w:val="single" w:sz="8" w:space="0" w:color="D9D9D9" w:themeColor="background1" w:themeShade="D9"/>
            </w:tcBorders>
            <w:vAlign w:val="center"/>
          </w:tcPr>
          <w:p w14:paraId="5D08BECD" w14:textId="5803452E" w:rsidR="008431E1" w:rsidRPr="002B7922" w:rsidRDefault="008431E1" w:rsidP="00366FC5">
            <w:pPr>
              <w:jc w:val="right"/>
              <w:rPr>
                <w:rFonts w:cs="Arial"/>
                <w:sz w:val="18"/>
                <w:szCs w:val="18"/>
              </w:rPr>
            </w:pPr>
            <w:r>
              <w:rPr>
                <w:rFonts w:cs="Arial"/>
                <w:color w:val="000000"/>
                <w:sz w:val="18"/>
                <w:szCs w:val="18"/>
              </w:rPr>
              <w:t>0.45</w:t>
            </w:r>
          </w:p>
        </w:tc>
        <w:tc>
          <w:tcPr>
            <w:tcW w:w="1115" w:type="pct"/>
            <w:tcBorders>
              <w:top w:val="single" w:sz="8" w:space="0" w:color="D9D9D9" w:themeColor="background1" w:themeShade="D9"/>
            </w:tcBorders>
            <w:vAlign w:val="center"/>
          </w:tcPr>
          <w:p w14:paraId="338CADBE" w14:textId="1081D5FF" w:rsidR="008431E1" w:rsidRPr="00733603" w:rsidRDefault="008431E1" w:rsidP="00366FC5">
            <w:pPr>
              <w:jc w:val="right"/>
              <w:rPr>
                <w:rFonts w:cs="Arial"/>
                <w:i/>
                <w:sz w:val="18"/>
                <w:szCs w:val="18"/>
              </w:rPr>
            </w:pPr>
            <w:r>
              <w:rPr>
                <w:rFonts w:ascii="Calibri" w:hAnsi="Calibri" w:cs="Calibri"/>
                <w:color w:val="000000"/>
                <w:sz w:val="22"/>
                <w:szCs w:val="22"/>
              </w:rPr>
              <w:t>0.42</w:t>
            </w:r>
          </w:p>
        </w:tc>
        <w:tc>
          <w:tcPr>
            <w:tcW w:w="1170" w:type="pct"/>
            <w:tcBorders>
              <w:top w:val="single" w:sz="8" w:space="0" w:color="D9D9D9" w:themeColor="background1" w:themeShade="D9"/>
            </w:tcBorders>
            <w:vAlign w:val="center"/>
          </w:tcPr>
          <w:p w14:paraId="36F221BF" w14:textId="5FFB5AC5" w:rsidR="008431E1" w:rsidRPr="002B7922" w:rsidRDefault="008431E1" w:rsidP="00366FC5">
            <w:pPr>
              <w:jc w:val="right"/>
              <w:rPr>
                <w:rFonts w:cs="Arial"/>
                <w:sz w:val="18"/>
                <w:szCs w:val="18"/>
              </w:rPr>
            </w:pPr>
            <w:r>
              <w:rPr>
                <w:rFonts w:cs="Arial"/>
                <w:color w:val="000000"/>
                <w:sz w:val="18"/>
                <w:szCs w:val="18"/>
              </w:rPr>
              <w:t>1.07</w:t>
            </w:r>
          </w:p>
        </w:tc>
      </w:tr>
      <w:tr w:rsidR="008431E1" w14:paraId="4A16F72A" w14:textId="77777777" w:rsidTr="008431E1">
        <w:trPr>
          <w:cnfStyle w:val="000000010000" w:firstRow="0" w:lastRow="0" w:firstColumn="0" w:lastColumn="0" w:oddVBand="0" w:evenVBand="0" w:oddHBand="0" w:evenHBand="1" w:firstRowFirstColumn="0" w:firstRowLastColumn="0" w:lastRowFirstColumn="0" w:lastRowLastColumn="0"/>
        </w:trPr>
        <w:tc>
          <w:tcPr>
            <w:tcW w:w="1601" w:type="pct"/>
          </w:tcPr>
          <w:p w14:paraId="281C4F28" w14:textId="77777777" w:rsidR="008431E1" w:rsidRPr="00D51EAD" w:rsidRDefault="008431E1" w:rsidP="00366FC5">
            <w:pPr>
              <w:rPr>
                <w:rFonts w:cs="Arial"/>
                <w:sz w:val="18"/>
                <w:szCs w:val="18"/>
              </w:rPr>
            </w:pPr>
            <w:r w:rsidRPr="00D51EAD">
              <w:rPr>
                <w:rFonts w:cs="Arial"/>
                <w:color w:val="000000"/>
                <w:sz w:val="18"/>
                <w:szCs w:val="18"/>
              </w:rPr>
              <w:t xml:space="preserve">Victoria </w:t>
            </w:r>
          </w:p>
        </w:tc>
        <w:tc>
          <w:tcPr>
            <w:tcW w:w="1115" w:type="pct"/>
            <w:vAlign w:val="center"/>
          </w:tcPr>
          <w:p w14:paraId="0EFE8D51" w14:textId="5BB662CA" w:rsidR="008431E1" w:rsidRPr="002B7922" w:rsidRDefault="008431E1" w:rsidP="00366FC5">
            <w:pPr>
              <w:jc w:val="right"/>
              <w:rPr>
                <w:rFonts w:cs="Arial"/>
                <w:sz w:val="18"/>
                <w:szCs w:val="18"/>
              </w:rPr>
            </w:pPr>
            <w:r>
              <w:rPr>
                <w:rFonts w:cs="Arial"/>
                <w:color w:val="000000"/>
                <w:sz w:val="18"/>
                <w:szCs w:val="18"/>
              </w:rPr>
              <w:t>0.31</w:t>
            </w:r>
          </w:p>
        </w:tc>
        <w:tc>
          <w:tcPr>
            <w:tcW w:w="1115" w:type="pct"/>
            <w:vAlign w:val="center"/>
          </w:tcPr>
          <w:p w14:paraId="56800C87" w14:textId="7EF8D58B" w:rsidR="008431E1" w:rsidRPr="00733603" w:rsidRDefault="008431E1" w:rsidP="00366FC5">
            <w:pPr>
              <w:jc w:val="right"/>
              <w:rPr>
                <w:rFonts w:cs="Arial"/>
                <w:i/>
                <w:sz w:val="18"/>
                <w:szCs w:val="18"/>
              </w:rPr>
            </w:pPr>
            <w:r>
              <w:rPr>
                <w:rFonts w:ascii="Calibri" w:hAnsi="Calibri" w:cs="Calibri"/>
                <w:color w:val="000000"/>
                <w:sz w:val="22"/>
                <w:szCs w:val="22"/>
              </w:rPr>
              <w:t>0.29</w:t>
            </w:r>
          </w:p>
        </w:tc>
        <w:tc>
          <w:tcPr>
            <w:tcW w:w="1170" w:type="pct"/>
            <w:vAlign w:val="center"/>
          </w:tcPr>
          <w:p w14:paraId="096D886A" w14:textId="2B25207F" w:rsidR="008431E1" w:rsidRPr="002B7922" w:rsidRDefault="008431E1" w:rsidP="00366FC5">
            <w:pPr>
              <w:jc w:val="right"/>
              <w:rPr>
                <w:rFonts w:cs="Arial"/>
                <w:sz w:val="18"/>
                <w:szCs w:val="18"/>
              </w:rPr>
            </w:pPr>
            <w:r>
              <w:rPr>
                <w:rFonts w:cs="Arial"/>
                <w:color w:val="000000"/>
                <w:sz w:val="18"/>
                <w:szCs w:val="18"/>
              </w:rPr>
              <w:t>1.07</w:t>
            </w:r>
          </w:p>
        </w:tc>
      </w:tr>
      <w:tr w:rsidR="008431E1" w14:paraId="2092E835" w14:textId="77777777" w:rsidTr="008431E1">
        <w:trPr>
          <w:cnfStyle w:val="000000100000" w:firstRow="0" w:lastRow="0" w:firstColumn="0" w:lastColumn="0" w:oddVBand="0" w:evenVBand="0" w:oddHBand="1" w:evenHBand="0" w:firstRowFirstColumn="0" w:firstRowLastColumn="0" w:lastRowFirstColumn="0" w:lastRowLastColumn="0"/>
        </w:trPr>
        <w:tc>
          <w:tcPr>
            <w:tcW w:w="1601" w:type="pct"/>
          </w:tcPr>
          <w:p w14:paraId="6E14E9FC" w14:textId="77777777" w:rsidR="008431E1" w:rsidRPr="00D51EAD" w:rsidRDefault="008431E1" w:rsidP="00366FC5">
            <w:pPr>
              <w:rPr>
                <w:rFonts w:cs="Arial"/>
                <w:sz w:val="18"/>
                <w:szCs w:val="18"/>
              </w:rPr>
            </w:pPr>
            <w:r w:rsidRPr="00D51EAD">
              <w:rPr>
                <w:rFonts w:cs="Arial"/>
                <w:color w:val="000000"/>
                <w:sz w:val="18"/>
                <w:szCs w:val="18"/>
              </w:rPr>
              <w:t xml:space="preserve">Queensland </w:t>
            </w:r>
          </w:p>
        </w:tc>
        <w:tc>
          <w:tcPr>
            <w:tcW w:w="1115" w:type="pct"/>
            <w:vAlign w:val="center"/>
          </w:tcPr>
          <w:p w14:paraId="39A08F39" w14:textId="5666CE5C" w:rsidR="008431E1" w:rsidRPr="002B7922" w:rsidRDefault="008431E1" w:rsidP="00366FC5">
            <w:pPr>
              <w:jc w:val="right"/>
              <w:rPr>
                <w:rFonts w:cs="Arial"/>
                <w:sz w:val="18"/>
                <w:szCs w:val="18"/>
              </w:rPr>
            </w:pPr>
            <w:r>
              <w:rPr>
                <w:rFonts w:cs="Arial"/>
                <w:color w:val="000000"/>
                <w:sz w:val="18"/>
                <w:szCs w:val="18"/>
              </w:rPr>
              <w:t>1.26</w:t>
            </w:r>
          </w:p>
        </w:tc>
        <w:tc>
          <w:tcPr>
            <w:tcW w:w="1115" w:type="pct"/>
            <w:vAlign w:val="center"/>
          </w:tcPr>
          <w:p w14:paraId="5FA33E98" w14:textId="410776B7" w:rsidR="008431E1" w:rsidRPr="00733603" w:rsidRDefault="008431E1" w:rsidP="00366FC5">
            <w:pPr>
              <w:jc w:val="right"/>
              <w:rPr>
                <w:rFonts w:cs="Arial"/>
                <w:i/>
                <w:sz w:val="18"/>
                <w:szCs w:val="18"/>
              </w:rPr>
            </w:pPr>
            <w:r>
              <w:rPr>
                <w:rFonts w:ascii="Calibri" w:hAnsi="Calibri" w:cs="Calibri"/>
                <w:color w:val="000000"/>
                <w:sz w:val="22"/>
                <w:szCs w:val="22"/>
              </w:rPr>
              <w:t>1.09</w:t>
            </w:r>
          </w:p>
        </w:tc>
        <w:tc>
          <w:tcPr>
            <w:tcW w:w="1170" w:type="pct"/>
            <w:vAlign w:val="center"/>
          </w:tcPr>
          <w:p w14:paraId="14A5329A" w14:textId="56621568" w:rsidR="008431E1" w:rsidRPr="002B7922" w:rsidRDefault="008431E1" w:rsidP="00366FC5">
            <w:pPr>
              <w:jc w:val="right"/>
              <w:rPr>
                <w:rFonts w:cs="Arial"/>
                <w:sz w:val="18"/>
                <w:szCs w:val="18"/>
              </w:rPr>
            </w:pPr>
            <w:r>
              <w:rPr>
                <w:rFonts w:cs="Arial"/>
                <w:color w:val="000000"/>
                <w:sz w:val="18"/>
                <w:szCs w:val="18"/>
              </w:rPr>
              <w:t>1.16</w:t>
            </w:r>
          </w:p>
        </w:tc>
      </w:tr>
      <w:tr w:rsidR="008431E1" w14:paraId="187808CC" w14:textId="77777777" w:rsidTr="008431E1">
        <w:trPr>
          <w:cnfStyle w:val="000000010000" w:firstRow="0" w:lastRow="0" w:firstColumn="0" w:lastColumn="0" w:oddVBand="0" w:evenVBand="0" w:oddHBand="0" w:evenHBand="1" w:firstRowFirstColumn="0" w:firstRowLastColumn="0" w:lastRowFirstColumn="0" w:lastRowLastColumn="0"/>
        </w:trPr>
        <w:tc>
          <w:tcPr>
            <w:tcW w:w="1601" w:type="pct"/>
          </w:tcPr>
          <w:p w14:paraId="3EE2FDD0" w14:textId="77777777" w:rsidR="008431E1" w:rsidRPr="00D51EAD" w:rsidRDefault="008431E1" w:rsidP="00366FC5">
            <w:pPr>
              <w:rPr>
                <w:rFonts w:cs="Arial"/>
                <w:sz w:val="18"/>
                <w:szCs w:val="18"/>
                <w:highlight w:val="yellow"/>
              </w:rPr>
            </w:pPr>
            <w:r w:rsidRPr="00D51EAD">
              <w:rPr>
                <w:rFonts w:cs="Arial"/>
                <w:color w:val="000000"/>
                <w:sz w:val="18"/>
                <w:szCs w:val="18"/>
              </w:rPr>
              <w:t xml:space="preserve">Western Australia </w:t>
            </w:r>
          </w:p>
        </w:tc>
        <w:tc>
          <w:tcPr>
            <w:tcW w:w="1115" w:type="pct"/>
            <w:vAlign w:val="center"/>
          </w:tcPr>
          <w:p w14:paraId="3C01C9C5" w14:textId="18254B04" w:rsidR="008431E1" w:rsidRPr="002B7922" w:rsidRDefault="008431E1" w:rsidP="00366FC5">
            <w:pPr>
              <w:jc w:val="right"/>
              <w:rPr>
                <w:rFonts w:cs="Arial"/>
                <w:sz w:val="18"/>
                <w:szCs w:val="18"/>
              </w:rPr>
            </w:pPr>
            <w:r>
              <w:rPr>
                <w:rFonts w:cs="Arial"/>
                <w:color w:val="000000"/>
                <w:sz w:val="18"/>
                <w:szCs w:val="18"/>
              </w:rPr>
              <w:t>1.87</w:t>
            </w:r>
          </w:p>
        </w:tc>
        <w:tc>
          <w:tcPr>
            <w:tcW w:w="1115" w:type="pct"/>
            <w:vAlign w:val="center"/>
          </w:tcPr>
          <w:p w14:paraId="2BA6617C" w14:textId="69BBA8D9" w:rsidR="008431E1" w:rsidRPr="00733603" w:rsidRDefault="008431E1" w:rsidP="00366FC5">
            <w:pPr>
              <w:jc w:val="right"/>
              <w:rPr>
                <w:rFonts w:cs="Arial"/>
                <w:i/>
                <w:sz w:val="18"/>
                <w:szCs w:val="18"/>
              </w:rPr>
            </w:pPr>
            <w:r>
              <w:rPr>
                <w:rFonts w:ascii="Calibri" w:hAnsi="Calibri" w:cs="Calibri"/>
                <w:color w:val="000000"/>
                <w:sz w:val="22"/>
                <w:szCs w:val="22"/>
              </w:rPr>
              <w:t>1.45</w:t>
            </w:r>
          </w:p>
        </w:tc>
        <w:tc>
          <w:tcPr>
            <w:tcW w:w="1170" w:type="pct"/>
            <w:vAlign w:val="center"/>
          </w:tcPr>
          <w:p w14:paraId="28F6A080" w14:textId="5F498936" w:rsidR="008431E1" w:rsidRPr="002B7922" w:rsidRDefault="008431E1" w:rsidP="00366FC5">
            <w:pPr>
              <w:jc w:val="right"/>
              <w:rPr>
                <w:rFonts w:cs="Arial"/>
                <w:sz w:val="18"/>
                <w:szCs w:val="18"/>
              </w:rPr>
            </w:pPr>
            <w:r>
              <w:rPr>
                <w:rFonts w:cs="Arial"/>
                <w:color w:val="000000"/>
                <w:sz w:val="18"/>
                <w:szCs w:val="18"/>
              </w:rPr>
              <w:t>1.29</w:t>
            </w:r>
          </w:p>
        </w:tc>
      </w:tr>
      <w:tr w:rsidR="008431E1" w14:paraId="1068A7B8" w14:textId="77777777" w:rsidTr="008431E1">
        <w:trPr>
          <w:cnfStyle w:val="000000100000" w:firstRow="0" w:lastRow="0" w:firstColumn="0" w:lastColumn="0" w:oddVBand="0" w:evenVBand="0" w:oddHBand="1" w:evenHBand="0" w:firstRowFirstColumn="0" w:firstRowLastColumn="0" w:lastRowFirstColumn="0" w:lastRowLastColumn="0"/>
        </w:trPr>
        <w:tc>
          <w:tcPr>
            <w:tcW w:w="1601" w:type="pct"/>
          </w:tcPr>
          <w:p w14:paraId="4FF639B9" w14:textId="77777777" w:rsidR="008431E1" w:rsidRPr="00D51EAD" w:rsidRDefault="008431E1" w:rsidP="00366FC5">
            <w:pPr>
              <w:rPr>
                <w:rFonts w:cs="Arial"/>
                <w:sz w:val="18"/>
                <w:szCs w:val="18"/>
                <w:highlight w:val="yellow"/>
              </w:rPr>
            </w:pPr>
            <w:r w:rsidRPr="00D51EAD">
              <w:rPr>
                <w:rFonts w:cs="Arial"/>
                <w:color w:val="000000"/>
                <w:sz w:val="18"/>
                <w:szCs w:val="18"/>
              </w:rPr>
              <w:t xml:space="preserve">South Australia </w:t>
            </w:r>
          </w:p>
        </w:tc>
        <w:tc>
          <w:tcPr>
            <w:tcW w:w="1115" w:type="pct"/>
            <w:vAlign w:val="center"/>
          </w:tcPr>
          <w:p w14:paraId="173F17F0" w14:textId="6263D584" w:rsidR="008431E1" w:rsidRPr="002B7922" w:rsidRDefault="008431E1" w:rsidP="00366FC5">
            <w:pPr>
              <w:jc w:val="right"/>
              <w:rPr>
                <w:rFonts w:cs="Arial"/>
                <w:sz w:val="18"/>
                <w:szCs w:val="18"/>
              </w:rPr>
            </w:pPr>
            <w:r>
              <w:rPr>
                <w:rFonts w:cs="Arial"/>
                <w:color w:val="000000"/>
                <w:sz w:val="18"/>
                <w:szCs w:val="18"/>
              </w:rPr>
              <w:t>1.71</w:t>
            </w:r>
          </w:p>
        </w:tc>
        <w:tc>
          <w:tcPr>
            <w:tcW w:w="1115" w:type="pct"/>
            <w:vAlign w:val="center"/>
          </w:tcPr>
          <w:p w14:paraId="6A861060" w14:textId="2B030A70" w:rsidR="008431E1" w:rsidRPr="00733603" w:rsidRDefault="008431E1" w:rsidP="00366FC5">
            <w:pPr>
              <w:jc w:val="right"/>
              <w:rPr>
                <w:rFonts w:cs="Arial"/>
                <w:i/>
                <w:sz w:val="18"/>
                <w:szCs w:val="18"/>
              </w:rPr>
            </w:pPr>
            <w:r>
              <w:rPr>
                <w:rFonts w:ascii="Calibri" w:hAnsi="Calibri" w:cs="Calibri"/>
                <w:color w:val="000000"/>
                <w:sz w:val="22"/>
                <w:szCs w:val="22"/>
              </w:rPr>
              <w:t>1.41</w:t>
            </w:r>
          </w:p>
        </w:tc>
        <w:tc>
          <w:tcPr>
            <w:tcW w:w="1170" w:type="pct"/>
            <w:vAlign w:val="center"/>
          </w:tcPr>
          <w:p w14:paraId="342F29F0" w14:textId="2EB42A3A" w:rsidR="008431E1" w:rsidRPr="002B7922" w:rsidRDefault="008431E1" w:rsidP="00366FC5">
            <w:pPr>
              <w:jc w:val="right"/>
              <w:rPr>
                <w:rFonts w:cs="Arial"/>
                <w:sz w:val="18"/>
                <w:szCs w:val="18"/>
              </w:rPr>
            </w:pPr>
            <w:r>
              <w:rPr>
                <w:rFonts w:cs="Arial"/>
                <w:color w:val="000000"/>
                <w:sz w:val="18"/>
                <w:szCs w:val="18"/>
              </w:rPr>
              <w:t>1.21</w:t>
            </w:r>
          </w:p>
        </w:tc>
      </w:tr>
      <w:tr w:rsidR="008431E1" w14:paraId="2B1A216E" w14:textId="77777777" w:rsidTr="008431E1">
        <w:trPr>
          <w:cnfStyle w:val="000000010000" w:firstRow="0" w:lastRow="0" w:firstColumn="0" w:lastColumn="0" w:oddVBand="0" w:evenVBand="0" w:oddHBand="0" w:evenHBand="1" w:firstRowFirstColumn="0" w:firstRowLastColumn="0" w:lastRowFirstColumn="0" w:lastRowLastColumn="0"/>
        </w:trPr>
        <w:tc>
          <w:tcPr>
            <w:tcW w:w="1601" w:type="pct"/>
          </w:tcPr>
          <w:p w14:paraId="19F6F4EB" w14:textId="77777777" w:rsidR="008431E1" w:rsidRPr="00D51EAD" w:rsidRDefault="008431E1" w:rsidP="00366FC5">
            <w:pPr>
              <w:rPr>
                <w:rFonts w:cs="Arial"/>
                <w:sz w:val="18"/>
                <w:szCs w:val="18"/>
                <w:highlight w:val="yellow"/>
              </w:rPr>
            </w:pPr>
            <w:r w:rsidRPr="00D51EAD">
              <w:rPr>
                <w:rFonts w:cs="Arial"/>
                <w:color w:val="000000"/>
                <w:sz w:val="18"/>
                <w:szCs w:val="18"/>
              </w:rPr>
              <w:t xml:space="preserve">Tasmania </w:t>
            </w:r>
          </w:p>
        </w:tc>
        <w:tc>
          <w:tcPr>
            <w:tcW w:w="1115" w:type="pct"/>
            <w:vAlign w:val="center"/>
          </w:tcPr>
          <w:p w14:paraId="5C436B02" w14:textId="2923D640" w:rsidR="008431E1" w:rsidRPr="002B7922" w:rsidRDefault="008431E1" w:rsidP="00366FC5">
            <w:pPr>
              <w:jc w:val="right"/>
              <w:rPr>
                <w:rFonts w:cs="Arial"/>
                <w:sz w:val="18"/>
                <w:szCs w:val="18"/>
              </w:rPr>
            </w:pPr>
            <w:r>
              <w:rPr>
                <w:rFonts w:cs="Arial"/>
                <w:color w:val="000000"/>
                <w:sz w:val="18"/>
                <w:szCs w:val="18"/>
              </w:rPr>
              <w:t>1.17</w:t>
            </w:r>
          </w:p>
        </w:tc>
        <w:tc>
          <w:tcPr>
            <w:tcW w:w="1115" w:type="pct"/>
            <w:vAlign w:val="center"/>
          </w:tcPr>
          <w:p w14:paraId="216D0BF0" w14:textId="5EDF1310" w:rsidR="008431E1" w:rsidRPr="00733603" w:rsidRDefault="008431E1" w:rsidP="00366FC5">
            <w:pPr>
              <w:jc w:val="right"/>
              <w:rPr>
                <w:rFonts w:cs="Arial"/>
                <w:i/>
                <w:sz w:val="18"/>
                <w:szCs w:val="18"/>
              </w:rPr>
            </w:pPr>
            <w:r>
              <w:rPr>
                <w:rFonts w:ascii="Calibri" w:hAnsi="Calibri" w:cs="Calibri"/>
                <w:color w:val="000000"/>
                <w:sz w:val="22"/>
                <w:szCs w:val="22"/>
              </w:rPr>
              <w:t>1.17</w:t>
            </w:r>
          </w:p>
        </w:tc>
        <w:tc>
          <w:tcPr>
            <w:tcW w:w="1170" w:type="pct"/>
            <w:vAlign w:val="center"/>
          </w:tcPr>
          <w:p w14:paraId="6F6FB25A" w14:textId="2EEB4766" w:rsidR="008431E1" w:rsidRPr="002B7922" w:rsidRDefault="008431E1" w:rsidP="00366FC5">
            <w:pPr>
              <w:jc w:val="right"/>
              <w:rPr>
                <w:rFonts w:cs="Arial"/>
                <w:sz w:val="18"/>
                <w:szCs w:val="18"/>
              </w:rPr>
            </w:pPr>
            <w:r>
              <w:rPr>
                <w:rFonts w:cs="Arial"/>
                <w:color w:val="000000"/>
                <w:sz w:val="18"/>
                <w:szCs w:val="18"/>
              </w:rPr>
              <w:t>1.00</w:t>
            </w:r>
          </w:p>
        </w:tc>
      </w:tr>
      <w:tr w:rsidR="008431E1" w14:paraId="165B6F3F" w14:textId="77777777" w:rsidTr="008431E1">
        <w:trPr>
          <w:cnfStyle w:val="000000100000" w:firstRow="0" w:lastRow="0" w:firstColumn="0" w:lastColumn="0" w:oddVBand="0" w:evenVBand="0" w:oddHBand="1" w:evenHBand="0" w:firstRowFirstColumn="0" w:firstRowLastColumn="0" w:lastRowFirstColumn="0" w:lastRowLastColumn="0"/>
        </w:trPr>
        <w:tc>
          <w:tcPr>
            <w:tcW w:w="1601" w:type="pct"/>
          </w:tcPr>
          <w:p w14:paraId="248140D2" w14:textId="77777777" w:rsidR="008431E1" w:rsidRPr="00D51EAD" w:rsidRDefault="008431E1" w:rsidP="00366FC5">
            <w:pPr>
              <w:rPr>
                <w:rFonts w:cs="Arial"/>
                <w:sz w:val="18"/>
                <w:szCs w:val="18"/>
              </w:rPr>
            </w:pPr>
            <w:r w:rsidRPr="00D51EAD">
              <w:rPr>
                <w:rFonts w:cs="Arial"/>
                <w:color w:val="000000"/>
                <w:sz w:val="18"/>
                <w:szCs w:val="18"/>
              </w:rPr>
              <w:t xml:space="preserve">Northern Territory </w:t>
            </w:r>
          </w:p>
        </w:tc>
        <w:tc>
          <w:tcPr>
            <w:tcW w:w="1115" w:type="pct"/>
            <w:vAlign w:val="center"/>
          </w:tcPr>
          <w:p w14:paraId="5F6FA312" w14:textId="1FCAF338" w:rsidR="008431E1" w:rsidRPr="002B7922" w:rsidRDefault="008431E1" w:rsidP="00366FC5">
            <w:pPr>
              <w:jc w:val="right"/>
              <w:rPr>
                <w:rFonts w:cs="Arial"/>
                <w:sz w:val="18"/>
                <w:szCs w:val="18"/>
              </w:rPr>
            </w:pPr>
            <w:r>
              <w:rPr>
                <w:rFonts w:cs="Arial"/>
                <w:color w:val="000000"/>
                <w:sz w:val="18"/>
                <w:szCs w:val="18"/>
              </w:rPr>
              <w:t>9.13</w:t>
            </w:r>
          </w:p>
        </w:tc>
        <w:tc>
          <w:tcPr>
            <w:tcW w:w="1115" w:type="pct"/>
            <w:vAlign w:val="center"/>
          </w:tcPr>
          <w:p w14:paraId="58CFD0F0" w14:textId="47E15D78" w:rsidR="008431E1" w:rsidRPr="00733603" w:rsidRDefault="008431E1" w:rsidP="00366FC5">
            <w:pPr>
              <w:jc w:val="right"/>
              <w:rPr>
                <w:rFonts w:cs="Arial"/>
                <w:i/>
                <w:sz w:val="18"/>
                <w:szCs w:val="18"/>
              </w:rPr>
            </w:pPr>
            <w:r>
              <w:rPr>
                <w:rFonts w:ascii="Calibri" w:hAnsi="Calibri" w:cs="Calibri"/>
                <w:color w:val="000000"/>
                <w:sz w:val="22"/>
                <w:szCs w:val="22"/>
              </w:rPr>
              <w:t>9.92</w:t>
            </w:r>
          </w:p>
        </w:tc>
        <w:tc>
          <w:tcPr>
            <w:tcW w:w="1170" w:type="pct"/>
            <w:vAlign w:val="center"/>
          </w:tcPr>
          <w:p w14:paraId="378F7A81" w14:textId="2BCBB24A" w:rsidR="008431E1" w:rsidRPr="002B7922" w:rsidRDefault="008431E1" w:rsidP="00366FC5">
            <w:pPr>
              <w:jc w:val="right"/>
              <w:rPr>
                <w:rFonts w:cs="Arial"/>
                <w:sz w:val="18"/>
                <w:szCs w:val="18"/>
              </w:rPr>
            </w:pPr>
            <w:r>
              <w:rPr>
                <w:rFonts w:cs="Arial"/>
                <w:color w:val="000000"/>
                <w:sz w:val="18"/>
                <w:szCs w:val="18"/>
              </w:rPr>
              <w:t>0.92</w:t>
            </w:r>
          </w:p>
        </w:tc>
      </w:tr>
      <w:tr w:rsidR="008431E1" w14:paraId="7AF5F5E8" w14:textId="77777777" w:rsidTr="008431E1">
        <w:trPr>
          <w:cnfStyle w:val="000000010000" w:firstRow="0" w:lastRow="0" w:firstColumn="0" w:lastColumn="0" w:oddVBand="0" w:evenVBand="0" w:oddHBand="0" w:evenHBand="1" w:firstRowFirstColumn="0" w:firstRowLastColumn="0" w:lastRowFirstColumn="0" w:lastRowLastColumn="0"/>
        </w:trPr>
        <w:tc>
          <w:tcPr>
            <w:tcW w:w="1601" w:type="pct"/>
          </w:tcPr>
          <w:p w14:paraId="4CC78932" w14:textId="77777777" w:rsidR="008431E1" w:rsidRPr="00D51EAD" w:rsidRDefault="008431E1" w:rsidP="00366FC5">
            <w:pPr>
              <w:rPr>
                <w:rFonts w:cs="Arial"/>
                <w:sz w:val="18"/>
                <w:szCs w:val="18"/>
              </w:rPr>
            </w:pPr>
            <w:r w:rsidRPr="00D51EAD">
              <w:rPr>
                <w:rFonts w:cs="Arial"/>
                <w:color w:val="000000"/>
                <w:sz w:val="18"/>
                <w:szCs w:val="18"/>
              </w:rPr>
              <w:t xml:space="preserve">Australian Capital Territory </w:t>
            </w:r>
          </w:p>
        </w:tc>
        <w:tc>
          <w:tcPr>
            <w:tcW w:w="1115" w:type="pct"/>
            <w:vAlign w:val="center"/>
          </w:tcPr>
          <w:p w14:paraId="466A5FDF" w14:textId="1360820E" w:rsidR="008431E1" w:rsidRPr="002B7922" w:rsidRDefault="008431E1" w:rsidP="00366FC5">
            <w:pPr>
              <w:jc w:val="right"/>
              <w:rPr>
                <w:rFonts w:cs="Arial"/>
                <w:sz w:val="18"/>
                <w:szCs w:val="18"/>
              </w:rPr>
            </w:pPr>
            <w:r>
              <w:rPr>
                <w:rFonts w:cs="Arial"/>
                <w:color w:val="000000"/>
                <w:sz w:val="18"/>
                <w:szCs w:val="18"/>
              </w:rPr>
              <w:t>0.31</w:t>
            </w:r>
          </w:p>
        </w:tc>
        <w:tc>
          <w:tcPr>
            <w:tcW w:w="1115" w:type="pct"/>
            <w:vAlign w:val="center"/>
          </w:tcPr>
          <w:p w14:paraId="79ECC8AC" w14:textId="786A1180" w:rsidR="008431E1" w:rsidRPr="00733603" w:rsidRDefault="008431E1" w:rsidP="00366FC5">
            <w:pPr>
              <w:jc w:val="right"/>
              <w:rPr>
                <w:rFonts w:cs="Arial"/>
                <w:i/>
                <w:sz w:val="18"/>
                <w:szCs w:val="18"/>
              </w:rPr>
            </w:pPr>
            <w:r>
              <w:rPr>
                <w:rFonts w:ascii="Calibri" w:hAnsi="Calibri" w:cs="Calibri"/>
                <w:color w:val="000000"/>
                <w:sz w:val="22"/>
                <w:szCs w:val="22"/>
              </w:rPr>
              <w:t>0.23</w:t>
            </w:r>
          </w:p>
        </w:tc>
        <w:tc>
          <w:tcPr>
            <w:tcW w:w="1170" w:type="pct"/>
            <w:vAlign w:val="center"/>
          </w:tcPr>
          <w:p w14:paraId="0BDB6673" w14:textId="182E411B" w:rsidR="008431E1" w:rsidRPr="002B7922" w:rsidRDefault="008431E1" w:rsidP="00366FC5">
            <w:pPr>
              <w:jc w:val="right"/>
              <w:rPr>
                <w:rFonts w:cs="Arial"/>
                <w:sz w:val="18"/>
                <w:szCs w:val="18"/>
              </w:rPr>
            </w:pPr>
            <w:r>
              <w:rPr>
                <w:rFonts w:cs="Arial"/>
                <w:color w:val="000000"/>
                <w:sz w:val="18"/>
                <w:szCs w:val="18"/>
              </w:rPr>
              <w:t>1.35</w:t>
            </w:r>
          </w:p>
        </w:tc>
      </w:tr>
      <w:tr w:rsidR="008431E1" w:rsidRPr="004B17B5" w14:paraId="2900B81C" w14:textId="77777777" w:rsidTr="008431E1">
        <w:trPr>
          <w:cnfStyle w:val="000000100000" w:firstRow="0" w:lastRow="0" w:firstColumn="0" w:lastColumn="0" w:oddVBand="0" w:evenVBand="0" w:oddHBand="1" w:evenHBand="0" w:firstRowFirstColumn="0" w:firstRowLastColumn="0" w:lastRowFirstColumn="0" w:lastRowLastColumn="0"/>
        </w:trPr>
        <w:tc>
          <w:tcPr>
            <w:tcW w:w="1601" w:type="pct"/>
          </w:tcPr>
          <w:p w14:paraId="48E7C4F5" w14:textId="77777777" w:rsidR="008431E1" w:rsidRPr="00D51EAD" w:rsidRDefault="008431E1" w:rsidP="00366FC5">
            <w:pPr>
              <w:rPr>
                <w:rFonts w:cs="Arial"/>
                <w:sz w:val="18"/>
                <w:szCs w:val="18"/>
              </w:rPr>
            </w:pPr>
            <w:r w:rsidRPr="00D51EAD">
              <w:rPr>
                <w:rFonts w:cs="Arial"/>
                <w:sz w:val="18"/>
                <w:szCs w:val="18"/>
              </w:rPr>
              <w:t>Multi-State</w:t>
            </w:r>
          </w:p>
        </w:tc>
        <w:tc>
          <w:tcPr>
            <w:tcW w:w="1115" w:type="pct"/>
            <w:vAlign w:val="center"/>
          </w:tcPr>
          <w:p w14:paraId="703241FF" w14:textId="0F959A05" w:rsidR="008431E1" w:rsidRPr="002B7922" w:rsidRDefault="008431E1" w:rsidP="00366FC5">
            <w:pPr>
              <w:jc w:val="right"/>
              <w:rPr>
                <w:rFonts w:cs="Arial"/>
                <w:sz w:val="18"/>
                <w:szCs w:val="18"/>
              </w:rPr>
            </w:pPr>
            <w:r>
              <w:rPr>
                <w:rFonts w:cs="Arial"/>
                <w:color w:val="000000"/>
                <w:sz w:val="18"/>
                <w:szCs w:val="18"/>
              </w:rPr>
              <w:t>0.23</w:t>
            </w:r>
          </w:p>
        </w:tc>
        <w:tc>
          <w:tcPr>
            <w:tcW w:w="1115" w:type="pct"/>
            <w:vAlign w:val="center"/>
          </w:tcPr>
          <w:p w14:paraId="531AC5C0" w14:textId="79426E21" w:rsidR="008431E1" w:rsidRPr="00733603" w:rsidRDefault="008431E1" w:rsidP="00366FC5">
            <w:pPr>
              <w:jc w:val="right"/>
              <w:rPr>
                <w:rFonts w:cs="Arial"/>
                <w:i/>
                <w:sz w:val="18"/>
                <w:szCs w:val="18"/>
              </w:rPr>
            </w:pPr>
            <w:r>
              <w:rPr>
                <w:rFonts w:ascii="Calibri" w:hAnsi="Calibri" w:cs="Calibri"/>
                <w:color w:val="000000"/>
                <w:sz w:val="22"/>
                <w:szCs w:val="22"/>
              </w:rPr>
              <w:t>0.13</w:t>
            </w:r>
          </w:p>
        </w:tc>
        <w:tc>
          <w:tcPr>
            <w:tcW w:w="1170" w:type="pct"/>
            <w:vAlign w:val="center"/>
          </w:tcPr>
          <w:p w14:paraId="4521492A" w14:textId="0487F0A9" w:rsidR="008431E1" w:rsidRPr="002B7922" w:rsidRDefault="008431E1" w:rsidP="00366FC5">
            <w:pPr>
              <w:jc w:val="right"/>
              <w:rPr>
                <w:rFonts w:cs="Arial"/>
                <w:sz w:val="18"/>
                <w:szCs w:val="18"/>
              </w:rPr>
            </w:pPr>
            <w:r>
              <w:rPr>
                <w:rFonts w:cs="Arial"/>
                <w:color w:val="000000"/>
                <w:sz w:val="18"/>
                <w:szCs w:val="18"/>
              </w:rPr>
              <w:t>1.77</w:t>
            </w:r>
          </w:p>
        </w:tc>
      </w:tr>
    </w:tbl>
    <w:p w14:paraId="0BB9311B" w14:textId="3E3ABD95" w:rsidR="006A7A85" w:rsidRPr="002F5504" w:rsidRDefault="006A7A85" w:rsidP="002F5504">
      <w:pPr>
        <w:rPr>
          <w:sz w:val="16"/>
          <w:szCs w:val="16"/>
        </w:rPr>
      </w:pPr>
      <w:r w:rsidRPr="002F5504">
        <w:rPr>
          <w:b/>
          <w:sz w:val="16"/>
          <w:szCs w:val="16"/>
        </w:rPr>
        <w:t>Note:</w:t>
      </w:r>
      <w:r w:rsidRPr="002F5504">
        <w:rPr>
          <w:rStyle w:val="Emphasis"/>
          <w:rFonts w:cs="Arial"/>
          <w:b/>
          <w:i w:val="0"/>
          <w:sz w:val="16"/>
          <w:szCs w:val="16"/>
        </w:rPr>
        <w:t xml:space="preserve"> </w:t>
      </w:r>
      <w:r w:rsidRPr="00CA0832">
        <w:rPr>
          <w:rStyle w:val="Emphasis"/>
          <w:rFonts w:cs="Arial"/>
          <w:i w:val="0"/>
          <w:sz w:val="16"/>
          <w:szCs w:val="16"/>
        </w:rPr>
        <w:t>a.</w:t>
      </w:r>
      <w:r w:rsidRPr="002F5504">
        <w:rPr>
          <w:rStyle w:val="Emphasis"/>
          <w:rFonts w:cs="Arial"/>
          <w:b/>
          <w:i w:val="0"/>
          <w:sz w:val="16"/>
          <w:szCs w:val="16"/>
        </w:rPr>
        <w:t xml:space="preserve"> </w:t>
      </w:r>
      <w:r w:rsidRPr="002F5504">
        <w:rPr>
          <w:rStyle w:val="Emphasis"/>
          <w:rFonts w:cs="Arial"/>
          <w:i w:val="0"/>
          <w:sz w:val="16"/>
          <w:szCs w:val="16"/>
        </w:rPr>
        <w:t xml:space="preserve">Estimates using the </w:t>
      </w:r>
      <w:r w:rsidRPr="002F5504">
        <w:rPr>
          <w:rStyle w:val="Emphasis"/>
          <w:rFonts w:cs="Arial"/>
          <w:sz w:val="16"/>
          <w:szCs w:val="16"/>
        </w:rPr>
        <w:t>current address</w:t>
      </w:r>
      <w:r w:rsidRPr="002F5504">
        <w:rPr>
          <w:rStyle w:val="Emphasis"/>
          <w:rFonts w:cs="Arial"/>
          <w:i w:val="0"/>
          <w:sz w:val="16"/>
          <w:szCs w:val="16"/>
        </w:rPr>
        <w:t xml:space="preserve"> are sourced from Table 1</w:t>
      </w:r>
      <w:r w:rsidR="00DB7704">
        <w:rPr>
          <w:rStyle w:val="Emphasis"/>
          <w:rFonts w:cs="Arial"/>
          <w:i w:val="0"/>
          <w:sz w:val="16"/>
          <w:szCs w:val="16"/>
        </w:rPr>
        <w:t>0</w:t>
      </w:r>
      <w:r w:rsidRPr="002F5504">
        <w:rPr>
          <w:rStyle w:val="Emphasis"/>
          <w:rFonts w:cs="Arial"/>
          <w:i w:val="0"/>
          <w:sz w:val="16"/>
          <w:szCs w:val="16"/>
        </w:rPr>
        <w:t>.</w:t>
      </w:r>
    </w:p>
    <w:p w14:paraId="202FE2DD" w14:textId="5482CC39" w:rsidR="00D62A39" w:rsidRDefault="006A7A85" w:rsidP="003D3FC2">
      <w:r w:rsidRPr="002F5504">
        <w:rPr>
          <w:b/>
          <w:sz w:val="16"/>
          <w:szCs w:val="16"/>
        </w:rPr>
        <w:t>Source:</w:t>
      </w:r>
      <w:r w:rsidRPr="002F5504">
        <w:rPr>
          <w:sz w:val="16"/>
          <w:szCs w:val="16"/>
        </w:rPr>
        <w:t xml:space="preserve"> </w:t>
      </w:r>
      <w:r w:rsidR="00637140">
        <w:rPr>
          <w:sz w:val="16"/>
          <w:szCs w:val="16"/>
        </w:rPr>
        <w:t>Australian Government Department of Education</w:t>
      </w:r>
      <w:r w:rsidR="00BC3EB3" w:rsidRPr="003F5073">
        <w:rPr>
          <w:sz w:val="16"/>
          <w:szCs w:val="16"/>
        </w:rPr>
        <w:t>, Skills and Employment</w:t>
      </w:r>
      <w:r w:rsidR="00637140">
        <w:rPr>
          <w:sz w:val="16"/>
          <w:szCs w:val="16"/>
        </w:rPr>
        <w:t xml:space="preserve"> </w:t>
      </w:r>
      <w:r w:rsidR="002B7922">
        <w:rPr>
          <w:sz w:val="16"/>
          <w:szCs w:val="16"/>
        </w:rPr>
        <w:t>(20</w:t>
      </w:r>
      <w:r w:rsidR="00486B59">
        <w:rPr>
          <w:sz w:val="16"/>
          <w:szCs w:val="16"/>
        </w:rPr>
        <w:t>20</w:t>
      </w:r>
      <w:r w:rsidRPr="002F5504">
        <w:rPr>
          <w:sz w:val="16"/>
          <w:szCs w:val="16"/>
        </w:rPr>
        <w:t>).</w:t>
      </w:r>
      <w:r w:rsidR="003D3FC2">
        <w:br w:type="page"/>
      </w:r>
    </w:p>
    <w:p w14:paraId="4BE6E62B" w14:textId="0717328D" w:rsidR="00CA4912" w:rsidRPr="00B356E1" w:rsidRDefault="008F6449" w:rsidP="006D3419">
      <w:pPr>
        <w:pStyle w:val="Heading1"/>
      </w:pPr>
      <w:r w:rsidRPr="00B356E1">
        <w:lastRenderedPageBreak/>
        <w:t>Non-English</w:t>
      </w:r>
      <w:r w:rsidR="00DB7704">
        <w:t xml:space="preserve"> </w:t>
      </w:r>
      <w:r w:rsidRPr="00B356E1">
        <w:t>Speaking Background</w:t>
      </w:r>
      <w:r w:rsidR="00CA4912" w:rsidRPr="00B356E1">
        <w:t xml:space="preserve"> (</w:t>
      </w:r>
      <w:r w:rsidRPr="00B356E1">
        <w:t>NESB</w:t>
      </w:r>
      <w:r w:rsidR="00CA4912" w:rsidRPr="00B356E1">
        <w:t>) Stude</w:t>
      </w:r>
      <w:r w:rsidR="005E512A">
        <w:t xml:space="preserve">nt </w:t>
      </w:r>
      <w:r w:rsidR="00C06093">
        <w:t>Participation</w:t>
      </w:r>
      <w:r w:rsidR="005801B1">
        <w:t>: 201</w:t>
      </w:r>
      <w:r w:rsidR="00E74F98">
        <w:t>4</w:t>
      </w:r>
      <w:r w:rsidR="005801B1">
        <w:t xml:space="preserve"> to 201</w:t>
      </w:r>
      <w:r w:rsidR="00E74F98">
        <w:t>9</w:t>
      </w:r>
    </w:p>
    <w:p w14:paraId="02B2D33F" w14:textId="79ED0286" w:rsidR="006A7A85" w:rsidRDefault="006A7A85" w:rsidP="006A7A85">
      <w:r w:rsidRPr="000D6191">
        <w:t xml:space="preserve">The </w:t>
      </w:r>
      <w:r w:rsidR="003E24B9">
        <w:t>participation</w:t>
      </w:r>
      <w:r w:rsidRPr="000D6191">
        <w:t xml:space="preserve"> share of </w:t>
      </w:r>
      <w:r w:rsidR="003D3FC2">
        <w:t>NESB</w:t>
      </w:r>
      <w:r w:rsidRPr="000D6191">
        <w:t xml:space="preserve"> </w:t>
      </w:r>
      <w:r w:rsidR="003D3FC2">
        <w:t>students</w:t>
      </w:r>
      <w:r w:rsidR="00741A4C">
        <w:t xml:space="preserve"> among domestic undergraduates</w:t>
      </w:r>
      <w:r w:rsidR="003D3FC2">
        <w:t xml:space="preserve"> </w:t>
      </w:r>
      <w:r w:rsidR="009D6F25">
        <w:t>declined in 201</w:t>
      </w:r>
      <w:r w:rsidR="00B7232D">
        <w:t>9</w:t>
      </w:r>
      <w:r w:rsidR="009D6F25">
        <w:t xml:space="preserve"> to 3.</w:t>
      </w:r>
      <w:r w:rsidR="00B7232D">
        <w:t>2</w:t>
      </w:r>
      <w:r w:rsidR="003D3FC2">
        <w:t>%</w:t>
      </w:r>
      <w:r w:rsidR="009D6F25">
        <w:t>, down from 3.</w:t>
      </w:r>
      <w:r w:rsidR="002A48A7">
        <w:t>7</w:t>
      </w:r>
      <w:r w:rsidR="009D6F25">
        <w:t xml:space="preserve">% in </w:t>
      </w:r>
      <w:r w:rsidR="003D3FC2">
        <w:t>201</w:t>
      </w:r>
      <w:r w:rsidR="002A48A7">
        <w:t xml:space="preserve">6. </w:t>
      </w:r>
      <w:r w:rsidR="00EF39E6">
        <w:t xml:space="preserve">As noted in relation to Table 2, this reflects a decline in NESB numbers as much as increases in the </w:t>
      </w:r>
      <w:r w:rsidR="00751D54">
        <w:t>overall enrolment.</w:t>
      </w:r>
      <w:r w:rsidR="00EF39E6">
        <w:t xml:space="preserve"> </w:t>
      </w:r>
      <w:r w:rsidRPr="000D6191">
        <w:t xml:space="preserve">The NESB </w:t>
      </w:r>
      <w:r>
        <w:t>group</w:t>
      </w:r>
      <w:r w:rsidRPr="000D6191">
        <w:t xml:space="preserve"> is unique</w:t>
      </w:r>
      <w:r>
        <w:t xml:space="preserve"> among equity groups</w:t>
      </w:r>
      <w:r w:rsidR="008164BF">
        <w:t>,</w:t>
      </w:r>
      <w:r w:rsidRPr="000D6191">
        <w:t xml:space="preserve"> </w:t>
      </w:r>
      <w:r w:rsidR="00751D54">
        <w:t xml:space="preserve">as </w:t>
      </w:r>
      <w:r w:rsidRPr="000D6191">
        <w:t xml:space="preserve">the </w:t>
      </w:r>
      <w:r w:rsidR="005A75D5">
        <w:t>Go8</w:t>
      </w:r>
      <w:r w:rsidR="009D6F25">
        <w:t xml:space="preserve"> (4.2</w:t>
      </w:r>
      <w:r w:rsidR="003D3FC2">
        <w:t>%) and ATN (4.</w:t>
      </w:r>
      <w:r w:rsidR="00751D54">
        <w:t>4</w:t>
      </w:r>
      <w:r w:rsidRPr="000D6191">
        <w:t xml:space="preserve">%) </w:t>
      </w:r>
      <w:r w:rsidR="008164BF">
        <w:t xml:space="preserve">institutions </w:t>
      </w:r>
      <w:r w:rsidRPr="000D6191">
        <w:t xml:space="preserve">have higher levels of NESB enrolment than the national </w:t>
      </w:r>
      <w:r w:rsidR="003D3FC2">
        <w:t>average</w:t>
      </w:r>
      <w:r w:rsidR="00751D54">
        <w:t>.</w:t>
      </w:r>
      <w:r w:rsidR="003D3FC2">
        <w:t xml:space="preserve"> </w:t>
      </w:r>
      <w:r w:rsidR="006A32FD">
        <w:t>Table B Providers (</w:t>
      </w:r>
      <w:r w:rsidR="008164BF">
        <w:t xml:space="preserve">a </w:t>
      </w:r>
      <w:r w:rsidR="006A32FD">
        <w:t>1.</w:t>
      </w:r>
      <w:r w:rsidR="00751D54">
        <w:t>1</w:t>
      </w:r>
      <w:r w:rsidR="006A32FD">
        <w:t>%</w:t>
      </w:r>
      <w:r w:rsidR="008164BF">
        <w:t xml:space="preserve"> share</w:t>
      </w:r>
      <w:r w:rsidR="003D3FC2">
        <w:t xml:space="preserve">) and </w:t>
      </w:r>
      <w:r w:rsidR="007563F7">
        <w:t xml:space="preserve">the RUN </w:t>
      </w:r>
      <w:r w:rsidR="003D3FC2">
        <w:t>institutions (1.</w:t>
      </w:r>
      <w:r w:rsidR="007563F7">
        <w:t>2</w:t>
      </w:r>
      <w:r w:rsidR="003D3FC2">
        <w:t xml:space="preserve">%) have lower levels of </w:t>
      </w:r>
      <w:r w:rsidR="008164BF">
        <w:t xml:space="preserve">NESB </w:t>
      </w:r>
      <w:r w:rsidR="003D3FC2">
        <w:t>participation.</w:t>
      </w:r>
      <w:r>
        <w:t xml:space="preserve"> Patterns across the states and territories </w:t>
      </w:r>
      <w:r w:rsidR="009D6F25">
        <w:t xml:space="preserve">generally </w:t>
      </w:r>
      <w:r>
        <w:t xml:space="preserve">reflect their </w:t>
      </w:r>
      <w:r w:rsidR="003D3FC2">
        <w:t xml:space="preserve">respective </w:t>
      </w:r>
      <w:r>
        <w:t>NESB population shares.</w:t>
      </w:r>
      <w:r w:rsidR="00A73D00">
        <w:t xml:space="preserve"> </w:t>
      </w:r>
    </w:p>
    <w:p w14:paraId="1A202C2C" w14:textId="231772DE" w:rsidR="00CA4912" w:rsidRPr="000D6191" w:rsidRDefault="00CA4912" w:rsidP="00722637">
      <w:pPr>
        <w:rPr>
          <w:b/>
          <w:color w:val="244061"/>
          <w:sz w:val="22"/>
          <w:szCs w:val="22"/>
        </w:rPr>
      </w:pPr>
    </w:p>
    <w:p w14:paraId="5F4B643B" w14:textId="0B0B559E" w:rsidR="008866CC" w:rsidRPr="00D51EAD" w:rsidRDefault="004F113D" w:rsidP="006F29AD">
      <w:pPr>
        <w:pStyle w:val="TableHeading"/>
      </w:pPr>
      <w:r w:rsidRPr="000D6191">
        <w:t xml:space="preserve">Table </w:t>
      </w:r>
      <w:r w:rsidR="00397033" w:rsidRPr="000D6191">
        <w:t>1</w:t>
      </w:r>
      <w:r w:rsidR="00DB7704">
        <w:t>2</w:t>
      </w:r>
      <w:r w:rsidR="00FE5915" w:rsidRPr="000D6191">
        <w:t xml:space="preserve">: </w:t>
      </w:r>
      <w:r w:rsidR="008F6449" w:rsidRPr="000D6191">
        <w:t>NESB</w:t>
      </w:r>
      <w:r w:rsidR="008866CC" w:rsidRPr="000D6191">
        <w:t xml:space="preserve"> </w:t>
      </w:r>
      <w:r w:rsidR="00186717" w:rsidRPr="000D6191">
        <w:t>Enrolment Proportion</w:t>
      </w:r>
      <w:r w:rsidR="008866CC" w:rsidRPr="000D6191">
        <w:t xml:space="preserve">, </w:t>
      </w:r>
      <w:r w:rsidR="00E81667">
        <w:t xml:space="preserve">%, </w:t>
      </w:r>
      <w:r w:rsidR="008866CC" w:rsidRPr="000D6191">
        <w:t xml:space="preserve">By Groupings and State and Territory, </w:t>
      </w:r>
      <w:r w:rsidR="00BD66D7">
        <w:t>Table A</w:t>
      </w:r>
      <w:r w:rsidR="00EF598D">
        <w:t xml:space="preserve"> and B</w:t>
      </w:r>
      <w:r w:rsidR="005801B1">
        <w:t xml:space="preserve"> Providers, 201</w:t>
      </w:r>
      <w:r w:rsidR="002C4691">
        <w:t>4</w:t>
      </w:r>
      <w:r w:rsidR="006A1FBB">
        <w:t>–</w:t>
      </w:r>
      <w:r w:rsidR="005801B1">
        <w:t>1</w:t>
      </w:r>
      <w:r w:rsidR="002C4691">
        <w:t>9</w:t>
      </w:r>
    </w:p>
    <w:tbl>
      <w:tblPr>
        <w:tblStyle w:val="TableGrid"/>
        <w:tblW w:w="5000" w:type="pct"/>
        <w:tblBorders>
          <w:top w:val="single" w:sz="8" w:space="0" w:color="D9D9D9" w:themeColor="background1" w:themeShade="D9"/>
          <w:left w:val="single" w:sz="8" w:space="0" w:color="D9D9D9" w:themeColor="background1" w:themeShade="D9"/>
          <w:bottom w:val="single" w:sz="8" w:space="0" w:color="D9D9D9" w:themeColor="background1" w:themeShade="D9"/>
          <w:right w:val="single" w:sz="8" w:space="0" w:color="D9D9D9" w:themeColor="background1" w:themeShade="D9"/>
          <w:insideH w:val="single" w:sz="8" w:space="0" w:color="D9D9D9" w:themeColor="background1" w:themeShade="D9"/>
          <w:insideV w:val="single" w:sz="8" w:space="0" w:color="D9D9D9" w:themeColor="background1" w:themeShade="D9"/>
        </w:tblBorders>
        <w:tblCellMar>
          <w:top w:w="45" w:type="dxa"/>
          <w:left w:w="85" w:type="dxa"/>
          <w:bottom w:w="11" w:type="dxa"/>
          <w:right w:w="85" w:type="dxa"/>
        </w:tblCellMar>
        <w:tblLook w:val="04A0" w:firstRow="1" w:lastRow="0" w:firstColumn="1" w:lastColumn="0" w:noHBand="0" w:noVBand="1"/>
        <w:tblCaption w:val="Table 13"/>
        <w:tblDescription w:val="Non-English Speaking Background (NESB) Enrolment Proportion, By Groupings and State and Territory, &#10; Table A and B Providers, 2013–18&#10;"/>
      </w:tblPr>
      <w:tblGrid>
        <w:gridCol w:w="4151"/>
        <w:gridCol w:w="1641"/>
        <w:gridCol w:w="1640"/>
        <w:gridCol w:w="1640"/>
        <w:gridCol w:w="1640"/>
        <w:gridCol w:w="1640"/>
        <w:gridCol w:w="1640"/>
      </w:tblGrid>
      <w:tr w:rsidR="00E81667" w:rsidRPr="00D51EAD" w14:paraId="1CB285F7" w14:textId="77777777" w:rsidTr="009C4BF8">
        <w:trPr>
          <w:cnfStyle w:val="100000000000" w:firstRow="1" w:lastRow="0" w:firstColumn="0" w:lastColumn="0" w:oddVBand="0" w:evenVBand="0" w:oddHBand="0" w:evenHBand="0" w:firstRowFirstColumn="0" w:firstRowLastColumn="0" w:lastRowFirstColumn="0" w:lastRowLastColumn="0"/>
          <w:tblHeader/>
        </w:trPr>
        <w:tc>
          <w:tcPr>
            <w:tcW w:w="1483" w:type="pct"/>
            <w:tcBorders>
              <w:top w:val="nil"/>
              <w:left w:val="nil"/>
              <w:bottom w:val="single" w:sz="8" w:space="0" w:color="D9D9D9" w:themeColor="background1" w:themeShade="D9"/>
              <w:right w:val="single" w:sz="8" w:space="0" w:color="D9D9D9" w:themeColor="background1" w:themeShade="D9"/>
            </w:tcBorders>
            <w:shd w:val="clear" w:color="auto" w:fill="auto"/>
            <w:vAlign w:val="center"/>
          </w:tcPr>
          <w:p w14:paraId="1DA840F3" w14:textId="77777777" w:rsidR="00E81667" w:rsidRPr="00796FC5" w:rsidRDefault="00E81667" w:rsidP="00E81667">
            <w:pPr>
              <w:jc w:val="center"/>
              <w:rPr>
                <w:rFonts w:cs="Arial"/>
                <w:b/>
                <w:color w:val="FFFFFF"/>
                <w:sz w:val="18"/>
                <w:szCs w:val="18"/>
              </w:rPr>
            </w:pPr>
          </w:p>
        </w:tc>
        <w:tc>
          <w:tcPr>
            <w:tcW w:w="586" w:type="pct"/>
            <w:tcBorders>
              <w:left w:val="single" w:sz="8" w:space="0" w:color="D9D9D9" w:themeColor="background1" w:themeShade="D9"/>
            </w:tcBorders>
            <w:shd w:val="clear" w:color="auto" w:fill="B58C0A"/>
            <w:noWrap/>
            <w:vAlign w:val="center"/>
            <w:hideMark/>
          </w:tcPr>
          <w:p w14:paraId="5AD06099" w14:textId="4AB5F679" w:rsidR="00E81667" w:rsidRPr="0041468A" w:rsidRDefault="00E81667" w:rsidP="00E81667">
            <w:pPr>
              <w:jc w:val="right"/>
              <w:rPr>
                <w:rFonts w:cs="Arial"/>
                <w:b/>
                <w:bCs/>
                <w:sz w:val="18"/>
                <w:szCs w:val="18"/>
              </w:rPr>
            </w:pPr>
            <w:r w:rsidRPr="0041468A">
              <w:rPr>
                <w:rFonts w:cs="Arial"/>
                <w:b/>
                <w:sz w:val="18"/>
                <w:szCs w:val="18"/>
              </w:rPr>
              <w:t>2014</w:t>
            </w:r>
          </w:p>
        </w:tc>
        <w:tc>
          <w:tcPr>
            <w:tcW w:w="586" w:type="pct"/>
            <w:shd w:val="clear" w:color="auto" w:fill="B58C0A"/>
            <w:noWrap/>
            <w:vAlign w:val="center"/>
          </w:tcPr>
          <w:p w14:paraId="0716C1E0" w14:textId="41BD4D82" w:rsidR="00E81667" w:rsidRPr="0041468A" w:rsidRDefault="00E81667" w:rsidP="00E81667">
            <w:pPr>
              <w:jc w:val="right"/>
              <w:rPr>
                <w:rFonts w:cs="Arial"/>
                <w:b/>
                <w:bCs/>
                <w:sz w:val="18"/>
                <w:szCs w:val="18"/>
              </w:rPr>
            </w:pPr>
            <w:r w:rsidRPr="0041468A">
              <w:rPr>
                <w:rFonts w:cs="Arial"/>
                <w:b/>
                <w:sz w:val="18"/>
                <w:szCs w:val="18"/>
              </w:rPr>
              <w:t>2015</w:t>
            </w:r>
          </w:p>
        </w:tc>
        <w:tc>
          <w:tcPr>
            <w:tcW w:w="586" w:type="pct"/>
            <w:shd w:val="clear" w:color="auto" w:fill="B58C0A"/>
            <w:noWrap/>
            <w:vAlign w:val="center"/>
          </w:tcPr>
          <w:p w14:paraId="0F185E42" w14:textId="16534DFE" w:rsidR="00E81667" w:rsidRPr="0041468A" w:rsidRDefault="00E81667" w:rsidP="00E81667">
            <w:pPr>
              <w:jc w:val="right"/>
              <w:rPr>
                <w:rFonts w:cs="Arial"/>
                <w:b/>
                <w:bCs/>
                <w:sz w:val="18"/>
                <w:szCs w:val="18"/>
              </w:rPr>
            </w:pPr>
            <w:r w:rsidRPr="0041468A">
              <w:rPr>
                <w:rFonts w:cs="Arial"/>
                <w:b/>
                <w:sz w:val="18"/>
                <w:szCs w:val="18"/>
              </w:rPr>
              <w:t>2016</w:t>
            </w:r>
          </w:p>
        </w:tc>
        <w:tc>
          <w:tcPr>
            <w:tcW w:w="586" w:type="pct"/>
            <w:shd w:val="clear" w:color="auto" w:fill="B58C0A"/>
            <w:vAlign w:val="center"/>
          </w:tcPr>
          <w:p w14:paraId="34E4C013" w14:textId="14E3D3FB" w:rsidR="00E81667" w:rsidRPr="0041468A" w:rsidRDefault="00E81667" w:rsidP="00E81667">
            <w:pPr>
              <w:jc w:val="right"/>
              <w:rPr>
                <w:rFonts w:cs="Arial"/>
                <w:b/>
                <w:bCs/>
                <w:sz w:val="18"/>
                <w:szCs w:val="18"/>
              </w:rPr>
            </w:pPr>
            <w:r>
              <w:rPr>
                <w:rFonts w:cs="Arial"/>
                <w:b/>
                <w:bCs/>
                <w:sz w:val="18"/>
                <w:szCs w:val="18"/>
              </w:rPr>
              <w:t>2017</w:t>
            </w:r>
          </w:p>
        </w:tc>
        <w:tc>
          <w:tcPr>
            <w:tcW w:w="586" w:type="pct"/>
            <w:shd w:val="clear" w:color="auto" w:fill="B58C0A"/>
            <w:vAlign w:val="center"/>
          </w:tcPr>
          <w:p w14:paraId="46A97849" w14:textId="0347FB56" w:rsidR="00E81667" w:rsidRPr="0041468A" w:rsidRDefault="00E81667" w:rsidP="00E81667">
            <w:pPr>
              <w:jc w:val="right"/>
              <w:rPr>
                <w:rFonts w:cs="Arial"/>
                <w:b/>
                <w:bCs/>
                <w:sz w:val="18"/>
                <w:szCs w:val="18"/>
              </w:rPr>
            </w:pPr>
            <w:r>
              <w:rPr>
                <w:rFonts w:cs="Arial"/>
                <w:b/>
                <w:bCs/>
                <w:sz w:val="18"/>
                <w:szCs w:val="18"/>
              </w:rPr>
              <w:t>2018</w:t>
            </w:r>
          </w:p>
        </w:tc>
        <w:tc>
          <w:tcPr>
            <w:tcW w:w="586" w:type="pct"/>
            <w:shd w:val="clear" w:color="auto" w:fill="B58C0A"/>
            <w:vAlign w:val="center"/>
          </w:tcPr>
          <w:p w14:paraId="6E786B1F" w14:textId="4FF46B57" w:rsidR="00E81667" w:rsidRPr="0041468A" w:rsidRDefault="00E81667" w:rsidP="00E81667">
            <w:pPr>
              <w:jc w:val="right"/>
              <w:rPr>
                <w:rFonts w:cs="Arial"/>
                <w:b/>
                <w:bCs/>
                <w:sz w:val="18"/>
                <w:szCs w:val="18"/>
              </w:rPr>
            </w:pPr>
            <w:r>
              <w:rPr>
                <w:rFonts w:cs="Arial"/>
                <w:b/>
                <w:bCs/>
                <w:sz w:val="18"/>
                <w:szCs w:val="18"/>
              </w:rPr>
              <w:t>2019</w:t>
            </w:r>
          </w:p>
        </w:tc>
      </w:tr>
      <w:tr w:rsidR="000F0D39" w:rsidRPr="00D51EAD" w14:paraId="4968D375" w14:textId="77777777" w:rsidTr="00F27EB4">
        <w:trPr>
          <w:cnfStyle w:val="000000100000" w:firstRow="0" w:lastRow="0" w:firstColumn="0" w:lastColumn="0" w:oddVBand="0" w:evenVBand="0" w:oddHBand="1" w:evenHBand="0" w:firstRowFirstColumn="0" w:firstRowLastColumn="0" w:lastRowFirstColumn="0" w:lastRowLastColumn="0"/>
        </w:trPr>
        <w:tc>
          <w:tcPr>
            <w:tcW w:w="1483" w:type="pct"/>
            <w:tcBorders>
              <w:top w:val="single" w:sz="8" w:space="0" w:color="D9D9D9" w:themeColor="background1" w:themeShade="D9"/>
            </w:tcBorders>
            <w:vAlign w:val="center"/>
          </w:tcPr>
          <w:p w14:paraId="07CA1865" w14:textId="16C2A615" w:rsidR="000F0D39" w:rsidRPr="00D51EAD" w:rsidRDefault="000F0D39" w:rsidP="000F0D39">
            <w:pPr>
              <w:rPr>
                <w:rFonts w:cs="Arial"/>
                <w:b/>
                <w:bCs/>
                <w:sz w:val="18"/>
                <w:szCs w:val="18"/>
              </w:rPr>
            </w:pPr>
            <w:r w:rsidRPr="00D51EAD">
              <w:rPr>
                <w:rFonts w:cs="Arial"/>
                <w:b/>
                <w:bCs/>
                <w:sz w:val="18"/>
                <w:szCs w:val="18"/>
              </w:rPr>
              <w:t xml:space="preserve">National </w:t>
            </w:r>
            <w:r>
              <w:rPr>
                <w:rFonts w:cs="Arial"/>
                <w:b/>
                <w:bCs/>
                <w:sz w:val="18"/>
                <w:szCs w:val="18"/>
              </w:rPr>
              <w:t>—</w:t>
            </w:r>
            <w:r w:rsidRPr="00D51EAD">
              <w:rPr>
                <w:rFonts w:cs="Arial"/>
                <w:b/>
                <w:bCs/>
                <w:sz w:val="18"/>
                <w:szCs w:val="18"/>
              </w:rPr>
              <w:t xml:space="preserve"> NESB</w:t>
            </w:r>
          </w:p>
        </w:tc>
        <w:tc>
          <w:tcPr>
            <w:tcW w:w="586" w:type="pct"/>
            <w:noWrap/>
            <w:vAlign w:val="bottom"/>
          </w:tcPr>
          <w:p w14:paraId="6F168EFD" w14:textId="223F3DAB" w:rsidR="000F0D39" w:rsidRPr="000F0D39" w:rsidRDefault="000F0D39" w:rsidP="000F0D39">
            <w:pPr>
              <w:jc w:val="right"/>
              <w:rPr>
                <w:rFonts w:cs="Arial"/>
                <w:b/>
                <w:bCs/>
                <w:color w:val="000000"/>
                <w:sz w:val="18"/>
                <w:szCs w:val="18"/>
              </w:rPr>
            </w:pPr>
            <w:r w:rsidRPr="000F0D39">
              <w:rPr>
                <w:rFonts w:cs="Arial"/>
                <w:b/>
                <w:bCs/>
                <w:color w:val="000000"/>
                <w:sz w:val="18"/>
                <w:szCs w:val="18"/>
              </w:rPr>
              <w:t>3.6</w:t>
            </w:r>
          </w:p>
        </w:tc>
        <w:tc>
          <w:tcPr>
            <w:tcW w:w="586" w:type="pct"/>
            <w:noWrap/>
            <w:vAlign w:val="bottom"/>
          </w:tcPr>
          <w:p w14:paraId="4F7877DF" w14:textId="6F2D9BB1" w:rsidR="000F0D39" w:rsidRPr="000F0D39" w:rsidRDefault="000F0D39" w:rsidP="000F0D39">
            <w:pPr>
              <w:jc w:val="right"/>
              <w:rPr>
                <w:rFonts w:cs="Arial"/>
                <w:b/>
                <w:bCs/>
                <w:color w:val="000000"/>
                <w:sz w:val="18"/>
                <w:szCs w:val="18"/>
              </w:rPr>
            </w:pPr>
            <w:r w:rsidRPr="000F0D39">
              <w:rPr>
                <w:rFonts w:cs="Arial"/>
                <w:b/>
                <w:bCs/>
                <w:color w:val="000000"/>
                <w:sz w:val="18"/>
                <w:szCs w:val="18"/>
              </w:rPr>
              <w:t>3.7</w:t>
            </w:r>
          </w:p>
        </w:tc>
        <w:tc>
          <w:tcPr>
            <w:tcW w:w="586" w:type="pct"/>
            <w:noWrap/>
            <w:vAlign w:val="bottom"/>
          </w:tcPr>
          <w:p w14:paraId="5B9B7882" w14:textId="43BACC96" w:rsidR="000F0D39" w:rsidRPr="000F0D39" w:rsidRDefault="000F0D39" w:rsidP="000F0D39">
            <w:pPr>
              <w:jc w:val="right"/>
              <w:rPr>
                <w:rFonts w:cs="Arial"/>
                <w:b/>
                <w:bCs/>
                <w:color w:val="000000"/>
                <w:sz w:val="18"/>
                <w:szCs w:val="18"/>
              </w:rPr>
            </w:pPr>
            <w:r w:rsidRPr="000F0D39">
              <w:rPr>
                <w:rFonts w:cs="Arial"/>
                <w:b/>
                <w:bCs/>
                <w:color w:val="000000"/>
                <w:sz w:val="18"/>
                <w:szCs w:val="18"/>
              </w:rPr>
              <w:t>3.7</w:t>
            </w:r>
          </w:p>
        </w:tc>
        <w:tc>
          <w:tcPr>
            <w:tcW w:w="586" w:type="pct"/>
            <w:vAlign w:val="bottom"/>
          </w:tcPr>
          <w:p w14:paraId="766AEC8A" w14:textId="704776EC" w:rsidR="000F0D39" w:rsidRPr="000F0D39" w:rsidRDefault="000F0D39" w:rsidP="000F0D39">
            <w:pPr>
              <w:jc w:val="right"/>
              <w:rPr>
                <w:rFonts w:cs="Arial"/>
                <w:b/>
                <w:bCs/>
                <w:color w:val="000000"/>
                <w:sz w:val="18"/>
                <w:szCs w:val="18"/>
              </w:rPr>
            </w:pPr>
            <w:r w:rsidRPr="000F0D39">
              <w:rPr>
                <w:rFonts w:cs="Arial"/>
                <w:b/>
                <w:bCs/>
                <w:color w:val="000000"/>
                <w:sz w:val="18"/>
                <w:szCs w:val="18"/>
              </w:rPr>
              <w:t>3.6</w:t>
            </w:r>
          </w:p>
        </w:tc>
        <w:tc>
          <w:tcPr>
            <w:tcW w:w="586" w:type="pct"/>
            <w:vAlign w:val="bottom"/>
          </w:tcPr>
          <w:p w14:paraId="7F0157C0" w14:textId="00AA332D" w:rsidR="000F0D39" w:rsidRPr="000F0D39" w:rsidRDefault="000F0D39" w:rsidP="000F0D39">
            <w:pPr>
              <w:jc w:val="right"/>
              <w:rPr>
                <w:rFonts w:cs="Arial"/>
                <w:b/>
                <w:bCs/>
                <w:color w:val="000000"/>
                <w:sz w:val="18"/>
                <w:szCs w:val="18"/>
              </w:rPr>
            </w:pPr>
            <w:r w:rsidRPr="000F0D39">
              <w:rPr>
                <w:rFonts w:cs="Arial"/>
                <w:b/>
                <w:bCs/>
                <w:color w:val="000000"/>
                <w:sz w:val="18"/>
                <w:szCs w:val="18"/>
              </w:rPr>
              <w:t>3.4</w:t>
            </w:r>
          </w:p>
        </w:tc>
        <w:tc>
          <w:tcPr>
            <w:tcW w:w="586" w:type="pct"/>
            <w:vAlign w:val="bottom"/>
          </w:tcPr>
          <w:p w14:paraId="7190570F" w14:textId="1C79E725" w:rsidR="000F0D39" w:rsidRPr="000F0D39" w:rsidRDefault="000F0D39" w:rsidP="000F0D39">
            <w:pPr>
              <w:jc w:val="right"/>
              <w:rPr>
                <w:rFonts w:cs="Arial"/>
                <w:b/>
                <w:bCs/>
                <w:color w:val="000000"/>
                <w:sz w:val="18"/>
                <w:szCs w:val="18"/>
              </w:rPr>
            </w:pPr>
            <w:r w:rsidRPr="000F0D39">
              <w:rPr>
                <w:rFonts w:cs="Arial"/>
                <w:b/>
                <w:bCs/>
                <w:color w:val="000000"/>
                <w:sz w:val="18"/>
                <w:szCs w:val="18"/>
              </w:rPr>
              <w:t>3.2</w:t>
            </w:r>
          </w:p>
        </w:tc>
      </w:tr>
      <w:tr w:rsidR="000F0D39" w:rsidRPr="00D51EAD" w14:paraId="00AED75C" w14:textId="77777777" w:rsidTr="00F27EB4">
        <w:trPr>
          <w:cnfStyle w:val="000000010000" w:firstRow="0" w:lastRow="0" w:firstColumn="0" w:lastColumn="0" w:oddVBand="0" w:evenVBand="0" w:oddHBand="0" w:evenHBand="1" w:firstRowFirstColumn="0" w:firstRowLastColumn="0" w:lastRowFirstColumn="0" w:lastRowLastColumn="0"/>
        </w:trPr>
        <w:tc>
          <w:tcPr>
            <w:tcW w:w="1483" w:type="pct"/>
          </w:tcPr>
          <w:p w14:paraId="558516D4" w14:textId="77777777" w:rsidR="000F0D39" w:rsidRPr="00D51EAD" w:rsidRDefault="000F0D39" w:rsidP="000F0D39">
            <w:pPr>
              <w:rPr>
                <w:rFonts w:cs="Arial"/>
                <w:sz w:val="18"/>
                <w:szCs w:val="18"/>
              </w:rPr>
            </w:pPr>
            <w:r>
              <w:rPr>
                <w:rFonts w:cs="Arial"/>
                <w:sz w:val="18"/>
                <w:szCs w:val="18"/>
              </w:rPr>
              <w:t xml:space="preserve">Table A Providers </w:t>
            </w:r>
            <w:r w:rsidRPr="00EE608D">
              <w:rPr>
                <w:rFonts w:cs="Arial"/>
                <w:sz w:val="18"/>
                <w:szCs w:val="18"/>
              </w:rPr>
              <w:t xml:space="preserve"> </w:t>
            </w:r>
          </w:p>
        </w:tc>
        <w:tc>
          <w:tcPr>
            <w:tcW w:w="586" w:type="pct"/>
            <w:noWrap/>
            <w:vAlign w:val="bottom"/>
          </w:tcPr>
          <w:p w14:paraId="6DC9AF5C" w14:textId="0BA526DA" w:rsidR="000F0D39" w:rsidRPr="000F0D39" w:rsidRDefault="000F0D39" w:rsidP="000F0D39">
            <w:pPr>
              <w:jc w:val="right"/>
              <w:rPr>
                <w:rFonts w:cs="Arial"/>
                <w:color w:val="000000"/>
                <w:sz w:val="18"/>
                <w:szCs w:val="18"/>
              </w:rPr>
            </w:pPr>
            <w:r w:rsidRPr="000F0D39">
              <w:rPr>
                <w:rFonts w:cs="Arial"/>
                <w:color w:val="000000"/>
                <w:sz w:val="18"/>
                <w:szCs w:val="18"/>
              </w:rPr>
              <w:t>3.6</w:t>
            </w:r>
          </w:p>
        </w:tc>
        <w:tc>
          <w:tcPr>
            <w:tcW w:w="586" w:type="pct"/>
            <w:noWrap/>
            <w:vAlign w:val="bottom"/>
          </w:tcPr>
          <w:p w14:paraId="6D594F49" w14:textId="59D01ED8" w:rsidR="000F0D39" w:rsidRPr="000F0D39" w:rsidRDefault="000F0D39" w:rsidP="000F0D39">
            <w:pPr>
              <w:jc w:val="right"/>
              <w:rPr>
                <w:rFonts w:cs="Arial"/>
                <w:color w:val="000000"/>
                <w:sz w:val="18"/>
                <w:szCs w:val="18"/>
              </w:rPr>
            </w:pPr>
            <w:r w:rsidRPr="000F0D39">
              <w:rPr>
                <w:rFonts w:cs="Arial"/>
                <w:color w:val="000000"/>
                <w:sz w:val="18"/>
                <w:szCs w:val="18"/>
              </w:rPr>
              <w:t>3.7</w:t>
            </w:r>
          </w:p>
        </w:tc>
        <w:tc>
          <w:tcPr>
            <w:tcW w:w="586" w:type="pct"/>
            <w:noWrap/>
            <w:vAlign w:val="bottom"/>
          </w:tcPr>
          <w:p w14:paraId="16438EE5" w14:textId="203C3C05" w:rsidR="000F0D39" w:rsidRPr="000F0D39" w:rsidRDefault="000F0D39" w:rsidP="000F0D39">
            <w:pPr>
              <w:jc w:val="right"/>
              <w:rPr>
                <w:rFonts w:cs="Arial"/>
                <w:color w:val="000000"/>
                <w:sz w:val="18"/>
                <w:szCs w:val="18"/>
              </w:rPr>
            </w:pPr>
            <w:r w:rsidRPr="000F0D39">
              <w:rPr>
                <w:rFonts w:cs="Arial"/>
                <w:color w:val="000000"/>
                <w:sz w:val="18"/>
                <w:szCs w:val="18"/>
              </w:rPr>
              <w:t>3.7</w:t>
            </w:r>
          </w:p>
        </w:tc>
        <w:tc>
          <w:tcPr>
            <w:tcW w:w="586" w:type="pct"/>
            <w:vAlign w:val="bottom"/>
          </w:tcPr>
          <w:p w14:paraId="38CDA5E8" w14:textId="41D74B0E" w:rsidR="000F0D39" w:rsidRPr="000F0D39" w:rsidRDefault="000F0D39" w:rsidP="000F0D39">
            <w:pPr>
              <w:jc w:val="right"/>
              <w:rPr>
                <w:rFonts w:cs="Arial"/>
                <w:color w:val="000000"/>
                <w:sz w:val="18"/>
                <w:szCs w:val="18"/>
              </w:rPr>
            </w:pPr>
            <w:r w:rsidRPr="000F0D39">
              <w:rPr>
                <w:rFonts w:cs="Arial"/>
                <w:color w:val="000000"/>
                <w:sz w:val="18"/>
                <w:szCs w:val="18"/>
              </w:rPr>
              <w:t>3.6</w:t>
            </w:r>
          </w:p>
        </w:tc>
        <w:tc>
          <w:tcPr>
            <w:tcW w:w="586" w:type="pct"/>
            <w:vAlign w:val="bottom"/>
          </w:tcPr>
          <w:p w14:paraId="44629065" w14:textId="7B673D9C" w:rsidR="000F0D39" w:rsidRPr="000F0D39" w:rsidRDefault="000F0D39" w:rsidP="000F0D39">
            <w:pPr>
              <w:jc w:val="right"/>
              <w:rPr>
                <w:rFonts w:cs="Arial"/>
                <w:color w:val="000000"/>
                <w:sz w:val="18"/>
                <w:szCs w:val="18"/>
              </w:rPr>
            </w:pPr>
            <w:r w:rsidRPr="000F0D39">
              <w:rPr>
                <w:rFonts w:cs="Arial"/>
                <w:color w:val="000000"/>
                <w:sz w:val="18"/>
                <w:szCs w:val="18"/>
              </w:rPr>
              <w:t>3.4</w:t>
            </w:r>
          </w:p>
        </w:tc>
        <w:tc>
          <w:tcPr>
            <w:tcW w:w="586" w:type="pct"/>
            <w:vAlign w:val="bottom"/>
          </w:tcPr>
          <w:p w14:paraId="144A47BD" w14:textId="42B38E98" w:rsidR="000F0D39" w:rsidRPr="000F0D39" w:rsidRDefault="000F0D39" w:rsidP="000F0D39">
            <w:pPr>
              <w:jc w:val="right"/>
              <w:rPr>
                <w:rFonts w:cs="Arial"/>
                <w:color w:val="000000"/>
                <w:sz w:val="18"/>
                <w:szCs w:val="18"/>
              </w:rPr>
            </w:pPr>
            <w:r w:rsidRPr="000F0D39">
              <w:rPr>
                <w:rFonts w:cs="Arial"/>
                <w:color w:val="000000"/>
                <w:sz w:val="18"/>
                <w:szCs w:val="18"/>
              </w:rPr>
              <w:t>3.3</w:t>
            </w:r>
          </w:p>
        </w:tc>
      </w:tr>
      <w:tr w:rsidR="000F0D39" w:rsidRPr="00D51EAD" w14:paraId="384A4DC7" w14:textId="77777777" w:rsidTr="00F27EB4">
        <w:trPr>
          <w:cnfStyle w:val="000000100000" w:firstRow="0" w:lastRow="0" w:firstColumn="0" w:lastColumn="0" w:oddVBand="0" w:evenVBand="0" w:oddHBand="1" w:evenHBand="0" w:firstRowFirstColumn="0" w:firstRowLastColumn="0" w:lastRowFirstColumn="0" w:lastRowLastColumn="0"/>
        </w:trPr>
        <w:tc>
          <w:tcPr>
            <w:tcW w:w="1483" w:type="pct"/>
          </w:tcPr>
          <w:p w14:paraId="4E8892A7" w14:textId="77777777" w:rsidR="000F0D39" w:rsidRPr="00D51EAD" w:rsidRDefault="000F0D39" w:rsidP="000F0D39">
            <w:pPr>
              <w:rPr>
                <w:rFonts w:cs="Arial"/>
                <w:sz w:val="18"/>
                <w:szCs w:val="18"/>
              </w:rPr>
            </w:pPr>
            <w:r>
              <w:rPr>
                <w:rFonts w:cs="Arial"/>
                <w:sz w:val="18"/>
                <w:szCs w:val="18"/>
              </w:rPr>
              <w:t>Table B Providers</w:t>
            </w:r>
          </w:p>
        </w:tc>
        <w:tc>
          <w:tcPr>
            <w:tcW w:w="586" w:type="pct"/>
            <w:noWrap/>
            <w:vAlign w:val="bottom"/>
          </w:tcPr>
          <w:p w14:paraId="686EED47" w14:textId="7D72400C" w:rsidR="000F0D39" w:rsidRPr="000F0D39" w:rsidRDefault="000F0D39" w:rsidP="000F0D39">
            <w:pPr>
              <w:jc w:val="right"/>
              <w:rPr>
                <w:rFonts w:cs="Arial"/>
                <w:color w:val="000000"/>
                <w:sz w:val="18"/>
                <w:szCs w:val="18"/>
              </w:rPr>
            </w:pPr>
            <w:r w:rsidRPr="000F0D39">
              <w:rPr>
                <w:rFonts w:cs="Arial"/>
                <w:color w:val="000000"/>
                <w:sz w:val="18"/>
                <w:szCs w:val="18"/>
              </w:rPr>
              <w:t>1.1</w:t>
            </w:r>
          </w:p>
        </w:tc>
        <w:tc>
          <w:tcPr>
            <w:tcW w:w="586" w:type="pct"/>
            <w:noWrap/>
            <w:vAlign w:val="bottom"/>
          </w:tcPr>
          <w:p w14:paraId="0291B595" w14:textId="230FFC9B" w:rsidR="000F0D39" w:rsidRPr="000F0D39" w:rsidRDefault="000F0D39" w:rsidP="000F0D39">
            <w:pPr>
              <w:jc w:val="right"/>
              <w:rPr>
                <w:rFonts w:cs="Arial"/>
                <w:color w:val="000000"/>
                <w:sz w:val="18"/>
                <w:szCs w:val="18"/>
              </w:rPr>
            </w:pPr>
            <w:r w:rsidRPr="000F0D39">
              <w:rPr>
                <w:rFonts w:cs="Arial"/>
                <w:color w:val="000000"/>
                <w:sz w:val="18"/>
                <w:szCs w:val="18"/>
              </w:rPr>
              <w:t>1.1</w:t>
            </w:r>
          </w:p>
        </w:tc>
        <w:tc>
          <w:tcPr>
            <w:tcW w:w="586" w:type="pct"/>
            <w:noWrap/>
            <w:vAlign w:val="bottom"/>
          </w:tcPr>
          <w:p w14:paraId="2AEFC11D" w14:textId="375A7DAE" w:rsidR="000F0D39" w:rsidRPr="000F0D39" w:rsidRDefault="000F0D39" w:rsidP="000F0D39">
            <w:pPr>
              <w:jc w:val="right"/>
              <w:rPr>
                <w:rFonts w:cs="Arial"/>
                <w:color w:val="000000"/>
                <w:sz w:val="18"/>
                <w:szCs w:val="18"/>
              </w:rPr>
            </w:pPr>
            <w:r w:rsidRPr="000F0D39">
              <w:rPr>
                <w:rFonts w:cs="Arial"/>
                <w:color w:val="000000"/>
                <w:sz w:val="18"/>
                <w:szCs w:val="18"/>
              </w:rPr>
              <w:t>1.2</w:t>
            </w:r>
          </w:p>
        </w:tc>
        <w:tc>
          <w:tcPr>
            <w:tcW w:w="586" w:type="pct"/>
            <w:vAlign w:val="bottom"/>
          </w:tcPr>
          <w:p w14:paraId="4AD040EA" w14:textId="25945EF8" w:rsidR="000F0D39" w:rsidRPr="000F0D39" w:rsidRDefault="000F0D39" w:rsidP="000F0D39">
            <w:pPr>
              <w:jc w:val="right"/>
              <w:rPr>
                <w:rFonts w:cs="Arial"/>
                <w:color w:val="000000"/>
                <w:sz w:val="18"/>
                <w:szCs w:val="18"/>
              </w:rPr>
            </w:pPr>
            <w:r w:rsidRPr="000F0D39">
              <w:rPr>
                <w:rFonts w:cs="Arial"/>
                <w:color w:val="000000"/>
                <w:sz w:val="18"/>
                <w:szCs w:val="18"/>
              </w:rPr>
              <w:t>1.2</w:t>
            </w:r>
          </w:p>
        </w:tc>
        <w:tc>
          <w:tcPr>
            <w:tcW w:w="586" w:type="pct"/>
            <w:vAlign w:val="bottom"/>
          </w:tcPr>
          <w:p w14:paraId="32573783" w14:textId="480C1301" w:rsidR="000F0D39" w:rsidRPr="000F0D39" w:rsidRDefault="000F0D39" w:rsidP="000F0D39">
            <w:pPr>
              <w:jc w:val="right"/>
              <w:rPr>
                <w:rFonts w:cs="Arial"/>
                <w:color w:val="000000"/>
                <w:sz w:val="18"/>
                <w:szCs w:val="18"/>
              </w:rPr>
            </w:pPr>
            <w:r w:rsidRPr="000F0D39">
              <w:rPr>
                <w:rFonts w:cs="Arial"/>
                <w:color w:val="000000"/>
                <w:sz w:val="18"/>
                <w:szCs w:val="18"/>
              </w:rPr>
              <w:t>1.2</w:t>
            </w:r>
          </w:p>
        </w:tc>
        <w:tc>
          <w:tcPr>
            <w:tcW w:w="586" w:type="pct"/>
            <w:vAlign w:val="bottom"/>
          </w:tcPr>
          <w:p w14:paraId="56F962A6" w14:textId="1241EF13" w:rsidR="000F0D39" w:rsidRPr="000F0D39" w:rsidRDefault="000F0D39" w:rsidP="000F0D39">
            <w:pPr>
              <w:jc w:val="right"/>
              <w:rPr>
                <w:rFonts w:cs="Arial"/>
                <w:color w:val="000000"/>
                <w:sz w:val="18"/>
                <w:szCs w:val="18"/>
              </w:rPr>
            </w:pPr>
            <w:r w:rsidRPr="000F0D39">
              <w:rPr>
                <w:rFonts w:cs="Arial"/>
                <w:color w:val="000000"/>
                <w:sz w:val="18"/>
                <w:szCs w:val="18"/>
              </w:rPr>
              <w:t>1.1</w:t>
            </w:r>
          </w:p>
        </w:tc>
      </w:tr>
      <w:tr w:rsidR="000F0D39" w:rsidRPr="00D51EAD" w14:paraId="37663B49" w14:textId="77777777" w:rsidTr="00F27EB4">
        <w:trPr>
          <w:cnfStyle w:val="000000010000" w:firstRow="0" w:lastRow="0" w:firstColumn="0" w:lastColumn="0" w:oddVBand="0" w:evenVBand="0" w:oddHBand="0" w:evenHBand="1" w:firstRowFirstColumn="0" w:firstRowLastColumn="0" w:lastRowFirstColumn="0" w:lastRowLastColumn="0"/>
        </w:trPr>
        <w:tc>
          <w:tcPr>
            <w:tcW w:w="1483" w:type="pct"/>
            <w:tcBorders>
              <w:top w:val="single" w:sz="8" w:space="0" w:color="D9D9D9" w:themeColor="background1" w:themeShade="D9"/>
              <w:left w:val="nil"/>
              <w:bottom w:val="single" w:sz="8" w:space="0" w:color="D9D9D9" w:themeColor="background1" w:themeShade="D9"/>
              <w:right w:val="nil"/>
            </w:tcBorders>
            <w:vAlign w:val="center"/>
          </w:tcPr>
          <w:p w14:paraId="15968C1C" w14:textId="77777777" w:rsidR="000F0D39" w:rsidRPr="00D51EAD" w:rsidRDefault="000F0D39" w:rsidP="000F0D39">
            <w:pPr>
              <w:rPr>
                <w:rFonts w:cs="Arial"/>
                <w:sz w:val="18"/>
                <w:szCs w:val="18"/>
              </w:rPr>
            </w:pPr>
          </w:p>
        </w:tc>
        <w:tc>
          <w:tcPr>
            <w:tcW w:w="586" w:type="pct"/>
            <w:tcBorders>
              <w:top w:val="single" w:sz="8" w:space="0" w:color="D9D9D9" w:themeColor="background1" w:themeShade="D9"/>
              <w:left w:val="nil"/>
              <w:bottom w:val="single" w:sz="8" w:space="0" w:color="D9D9D9" w:themeColor="background1" w:themeShade="D9"/>
              <w:right w:val="nil"/>
            </w:tcBorders>
            <w:noWrap/>
            <w:vAlign w:val="bottom"/>
          </w:tcPr>
          <w:p w14:paraId="4B89C638" w14:textId="77777777" w:rsidR="000F0D39" w:rsidRPr="000F0D39" w:rsidRDefault="000F0D39" w:rsidP="000F0D39">
            <w:pPr>
              <w:jc w:val="right"/>
              <w:rPr>
                <w:rFonts w:cs="Arial"/>
                <w:color w:val="000000"/>
                <w:sz w:val="18"/>
                <w:szCs w:val="18"/>
              </w:rPr>
            </w:pPr>
          </w:p>
        </w:tc>
        <w:tc>
          <w:tcPr>
            <w:tcW w:w="586" w:type="pct"/>
            <w:tcBorders>
              <w:top w:val="single" w:sz="8" w:space="0" w:color="D9D9D9" w:themeColor="background1" w:themeShade="D9"/>
              <w:left w:val="nil"/>
              <w:bottom w:val="single" w:sz="8" w:space="0" w:color="D9D9D9" w:themeColor="background1" w:themeShade="D9"/>
              <w:right w:val="nil"/>
            </w:tcBorders>
            <w:noWrap/>
            <w:vAlign w:val="bottom"/>
          </w:tcPr>
          <w:p w14:paraId="7F862716" w14:textId="77777777" w:rsidR="000F0D39" w:rsidRPr="000F0D39" w:rsidRDefault="000F0D39" w:rsidP="000F0D39">
            <w:pPr>
              <w:jc w:val="right"/>
              <w:rPr>
                <w:rFonts w:cs="Arial"/>
                <w:color w:val="000000"/>
                <w:sz w:val="18"/>
                <w:szCs w:val="18"/>
              </w:rPr>
            </w:pPr>
          </w:p>
        </w:tc>
        <w:tc>
          <w:tcPr>
            <w:tcW w:w="586" w:type="pct"/>
            <w:tcBorders>
              <w:top w:val="single" w:sz="8" w:space="0" w:color="D9D9D9" w:themeColor="background1" w:themeShade="D9"/>
              <w:left w:val="nil"/>
              <w:bottom w:val="single" w:sz="8" w:space="0" w:color="D9D9D9" w:themeColor="background1" w:themeShade="D9"/>
              <w:right w:val="nil"/>
            </w:tcBorders>
            <w:noWrap/>
            <w:vAlign w:val="bottom"/>
          </w:tcPr>
          <w:p w14:paraId="5896618A" w14:textId="77777777" w:rsidR="000F0D39" w:rsidRPr="000F0D39" w:rsidRDefault="000F0D39" w:rsidP="000F0D39">
            <w:pPr>
              <w:jc w:val="right"/>
              <w:rPr>
                <w:rFonts w:cs="Arial"/>
                <w:color w:val="000000"/>
                <w:sz w:val="18"/>
                <w:szCs w:val="18"/>
              </w:rPr>
            </w:pPr>
          </w:p>
        </w:tc>
        <w:tc>
          <w:tcPr>
            <w:tcW w:w="586" w:type="pct"/>
            <w:tcBorders>
              <w:top w:val="single" w:sz="8" w:space="0" w:color="D9D9D9" w:themeColor="background1" w:themeShade="D9"/>
              <w:left w:val="nil"/>
              <w:bottom w:val="single" w:sz="8" w:space="0" w:color="D9D9D9" w:themeColor="background1" w:themeShade="D9"/>
              <w:right w:val="nil"/>
            </w:tcBorders>
            <w:vAlign w:val="bottom"/>
          </w:tcPr>
          <w:p w14:paraId="1C28D05D" w14:textId="77777777" w:rsidR="000F0D39" w:rsidRPr="000F0D39" w:rsidRDefault="000F0D39" w:rsidP="000F0D39">
            <w:pPr>
              <w:jc w:val="right"/>
              <w:rPr>
                <w:rFonts w:cs="Arial"/>
                <w:color w:val="000000"/>
                <w:sz w:val="18"/>
                <w:szCs w:val="18"/>
              </w:rPr>
            </w:pPr>
          </w:p>
        </w:tc>
        <w:tc>
          <w:tcPr>
            <w:tcW w:w="586" w:type="pct"/>
            <w:tcBorders>
              <w:top w:val="single" w:sz="8" w:space="0" w:color="D9D9D9" w:themeColor="background1" w:themeShade="D9"/>
              <w:left w:val="nil"/>
              <w:bottom w:val="single" w:sz="8" w:space="0" w:color="D9D9D9" w:themeColor="background1" w:themeShade="D9"/>
              <w:right w:val="nil"/>
            </w:tcBorders>
            <w:vAlign w:val="bottom"/>
          </w:tcPr>
          <w:p w14:paraId="64CE4278" w14:textId="77777777" w:rsidR="000F0D39" w:rsidRPr="000F0D39" w:rsidRDefault="000F0D39" w:rsidP="000F0D39">
            <w:pPr>
              <w:jc w:val="right"/>
              <w:rPr>
                <w:rFonts w:cs="Arial"/>
                <w:color w:val="000000"/>
                <w:sz w:val="18"/>
                <w:szCs w:val="18"/>
              </w:rPr>
            </w:pPr>
          </w:p>
        </w:tc>
        <w:tc>
          <w:tcPr>
            <w:tcW w:w="586" w:type="pct"/>
            <w:tcBorders>
              <w:top w:val="single" w:sz="8" w:space="0" w:color="D9D9D9" w:themeColor="background1" w:themeShade="D9"/>
              <w:left w:val="nil"/>
              <w:bottom w:val="single" w:sz="8" w:space="0" w:color="D9D9D9" w:themeColor="background1" w:themeShade="D9"/>
              <w:right w:val="nil"/>
            </w:tcBorders>
            <w:vAlign w:val="bottom"/>
          </w:tcPr>
          <w:p w14:paraId="57D8E8C2" w14:textId="77777777" w:rsidR="000F0D39" w:rsidRPr="000F0D39" w:rsidRDefault="000F0D39" w:rsidP="000F0D39">
            <w:pPr>
              <w:jc w:val="right"/>
              <w:rPr>
                <w:rFonts w:cs="Arial"/>
                <w:color w:val="000000"/>
                <w:sz w:val="18"/>
                <w:szCs w:val="18"/>
              </w:rPr>
            </w:pPr>
          </w:p>
        </w:tc>
      </w:tr>
      <w:tr w:rsidR="000F0D39" w:rsidRPr="00D51EAD" w14:paraId="60FF5615" w14:textId="77777777" w:rsidTr="00F27EB4">
        <w:trPr>
          <w:cnfStyle w:val="000000100000" w:firstRow="0" w:lastRow="0" w:firstColumn="0" w:lastColumn="0" w:oddVBand="0" w:evenVBand="0" w:oddHBand="1" w:evenHBand="0" w:firstRowFirstColumn="0" w:firstRowLastColumn="0" w:lastRowFirstColumn="0" w:lastRowLastColumn="0"/>
        </w:trPr>
        <w:tc>
          <w:tcPr>
            <w:tcW w:w="1483" w:type="pct"/>
            <w:tcBorders>
              <w:top w:val="single" w:sz="8" w:space="0" w:color="D9D9D9" w:themeColor="background1" w:themeShade="D9"/>
            </w:tcBorders>
          </w:tcPr>
          <w:p w14:paraId="67FD2D11" w14:textId="3115D0B4" w:rsidR="000F0D39" w:rsidRPr="00D51EAD" w:rsidRDefault="000F0D39" w:rsidP="000F0D39">
            <w:pPr>
              <w:rPr>
                <w:rFonts w:cs="Arial"/>
                <w:sz w:val="18"/>
                <w:szCs w:val="18"/>
              </w:rPr>
            </w:pPr>
            <w:r>
              <w:rPr>
                <w:sz w:val="18"/>
                <w:szCs w:val="18"/>
              </w:rPr>
              <w:t>Go8</w:t>
            </w:r>
          </w:p>
        </w:tc>
        <w:tc>
          <w:tcPr>
            <w:tcW w:w="586" w:type="pct"/>
            <w:tcBorders>
              <w:top w:val="single" w:sz="8" w:space="0" w:color="D9D9D9" w:themeColor="background1" w:themeShade="D9"/>
            </w:tcBorders>
            <w:noWrap/>
            <w:vAlign w:val="bottom"/>
          </w:tcPr>
          <w:p w14:paraId="76B6E54D" w14:textId="067D59FD" w:rsidR="000F0D39" w:rsidRPr="000F0D39" w:rsidRDefault="000F0D39" w:rsidP="000F0D39">
            <w:pPr>
              <w:jc w:val="right"/>
              <w:rPr>
                <w:rFonts w:cs="Arial"/>
                <w:color w:val="000000"/>
                <w:sz w:val="18"/>
                <w:szCs w:val="18"/>
              </w:rPr>
            </w:pPr>
            <w:r w:rsidRPr="000F0D39">
              <w:rPr>
                <w:rFonts w:cs="Arial"/>
                <w:color w:val="000000"/>
                <w:sz w:val="18"/>
                <w:szCs w:val="18"/>
              </w:rPr>
              <w:t>4.3</w:t>
            </w:r>
          </w:p>
        </w:tc>
        <w:tc>
          <w:tcPr>
            <w:tcW w:w="586" w:type="pct"/>
            <w:tcBorders>
              <w:top w:val="single" w:sz="8" w:space="0" w:color="D9D9D9" w:themeColor="background1" w:themeShade="D9"/>
            </w:tcBorders>
            <w:noWrap/>
            <w:vAlign w:val="bottom"/>
          </w:tcPr>
          <w:p w14:paraId="6187AC0A" w14:textId="11F1E73A" w:rsidR="000F0D39" w:rsidRPr="000F0D39" w:rsidRDefault="000F0D39" w:rsidP="000F0D39">
            <w:pPr>
              <w:jc w:val="right"/>
              <w:rPr>
                <w:rFonts w:cs="Arial"/>
                <w:color w:val="000000"/>
                <w:sz w:val="18"/>
                <w:szCs w:val="18"/>
              </w:rPr>
            </w:pPr>
            <w:r w:rsidRPr="000F0D39">
              <w:rPr>
                <w:rFonts w:cs="Arial"/>
                <w:color w:val="000000"/>
                <w:sz w:val="18"/>
                <w:szCs w:val="18"/>
              </w:rPr>
              <w:t>4.5</w:t>
            </w:r>
          </w:p>
        </w:tc>
        <w:tc>
          <w:tcPr>
            <w:tcW w:w="586" w:type="pct"/>
            <w:tcBorders>
              <w:top w:val="single" w:sz="8" w:space="0" w:color="D9D9D9" w:themeColor="background1" w:themeShade="D9"/>
            </w:tcBorders>
            <w:noWrap/>
            <w:vAlign w:val="bottom"/>
          </w:tcPr>
          <w:p w14:paraId="2CDFD938" w14:textId="084044E9" w:rsidR="000F0D39" w:rsidRPr="000F0D39" w:rsidRDefault="000F0D39" w:rsidP="000F0D39">
            <w:pPr>
              <w:jc w:val="right"/>
              <w:rPr>
                <w:rFonts w:cs="Arial"/>
                <w:color w:val="000000"/>
                <w:sz w:val="18"/>
                <w:szCs w:val="18"/>
              </w:rPr>
            </w:pPr>
            <w:r w:rsidRPr="000F0D39">
              <w:rPr>
                <w:rFonts w:cs="Arial"/>
                <w:color w:val="000000"/>
                <w:sz w:val="18"/>
                <w:szCs w:val="18"/>
              </w:rPr>
              <w:t>4.4</w:t>
            </w:r>
          </w:p>
        </w:tc>
        <w:tc>
          <w:tcPr>
            <w:tcW w:w="586" w:type="pct"/>
            <w:tcBorders>
              <w:top w:val="single" w:sz="8" w:space="0" w:color="D9D9D9" w:themeColor="background1" w:themeShade="D9"/>
            </w:tcBorders>
            <w:vAlign w:val="bottom"/>
          </w:tcPr>
          <w:p w14:paraId="229D0E2A" w14:textId="24A051E6" w:rsidR="000F0D39" w:rsidRPr="000F0D39" w:rsidRDefault="000F0D39" w:rsidP="000F0D39">
            <w:pPr>
              <w:jc w:val="right"/>
              <w:rPr>
                <w:rFonts w:cs="Arial"/>
                <w:color w:val="000000"/>
                <w:sz w:val="18"/>
                <w:szCs w:val="18"/>
              </w:rPr>
            </w:pPr>
            <w:r w:rsidRPr="000F0D39">
              <w:rPr>
                <w:rFonts w:cs="Arial"/>
                <w:color w:val="000000"/>
                <w:sz w:val="18"/>
                <w:szCs w:val="18"/>
              </w:rPr>
              <w:t>4.4</w:t>
            </w:r>
          </w:p>
        </w:tc>
        <w:tc>
          <w:tcPr>
            <w:tcW w:w="586" w:type="pct"/>
            <w:tcBorders>
              <w:top w:val="single" w:sz="8" w:space="0" w:color="D9D9D9" w:themeColor="background1" w:themeShade="D9"/>
            </w:tcBorders>
            <w:vAlign w:val="bottom"/>
          </w:tcPr>
          <w:p w14:paraId="7E352C68" w14:textId="3572A153" w:rsidR="000F0D39" w:rsidRPr="000F0D39" w:rsidRDefault="000F0D39" w:rsidP="000F0D39">
            <w:pPr>
              <w:jc w:val="right"/>
              <w:rPr>
                <w:rFonts w:cs="Arial"/>
                <w:color w:val="000000"/>
                <w:sz w:val="18"/>
                <w:szCs w:val="18"/>
              </w:rPr>
            </w:pPr>
            <w:r w:rsidRPr="000F0D39">
              <w:rPr>
                <w:rFonts w:cs="Arial"/>
                <w:color w:val="000000"/>
                <w:sz w:val="18"/>
                <w:szCs w:val="18"/>
              </w:rPr>
              <w:t>4.2</w:t>
            </w:r>
          </w:p>
        </w:tc>
        <w:tc>
          <w:tcPr>
            <w:tcW w:w="586" w:type="pct"/>
            <w:tcBorders>
              <w:top w:val="single" w:sz="8" w:space="0" w:color="D9D9D9" w:themeColor="background1" w:themeShade="D9"/>
            </w:tcBorders>
            <w:vAlign w:val="bottom"/>
          </w:tcPr>
          <w:p w14:paraId="58F5991A" w14:textId="09A3AC8C" w:rsidR="000F0D39" w:rsidRPr="000F0D39" w:rsidRDefault="000F0D39" w:rsidP="000F0D39">
            <w:pPr>
              <w:jc w:val="right"/>
              <w:rPr>
                <w:rFonts w:cs="Arial"/>
                <w:color w:val="000000"/>
                <w:sz w:val="18"/>
                <w:szCs w:val="18"/>
              </w:rPr>
            </w:pPr>
            <w:r w:rsidRPr="000F0D39">
              <w:rPr>
                <w:rFonts w:cs="Arial"/>
                <w:color w:val="000000"/>
                <w:sz w:val="18"/>
                <w:szCs w:val="18"/>
              </w:rPr>
              <w:t>4.2</w:t>
            </w:r>
          </w:p>
        </w:tc>
      </w:tr>
      <w:tr w:rsidR="000F0D39" w:rsidRPr="00D51EAD" w14:paraId="4AD2E97B" w14:textId="77777777" w:rsidTr="00F27EB4">
        <w:trPr>
          <w:cnfStyle w:val="000000010000" w:firstRow="0" w:lastRow="0" w:firstColumn="0" w:lastColumn="0" w:oddVBand="0" w:evenVBand="0" w:oddHBand="0" w:evenHBand="1" w:firstRowFirstColumn="0" w:firstRowLastColumn="0" w:lastRowFirstColumn="0" w:lastRowLastColumn="0"/>
        </w:trPr>
        <w:tc>
          <w:tcPr>
            <w:tcW w:w="1483" w:type="pct"/>
            <w:tcBorders>
              <w:top w:val="single" w:sz="8" w:space="0" w:color="D9D9D9" w:themeColor="background1" w:themeShade="D9"/>
            </w:tcBorders>
          </w:tcPr>
          <w:p w14:paraId="3E964317" w14:textId="77777777" w:rsidR="000F0D39" w:rsidRPr="00D51EAD" w:rsidRDefault="000F0D39" w:rsidP="000F0D39">
            <w:pPr>
              <w:rPr>
                <w:rFonts w:cs="Arial"/>
                <w:sz w:val="18"/>
                <w:szCs w:val="18"/>
              </w:rPr>
            </w:pPr>
            <w:r w:rsidRPr="002F170B">
              <w:rPr>
                <w:sz w:val="18"/>
                <w:szCs w:val="18"/>
              </w:rPr>
              <w:t>ATN</w:t>
            </w:r>
          </w:p>
        </w:tc>
        <w:tc>
          <w:tcPr>
            <w:tcW w:w="586" w:type="pct"/>
            <w:tcBorders>
              <w:top w:val="single" w:sz="8" w:space="0" w:color="D9D9D9" w:themeColor="background1" w:themeShade="D9"/>
            </w:tcBorders>
            <w:noWrap/>
            <w:vAlign w:val="bottom"/>
          </w:tcPr>
          <w:p w14:paraId="25988C91" w14:textId="671F1D98" w:rsidR="000F0D39" w:rsidRPr="000F0D39" w:rsidRDefault="000F0D39" w:rsidP="000F0D39">
            <w:pPr>
              <w:jc w:val="right"/>
              <w:rPr>
                <w:rFonts w:cs="Arial"/>
                <w:color w:val="000000"/>
                <w:sz w:val="18"/>
                <w:szCs w:val="18"/>
              </w:rPr>
            </w:pPr>
            <w:r w:rsidRPr="000F0D39">
              <w:rPr>
                <w:rFonts w:cs="Arial"/>
                <w:color w:val="000000"/>
                <w:sz w:val="18"/>
                <w:szCs w:val="18"/>
              </w:rPr>
              <w:t>5.4</w:t>
            </w:r>
          </w:p>
        </w:tc>
        <w:tc>
          <w:tcPr>
            <w:tcW w:w="586" w:type="pct"/>
            <w:tcBorders>
              <w:top w:val="single" w:sz="8" w:space="0" w:color="D9D9D9" w:themeColor="background1" w:themeShade="D9"/>
            </w:tcBorders>
            <w:noWrap/>
            <w:vAlign w:val="bottom"/>
          </w:tcPr>
          <w:p w14:paraId="68556DE4" w14:textId="2FBF4CE7" w:rsidR="000F0D39" w:rsidRPr="000F0D39" w:rsidRDefault="000F0D39" w:rsidP="000F0D39">
            <w:pPr>
              <w:jc w:val="right"/>
              <w:rPr>
                <w:rFonts w:cs="Arial"/>
                <w:color w:val="000000"/>
                <w:sz w:val="18"/>
                <w:szCs w:val="18"/>
              </w:rPr>
            </w:pPr>
            <w:r w:rsidRPr="000F0D39">
              <w:rPr>
                <w:rFonts w:cs="Arial"/>
                <w:color w:val="000000"/>
                <w:sz w:val="18"/>
                <w:szCs w:val="18"/>
              </w:rPr>
              <w:t>5.6</w:t>
            </w:r>
          </w:p>
        </w:tc>
        <w:tc>
          <w:tcPr>
            <w:tcW w:w="586" w:type="pct"/>
            <w:tcBorders>
              <w:top w:val="single" w:sz="8" w:space="0" w:color="D9D9D9" w:themeColor="background1" w:themeShade="D9"/>
            </w:tcBorders>
            <w:noWrap/>
            <w:vAlign w:val="bottom"/>
          </w:tcPr>
          <w:p w14:paraId="3065AE27" w14:textId="58F5F6FC" w:rsidR="000F0D39" w:rsidRPr="000F0D39" w:rsidRDefault="000F0D39" w:rsidP="000F0D39">
            <w:pPr>
              <w:jc w:val="right"/>
              <w:rPr>
                <w:rFonts w:cs="Arial"/>
                <w:color w:val="000000"/>
                <w:sz w:val="18"/>
                <w:szCs w:val="18"/>
              </w:rPr>
            </w:pPr>
            <w:r w:rsidRPr="000F0D39">
              <w:rPr>
                <w:rFonts w:cs="Arial"/>
                <w:color w:val="000000"/>
                <w:sz w:val="18"/>
                <w:szCs w:val="18"/>
              </w:rPr>
              <w:t>5.4</w:t>
            </w:r>
          </w:p>
        </w:tc>
        <w:tc>
          <w:tcPr>
            <w:tcW w:w="586" w:type="pct"/>
            <w:tcBorders>
              <w:top w:val="single" w:sz="8" w:space="0" w:color="D9D9D9" w:themeColor="background1" w:themeShade="D9"/>
            </w:tcBorders>
            <w:vAlign w:val="bottom"/>
          </w:tcPr>
          <w:p w14:paraId="47D6DE57" w14:textId="6F10FCCF" w:rsidR="000F0D39" w:rsidRPr="000F0D39" w:rsidRDefault="000F0D39" w:rsidP="000F0D39">
            <w:pPr>
              <w:jc w:val="right"/>
              <w:rPr>
                <w:rFonts w:cs="Arial"/>
                <w:color w:val="000000"/>
                <w:sz w:val="18"/>
                <w:szCs w:val="18"/>
              </w:rPr>
            </w:pPr>
            <w:r w:rsidRPr="000F0D39">
              <w:rPr>
                <w:rFonts w:cs="Arial"/>
                <w:color w:val="000000"/>
                <w:sz w:val="18"/>
                <w:szCs w:val="18"/>
              </w:rPr>
              <w:t>5.2</w:t>
            </w:r>
          </w:p>
        </w:tc>
        <w:tc>
          <w:tcPr>
            <w:tcW w:w="586" w:type="pct"/>
            <w:tcBorders>
              <w:top w:val="single" w:sz="8" w:space="0" w:color="D9D9D9" w:themeColor="background1" w:themeShade="D9"/>
            </w:tcBorders>
            <w:vAlign w:val="bottom"/>
          </w:tcPr>
          <w:p w14:paraId="191C9716" w14:textId="79BF742D" w:rsidR="000F0D39" w:rsidRPr="000F0D39" w:rsidRDefault="000F0D39" w:rsidP="000F0D39">
            <w:pPr>
              <w:jc w:val="right"/>
              <w:rPr>
                <w:rFonts w:cs="Arial"/>
                <w:color w:val="000000"/>
                <w:sz w:val="18"/>
                <w:szCs w:val="18"/>
              </w:rPr>
            </w:pPr>
            <w:r w:rsidRPr="000F0D39">
              <w:rPr>
                <w:rFonts w:cs="Arial"/>
                <w:color w:val="000000"/>
                <w:sz w:val="18"/>
                <w:szCs w:val="18"/>
              </w:rPr>
              <w:t>4.7</w:t>
            </w:r>
          </w:p>
        </w:tc>
        <w:tc>
          <w:tcPr>
            <w:tcW w:w="586" w:type="pct"/>
            <w:tcBorders>
              <w:top w:val="single" w:sz="8" w:space="0" w:color="D9D9D9" w:themeColor="background1" w:themeShade="D9"/>
            </w:tcBorders>
            <w:vAlign w:val="bottom"/>
          </w:tcPr>
          <w:p w14:paraId="78DCD48C" w14:textId="40D8E09A" w:rsidR="000F0D39" w:rsidRPr="000F0D39" w:rsidRDefault="000F0D39" w:rsidP="000F0D39">
            <w:pPr>
              <w:jc w:val="right"/>
              <w:rPr>
                <w:rFonts w:cs="Arial"/>
                <w:color w:val="000000"/>
                <w:sz w:val="18"/>
                <w:szCs w:val="18"/>
              </w:rPr>
            </w:pPr>
            <w:r w:rsidRPr="000F0D39">
              <w:rPr>
                <w:rFonts w:cs="Arial"/>
                <w:color w:val="000000"/>
                <w:sz w:val="18"/>
                <w:szCs w:val="18"/>
              </w:rPr>
              <w:t>4.4</w:t>
            </w:r>
          </w:p>
        </w:tc>
      </w:tr>
      <w:tr w:rsidR="000F0D39" w:rsidRPr="00D51EAD" w14:paraId="030FD4B7" w14:textId="77777777" w:rsidTr="00F27EB4">
        <w:trPr>
          <w:cnfStyle w:val="000000100000" w:firstRow="0" w:lastRow="0" w:firstColumn="0" w:lastColumn="0" w:oddVBand="0" w:evenVBand="0" w:oddHBand="1" w:evenHBand="0" w:firstRowFirstColumn="0" w:firstRowLastColumn="0" w:lastRowFirstColumn="0" w:lastRowLastColumn="0"/>
        </w:trPr>
        <w:tc>
          <w:tcPr>
            <w:tcW w:w="1483" w:type="pct"/>
            <w:tcBorders>
              <w:top w:val="single" w:sz="8" w:space="0" w:color="D9D9D9" w:themeColor="background1" w:themeShade="D9"/>
            </w:tcBorders>
          </w:tcPr>
          <w:p w14:paraId="1853FFCF" w14:textId="77777777" w:rsidR="000F0D39" w:rsidRPr="00D51EAD" w:rsidRDefault="000F0D39" w:rsidP="000F0D39">
            <w:pPr>
              <w:rPr>
                <w:rFonts w:cs="Arial"/>
                <w:sz w:val="18"/>
                <w:szCs w:val="18"/>
              </w:rPr>
            </w:pPr>
            <w:r w:rsidRPr="002F170B">
              <w:rPr>
                <w:sz w:val="18"/>
                <w:szCs w:val="18"/>
              </w:rPr>
              <w:t xml:space="preserve">IRU </w:t>
            </w:r>
          </w:p>
        </w:tc>
        <w:tc>
          <w:tcPr>
            <w:tcW w:w="586" w:type="pct"/>
            <w:tcBorders>
              <w:top w:val="single" w:sz="8" w:space="0" w:color="D9D9D9" w:themeColor="background1" w:themeShade="D9"/>
            </w:tcBorders>
            <w:noWrap/>
            <w:vAlign w:val="bottom"/>
          </w:tcPr>
          <w:p w14:paraId="69895FCB" w14:textId="5B2D5055" w:rsidR="000F0D39" w:rsidRPr="000F0D39" w:rsidRDefault="000F0D39" w:rsidP="000F0D39">
            <w:pPr>
              <w:jc w:val="right"/>
              <w:rPr>
                <w:rFonts w:cs="Arial"/>
                <w:color w:val="000000"/>
                <w:sz w:val="18"/>
                <w:szCs w:val="18"/>
              </w:rPr>
            </w:pPr>
            <w:r w:rsidRPr="000F0D39">
              <w:rPr>
                <w:rFonts w:cs="Arial"/>
                <w:color w:val="000000"/>
                <w:sz w:val="18"/>
                <w:szCs w:val="18"/>
              </w:rPr>
              <w:t>4.3</w:t>
            </w:r>
          </w:p>
        </w:tc>
        <w:tc>
          <w:tcPr>
            <w:tcW w:w="586" w:type="pct"/>
            <w:tcBorders>
              <w:top w:val="single" w:sz="8" w:space="0" w:color="D9D9D9" w:themeColor="background1" w:themeShade="D9"/>
            </w:tcBorders>
            <w:noWrap/>
            <w:vAlign w:val="bottom"/>
          </w:tcPr>
          <w:p w14:paraId="562CE668" w14:textId="746FA54B" w:rsidR="000F0D39" w:rsidRPr="000F0D39" w:rsidRDefault="000F0D39" w:rsidP="000F0D39">
            <w:pPr>
              <w:jc w:val="right"/>
              <w:rPr>
                <w:rFonts w:cs="Arial"/>
                <w:color w:val="000000"/>
                <w:sz w:val="18"/>
                <w:szCs w:val="18"/>
              </w:rPr>
            </w:pPr>
            <w:r w:rsidRPr="000F0D39">
              <w:rPr>
                <w:rFonts w:cs="Arial"/>
                <w:color w:val="000000"/>
                <w:sz w:val="18"/>
                <w:szCs w:val="18"/>
              </w:rPr>
              <w:t>4.4</w:t>
            </w:r>
          </w:p>
        </w:tc>
        <w:tc>
          <w:tcPr>
            <w:tcW w:w="586" w:type="pct"/>
            <w:tcBorders>
              <w:top w:val="single" w:sz="8" w:space="0" w:color="D9D9D9" w:themeColor="background1" w:themeShade="D9"/>
            </w:tcBorders>
            <w:noWrap/>
            <w:vAlign w:val="bottom"/>
          </w:tcPr>
          <w:p w14:paraId="139000B2" w14:textId="7A2514F8" w:rsidR="000F0D39" w:rsidRPr="000F0D39" w:rsidRDefault="000F0D39" w:rsidP="000F0D39">
            <w:pPr>
              <w:jc w:val="right"/>
              <w:rPr>
                <w:rFonts w:cs="Arial"/>
                <w:color w:val="000000"/>
                <w:sz w:val="18"/>
                <w:szCs w:val="18"/>
              </w:rPr>
            </w:pPr>
            <w:r w:rsidRPr="000F0D39">
              <w:rPr>
                <w:rFonts w:cs="Arial"/>
                <w:color w:val="000000"/>
                <w:sz w:val="18"/>
                <w:szCs w:val="18"/>
              </w:rPr>
              <w:t>4.5</w:t>
            </w:r>
          </w:p>
        </w:tc>
        <w:tc>
          <w:tcPr>
            <w:tcW w:w="586" w:type="pct"/>
            <w:tcBorders>
              <w:top w:val="single" w:sz="8" w:space="0" w:color="D9D9D9" w:themeColor="background1" w:themeShade="D9"/>
            </w:tcBorders>
            <w:vAlign w:val="bottom"/>
          </w:tcPr>
          <w:p w14:paraId="16776922" w14:textId="7BA26F7E" w:rsidR="000F0D39" w:rsidRPr="000F0D39" w:rsidRDefault="000F0D39" w:rsidP="000F0D39">
            <w:pPr>
              <w:jc w:val="right"/>
              <w:rPr>
                <w:rFonts w:cs="Arial"/>
                <w:color w:val="000000"/>
                <w:sz w:val="18"/>
                <w:szCs w:val="18"/>
              </w:rPr>
            </w:pPr>
            <w:r w:rsidRPr="000F0D39">
              <w:rPr>
                <w:rFonts w:cs="Arial"/>
                <w:color w:val="000000"/>
                <w:sz w:val="18"/>
                <w:szCs w:val="18"/>
              </w:rPr>
              <w:t>4.4</w:t>
            </w:r>
          </w:p>
        </w:tc>
        <w:tc>
          <w:tcPr>
            <w:tcW w:w="586" w:type="pct"/>
            <w:tcBorders>
              <w:top w:val="single" w:sz="8" w:space="0" w:color="D9D9D9" w:themeColor="background1" w:themeShade="D9"/>
            </w:tcBorders>
            <w:vAlign w:val="bottom"/>
          </w:tcPr>
          <w:p w14:paraId="7E09073A" w14:textId="219C294A" w:rsidR="000F0D39" w:rsidRPr="000F0D39" w:rsidRDefault="000F0D39" w:rsidP="000F0D39">
            <w:pPr>
              <w:jc w:val="right"/>
              <w:rPr>
                <w:rFonts w:cs="Arial"/>
                <w:color w:val="000000"/>
                <w:sz w:val="18"/>
                <w:szCs w:val="18"/>
              </w:rPr>
            </w:pPr>
            <w:r w:rsidRPr="000F0D39">
              <w:rPr>
                <w:rFonts w:cs="Arial"/>
                <w:color w:val="000000"/>
                <w:sz w:val="18"/>
                <w:szCs w:val="18"/>
              </w:rPr>
              <w:t>4.2</w:t>
            </w:r>
          </w:p>
        </w:tc>
        <w:tc>
          <w:tcPr>
            <w:tcW w:w="586" w:type="pct"/>
            <w:tcBorders>
              <w:top w:val="single" w:sz="8" w:space="0" w:color="D9D9D9" w:themeColor="background1" w:themeShade="D9"/>
            </w:tcBorders>
            <w:vAlign w:val="bottom"/>
          </w:tcPr>
          <w:p w14:paraId="3B674005" w14:textId="7EE8C0BD" w:rsidR="000F0D39" w:rsidRPr="000F0D39" w:rsidRDefault="000F0D39" w:rsidP="000F0D39">
            <w:pPr>
              <w:jc w:val="right"/>
              <w:rPr>
                <w:rFonts w:cs="Arial"/>
                <w:color w:val="000000"/>
                <w:sz w:val="18"/>
                <w:szCs w:val="18"/>
              </w:rPr>
            </w:pPr>
            <w:r w:rsidRPr="000F0D39">
              <w:rPr>
                <w:rFonts w:cs="Arial"/>
                <w:color w:val="000000"/>
                <w:sz w:val="18"/>
                <w:szCs w:val="18"/>
              </w:rPr>
              <w:t>4.0</w:t>
            </w:r>
          </w:p>
        </w:tc>
      </w:tr>
      <w:tr w:rsidR="000F0D39" w:rsidRPr="00D51EAD" w14:paraId="48BF7BB2" w14:textId="77777777" w:rsidTr="00F27EB4">
        <w:trPr>
          <w:cnfStyle w:val="000000010000" w:firstRow="0" w:lastRow="0" w:firstColumn="0" w:lastColumn="0" w:oddVBand="0" w:evenVBand="0" w:oddHBand="0" w:evenHBand="1" w:firstRowFirstColumn="0" w:firstRowLastColumn="0" w:lastRowFirstColumn="0" w:lastRowLastColumn="0"/>
        </w:trPr>
        <w:tc>
          <w:tcPr>
            <w:tcW w:w="1483" w:type="pct"/>
          </w:tcPr>
          <w:p w14:paraId="11601C3E" w14:textId="77777777" w:rsidR="000F0D39" w:rsidRPr="00D51EAD" w:rsidRDefault="000F0D39" w:rsidP="000F0D39">
            <w:pPr>
              <w:rPr>
                <w:rFonts w:cs="Arial"/>
                <w:sz w:val="18"/>
                <w:szCs w:val="18"/>
              </w:rPr>
            </w:pPr>
            <w:r w:rsidRPr="002F170B">
              <w:rPr>
                <w:sz w:val="18"/>
                <w:szCs w:val="18"/>
              </w:rPr>
              <w:t>RUN</w:t>
            </w:r>
          </w:p>
        </w:tc>
        <w:tc>
          <w:tcPr>
            <w:tcW w:w="586" w:type="pct"/>
            <w:noWrap/>
            <w:vAlign w:val="bottom"/>
          </w:tcPr>
          <w:p w14:paraId="2F282D00" w14:textId="42371017" w:rsidR="000F0D39" w:rsidRPr="000F0D39" w:rsidRDefault="000F0D39" w:rsidP="000F0D39">
            <w:pPr>
              <w:jc w:val="right"/>
              <w:rPr>
                <w:rFonts w:cs="Arial"/>
                <w:color w:val="000000"/>
                <w:sz w:val="18"/>
                <w:szCs w:val="18"/>
              </w:rPr>
            </w:pPr>
            <w:r w:rsidRPr="000F0D39">
              <w:rPr>
                <w:rFonts w:cs="Arial"/>
                <w:color w:val="000000"/>
                <w:sz w:val="18"/>
                <w:szCs w:val="18"/>
              </w:rPr>
              <w:t>1.4</w:t>
            </w:r>
          </w:p>
        </w:tc>
        <w:tc>
          <w:tcPr>
            <w:tcW w:w="586" w:type="pct"/>
            <w:noWrap/>
            <w:vAlign w:val="bottom"/>
          </w:tcPr>
          <w:p w14:paraId="33532581" w14:textId="55711EE4" w:rsidR="000F0D39" w:rsidRPr="000F0D39" w:rsidRDefault="000F0D39" w:rsidP="000F0D39">
            <w:pPr>
              <w:jc w:val="right"/>
              <w:rPr>
                <w:rFonts w:cs="Arial"/>
                <w:color w:val="000000"/>
                <w:sz w:val="18"/>
                <w:szCs w:val="18"/>
              </w:rPr>
            </w:pPr>
            <w:r w:rsidRPr="000F0D39">
              <w:rPr>
                <w:rFonts w:cs="Arial"/>
                <w:color w:val="000000"/>
                <w:sz w:val="18"/>
                <w:szCs w:val="18"/>
              </w:rPr>
              <w:t>1.4</w:t>
            </w:r>
          </w:p>
        </w:tc>
        <w:tc>
          <w:tcPr>
            <w:tcW w:w="586" w:type="pct"/>
            <w:noWrap/>
            <w:vAlign w:val="bottom"/>
          </w:tcPr>
          <w:p w14:paraId="17D28ACD" w14:textId="6FBAF72D" w:rsidR="000F0D39" w:rsidRPr="000F0D39" w:rsidRDefault="000F0D39" w:rsidP="000F0D39">
            <w:pPr>
              <w:jc w:val="right"/>
              <w:rPr>
                <w:rFonts w:cs="Arial"/>
                <w:color w:val="000000"/>
                <w:sz w:val="18"/>
                <w:szCs w:val="18"/>
              </w:rPr>
            </w:pPr>
            <w:r w:rsidRPr="000F0D39">
              <w:rPr>
                <w:rFonts w:cs="Arial"/>
                <w:color w:val="000000"/>
                <w:sz w:val="18"/>
                <w:szCs w:val="18"/>
              </w:rPr>
              <w:t>1.2</w:t>
            </w:r>
          </w:p>
        </w:tc>
        <w:tc>
          <w:tcPr>
            <w:tcW w:w="586" w:type="pct"/>
            <w:vAlign w:val="bottom"/>
          </w:tcPr>
          <w:p w14:paraId="03239226" w14:textId="72A97E31" w:rsidR="000F0D39" w:rsidRPr="000F0D39" w:rsidRDefault="000F0D39" w:rsidP="000F0D39">
            <w:pPr>
              <w:jc w:val="right"/>
              <w:rPr>
                <w:rFonts w:cs="Arial"/>
                <w:color w:val="000000"/>
                <w:sz w:val="18"/>
                <w:szCs w:val="18"/>
              </w:rPr>
            </w:pPr>
            <w:r w:rsidRPr="000F0D39">
              <w:rPr>
                <w:rFonts w:cs="Arial"/>
                <w:color w:val="000000"/>
                <w:sz w:val="18"/>
                <w:szCs w:val="18"/>
              </w:rPr>
              <w:t>1.3</w:t>
            </w:r>
          </w:p>
        </w:tc>
        <w:tc>
          <w:tcPr>
            <w:tcW w:w="586" w:type="pct"/>
            <w:vAlign w:val="bottom"/>
          </w:tcPr>
          <w:p w14:paraId="06AA6DB6" w14:textId="6B5B1FF3" w:rsidR="000F0D39" w:rsidRPr="000F0D39" w:rsidRDefault="000F0D39" w:rsidP="000F0D39">
            <w:pPr>
              <w:jc w:val="right"/>
              <w:rPr>
                <w:rFonts w:cs="Arial"/>
                <w:color w:val="000000"/>
                <w:sz w:val="18"/>
                <w:szCs w:val="18"/>
              </w:rPr>
            </w:pPr>
            <w:r w:rsidRPr="000F0D39">
              <w:rPr>
                <w:rFonts w:cs="Arial"/>
                <w:color w:val="000000"/>
                <w:sz w:val="18"/>
                <w:szCs w:val="18"/>
              </w:rPr>
              <w:t>1.3</w:t>
            </w:r>
          </w:p>
        </w:tc>
        <w:tc>
          <w:tcPr>
            <w:tcW w:w="586" w:type="pct"/>
            <w:vAlign w:val="bottom"/>
          </w:tcPr>
          <w:p w14:paraId="533F918C" w14:textId="21E59AC0" w:rsidR="000F0D39" w:rsidRPr="000F0D39" w:rsidRDefault="000F0D39" w:rsidP="000F0D39">
            <w:pPr>
              <w:jc w:val="right"/>
              <w:rPr>
                <w:rFonts w:cs="Arial"/>
                <w:color w:val="000000"/>
                <w:sz w:val="18"/>
                <w:szCs w:val="18"/>
              </w:rPr>
            </w:pPr>
            <w:r w:rsidRPr="000F0D39">
              <w:rPr>
                <w:rFonts w:cs="Arial"/>
                <w:color w:val="000000"/>
                <w:sz w:val="18"/>
                <w:szCs w:val="18"/>
              </w:rPr>
              <w:t>1.2</w:t>
            </w:r>
          </w:p>
        </w:tc>
      </w:tr>
      <w:tr w:rsidR="000F0D39" w:rsidRPr="00D51EAD" w14:paraId="24581340" w14:textId="77777777" w:rsidTr="00F27EB4">
        <w:trPr>
          <w:cnfStyle w:val="000000100000" w:firstRow="0" w:lastRow="0" w:firstColumn="0" w:lastColumn="0" w:oddVBand="0" w:evenVBand="0" w:oddHBand="1" w:evenHBand="0" w:firstRowFirstColumn="0" w:firstRowLastColumn="0" w:lastRowFirstColumn="0" w:lastRowLastColumn="0"/>
        </w:trPr>
        <w:tc>
          <w:tcPr>
            <w:tcW w:w="1483" w:type="pct"/>
            <w:tcBorders>
              <w:bottom w:val="single" w:sz="8" w:space="0" w:color="D9D9D9" w:themeColor="background1" w:themeShade="D9"/>
            </w:tcBorders>
          </w:tcPr>
          <w:p w14:paraId="74F93008" w14:textId="77777777" w:rsidR="000F0D39" w:rsidRPr="00D51EAD" w:rsidRDefault="000F0D39" w:rsidP="000F0D39">
            <w:pPr>
              <w:rPr>
                <w:rFonts w:cs="Arial"/>
                <w:sz w:val="18"/>
                <w:szCs w:val="18"/>
              </w:rPr>
            </w:pPr>
            <w:r w:rsidRPr="002F170B">
              <w:rPr>
                <w:sz w:val="18"/>
                <w:szCs w:val="18"/>
              </w:rPr>
              <w:t>Unaligned Group</w:t>
            </w:r>
          </w:p>
        </w:tc>
        <w:tc>
          <w:tcPr>
            <w:tcW w:w="586" w:type="pct"/>
            <w:tcBorders>
              <w:bottom w:val="single" w:sz="8" w:space="0" w:color="D9D9D9" w:themeColor="background1" w:themeShade="D9"/>
            </w:tcBorders>
            <w:noWrap/>
            <w:vAlign w:val="bottom"/>
          </w:tcPr>
          <w:p w14:paraId="16B490FB" w14:textId="006E79C4" w:rsidR="000F0D39" w:rsidRPr="000F0D39" w:rsidRDefault="000F0D39" w:rsidP="000F0D39">
            <w:pPr>
              <w:jc w:val="right"/>
              <w:rPr>
                <w:rFonts w:cs="Arial"/>
                <w:color w:val="000000"/>
                <w:sz w:val="18"/>
                <w:szCs w:val="18"/>
              </w:rPr>
            </w:pPr>
            <w:r w:rsidRPr="000F0D39">
              <w:rPr>
                <w:rFonts w:cs="Arial"/>
                <w:color w:val="000000"/>
                <w:sz w:val="18"/>
                <w:szCs w:val="18"/>
              </w:rPr>
              <w:t>2.6</w:t>
            </w:r>
          </w:p>
        </w:tc>
        <w:tc>
          <w:tcPr>
            <w:tcW w:w="586" w:type="pct"/>
            <w:tcBorders>
              <w:bottom w:val="single" w:sz="8" w:space="0" w:color="D9D9D9" w:themeColor="background1" w:themeShade="D9"/>
            </w:tcBorders>
            <w:noWrap/>
            <w:vAlign w:val="bottom"/>
          </w:tcPr>
          <w:p w14:paraId="282A9A38" w14:textId="294208A8" w:rsidR="000F0D39" w:rsidRPr="000F0D39" w:rsidRDefault="000F0D39" w:rsidP="000F0D39">
            <w:pPr>
              <w:jc w:val="right"/>
              <w:rPr>
                <w:rFonts w:cs="Arial"/>
                <w:color w:val="000000"/>
                <w:sz w:val="18"/>
                <w:szCs w:val="18"/>
              </w:rPr>
            </w:pPr>
            <w:r w:rsidRPr="000F0D39">
              <w:rPr>
                <w:rFonts w:cs="Arial"/>
                <w:color w:val="000000"/>
                <w:sz w:val="18"/>
                <w:szCs w:val="18"/>
              </w:rPr>
              <w:t>2.8</w:t>
            </w:r>
          </w:p>
        </w:tc>
        <w:tc>
          <w:tcPr>
            <w:tcW w:w="586" w:type="pct"/>
            <w:tcBorders>
              <w:bottom w:val="single" w:sz="8" w:space="0" w:color="D9D9D9" w:themeColor="background1" w:themeShade="D9"/>
            </w:tcBorders>
            <w:noWrap/>
            <w:vAlign w:val="bottom"/>
          </w:tcPr>
          <w:p w14:paraId="056B1031" w14:textId="6552CE33" w:rsidR="000F0D39" w:rsidRPr="000F0D39" w:rsidRDefault="000F0D39" w:rsidP="000F0D39">
            <w:pPr>
              <w:jc w:val="right"/>
              <w:rPr>
                <w:rFonts w:cs="Arial"/>
                <w:color w:val="000000"/>
                <w:sz w:val="18"/>
                <w:szCs w:val="18"/>
              </w:rPr>
            </w:pPr>
            <w:r w:rsidRPr="000F0D39">
              <w:rPr>
                <w:rFonts w:cs="Arial"/>
                <w:color w:val="000000"/>
                <w:sz w:val="18"/>
                <w:szCs w:val="18"/>
              </w:rPr>
              <w:t>2.9</w:t>
            </w:r>
          </w:p>
        </w:tc>
        <w:tc>
          <w:tcPr>
            <w:tcW w:w="586" w:type="pct"/>
            <w:tcBorders>
              <w:bottom w:val="single" w:sz="8" w:space="0" w:color="D9D9D9" w:themeColor="background1" w:themeShade="D9"/>
            </w:tcBorders>
            <w:vAlign w:val="bottom"/>
          </w:tcPr>
          <w:p w14:paraId="7758E3F7" w14:textId="34BD7692" w:rsidR="000F0D39" w:rsidRPr="000F0D39" w:rsidRDefault="000F0D39" w:rsidP="000F0D39">
            <w:pPr>
              <w:jc w:val="right"/>
              <w:rPr>
                <w:rFonts w:cs="Arial"/>
                <w:color w:val="000000"/>
                <w:sz w:val="18"/>
                <w:szCs w:val="18"/>
              </w:rPr>
            </w:pPr>
            <w:r w:rsidRPr="000F0D39">
              <w:rPr>
                <w:rFonts w:cs="Arial"/>
                <w:color w:val="000000"/>
                <w:sz w:val="18"/>
                <w:szCs w:val="18"/>
              </w:rPr>
              <w:t>2.8</w:t>
            </w:r>
          </w:p>
        </w:tc>
        <w:tc>
          <w:tcPr>
            <w:tcW w:w="586" w:type="pct"/>
            <w:tcBorders>
              <w:bottom w:val="single" w:sz="8" w:space="0" w:color="D9D9D9" w:themeColor="background1" w:themeShade="D9"/>
            </w:tcBorders>
            <w:vAlign w:val="bottom"/>
          </w:tcPr>
          <w:p w14:paraId="282E7577" w14:textId="637AA0BE" w:rsidR="000F0D39" w:rsidRPr="000F0D39" w:rsidRDefault="000F0D39" w:rsidP="000F0D39">
            <w:pPr>
              <w:jc w:val="right"/>
              <w:rPr>
                <w:rFonts w:cs="Arial"/>
                <w:color w:val="000000"/>
                <w:sz w:val="18"/>
                <w:szCs w:val="18"/>
              </w:rPr>
            </w:pPr>
            <w:r w:rsidRPr="000F0D39">
              <w:rPr>
                <w:rFonts w:cs="Arial"/>
                <w:color w:val="000000"/>
                <w:sz w:val="18"/>
                <w:szCs w:val="18"/>
              </w:rPr>
              <w:t>2.6</w:t>
            </w:r>
          </w:p>
        </w:tc>
        <w:tc>
          <w:tcPr>
            <w:tcW w:w="586" w:type="pct"/>
            <w:tcBorders>
              <w:bottom w:val="single" w:sz="8" w:space="0" w:color="D9D9D9" w:themeColor="background1" w:themeShade="D9"/>
            </w:tcBorders>
            <w:vAlign w:val="bottom"/>
          </w:tcPr>
          <w:p w14:paraId="195D1E17" w14:textId="727593D4" w:rsidR="000F0D39" w:rsidRPr="000F0D39" w:rsidRDefault="000F0D39" w:rsidP="000F0D39">
            <w:pPr>
              <w:jc w:val="right"/>
              <w:rPr>
                <w:rFonts w:cs="Arial"/>
                <w:color w:val="000000"/>
                <w:sz w:val="18"/>
                <w:szCs w:val="18"/>
              </w:rPr>
            </w:pPr>
            <w:r w:rsidRPr="000F0D39">
              <w:rPr>
                <w:rFonts w:cs="Arial"/>
                <w:color w:val="000000"/>
                <w:sz w:val="18"/>
                <w:szCs w:val="18"/>
              </w:rPr>
              <w:t>2.5</w:t>
            </w:r>
          </w:p>
        </w:tc>
      </w:tr>
      <w:tr w:rsidR="000F0D39" w:rsidRPr="00D51EAD" w14:paraId="5BE3F99D" w14:textId="77777777" w:rsidTr="00F27EB4">
        <w:trPr>
          <w:cnfStyle w:val="000000010000" w:firstRow="0" w:lastRow="0" w:firstColumn="0" w:lastColumn="0" w:oddVBand="0" w:evenVBand="0" w:oddHBand="0" w:evenHBand="1" w:firstRowFirstColumn="0" w:firstRowLastColumn="0" w:lastRowFirstColumn="0" w:lastRowLastColumn="0"/>
        </w:trPr>
        <w:tc>
          <w:tcPr>
            <w:tcW w:w="1483" w:type="pct"/>
            <w:tcBorders>
              <w:top w:val="single" w:sz="8" w:space="0" w:color="D9D9D9" w:themeColor="background1" w:themeShade="D9"/>
              <w:left w:val="nil"/>
              <w:bottom w:val="single" w:sz="8" w:space="0" w:color="D9D9D9" w:themeColor="background1" w:themeShade="D9"/>
              <w:right w:val="nil"/>
            </w:tcBorders>
            <w:vAlign w:val="center"/>
          </w:tcPr>
          <w:p w14:paraId="61E74F3F" w14:textId="77777777" w:rsidR="000F0D39" w:rsidRPr="00D51EAD" w:rsidRDefault="000F0D39" w:rsidP="000F0D39">
            <w:pPr>
              <w:rPr>
                <w:rFonts w:cs="Arial"/>
                <w:sz w:val="18"/>
                <w:szCs w:val="18"/>
              </w:rPr>
            </w:pPr>
          </w:p>
        </w:tc>
        <w:tc>
          <w:tcPr>
            <w:tcW w:w="586" w:type="pct"/>
            <w:tcBorders>
              <w:top w:val="single" w:sz="8" w:space="0" w:color="D9D9D9" w:themeColor="background1" w:themeShade="D9"/>
              <w:left w:val="nil"/>
              <w:bottom w:val="single" w:sz="8" w:space="0" w:color="D9D9D9" w:themeColor="background1" w:themeShade="D9"/>
              <w:right w:val="nil"/>
            </w:tcBorders>
            <w:noWrap/>
            <w:vAlign w:val="bottom"/>
          </w:tcPr>
          <w:p w14:paraId="01D80B4B" w14:textId="77777777" w:rsidR="000F0D39" w:rsidRPr="000F0D39" w:rsidRDefault="000F0D39" w:rsidP="000F0D39">
            <w:pPr>
              <w:jc w:val="right"/>
              <w:rPr>
                <w:rFonts w:cs="Arial"/>
                <w:color w:val="000000"/>
                <w:sz w:val="18"/>
                <w:szCs w:val="18"/>
              </w:rPr>
            </w:pPr>
          </w:p>
        </w:tc>
        <w:tc>
          <w:tcPr>
            <w:tcW w:w="586" w:type="pct"/>
            <w:tcBorders>
              <w:top w:val="single" w:sz="8" w:space="0" w:color="D9D9D9" w:themeColor="background1" w:themeShade="D9"/>
              <w:left w:val="nil"/>
              <w:bottom w:val="single" w:sz="8" w:space="0" w:color="D9D9D9" w:themeColor="background1" w:themeShade="D9"/>
              <w:right w:val="nil"/>
            </w:tcBorders>
            <w:noWrap/>
            <w:vAlign w:val="bottom"/>
          </w:tcPr>
          <w:p w14:paraId="5835E2D5" w14:textId="77777777" w:rsidR="000F0D39" w:rsidRPr="000F0D39" w:rsidRDefault="000F0D39" w:rsidP="000F0D39">
            <w:pPr>
              <w:jc w:val="right"/>
              <w:rPr>
                <w:rFonts w:cs="Arial"/>
                <w:color w:val="000000"/>
                <w:sz w:val="18"/>
                <w:szCs w:val="18"/>
              </w:rPr>
            </w:pPr>
          </w:p>
        </w:tc>
        <w:tc>
          <w:tcPr>
            <w:tcW w:w="586" w:type="pct"/>
            <w:tcBorders>
              <w:top w:val="single" w:sz="8" w:space="0" w:color="D9D9D9" w:themeColor="background1" w:themeShade="D9"/>
              <w:left w:val="nil"/>
              <w:bottom w:val="single" w:sz="8" w:space="0" w:color="D9D9D9" w:themeColor="background1" w:themeShade="D9"/>
              <w:right w:val="nil"/>
            </w:tcBorders>
            <w:noWrap/>
            <w:vAlign w:val="bottom"/>
          </w:tcPr>
          <w:p w14:paraId="264BF421" w14:textId="77777777" w:rsidR="000F0D39" w:rsidRPr="000F0D39" w:rsidRDefault="000F0D39" w:rsidP="000F0D39">
            <w:pPr>
              <w:jc w:val="right"/>
              <w:rPr>
                <w:rFonts w:cs="Arial"/>
                <w:color w:val="000000"/>
                <w:sz w:val="18"/>
                <w:szCs w:val="18"/>
              </w:rPr>
            </w:pPr>
          </w:p>
        </w:tc>
        <w:tc>
          <w:tcPr>
            <w:tcW w:w="586" w:type="pct"/>
            <w:tcBorders>
              <w:top w:val="single" w:sz="8" w:space="0" w:color="D9D9D9" w:themeColor="background1" w:themeShade="D9"/>
              <w:left w:val="nil"/>
              <w:bottom w:val="single" w:sz="8" w:space="0" w:color="D9D9D9" w:themeColor="background1" w:themeShade="D9"/>
              <w:right w:val="nil"/>
            </w:tcBorders>
            <w:vAlign w:val="bottom"/>
          </w:tcPr>
          <w:p w14:paraId="4AE14BF0" w14:textId="77777777" w:rsidR="000F0D39" w:rsidRPr="000F0D39" w:rsidRDefault="000F0D39" w:rsidP="000F0D39">
            <w:pPr>
              <w:jc w:val="right"/>
              <w:rPr>
                <w:rFonts w:cs="Arial"/>
                <w:color w:val="000000"/>
                <w:sz w:val="18"/>
                <w:szCs w:val="18"/>
              </w:rPr>
            </w:pPr>
          </w:p>
        </w:tc>
        <w:tc>
          <w:tcPr>
            <w:tcW w:w="586" w:type="pct"/>
            <w:tcBorders>
              <w:top w:val="single" w:sz="8" w:space="0" w:color="D9D9D9" w:themeColor="background1" w:themeShade="D9"/>
              <w:left w:val="nil"/>
              <w:bottom w:val="single" w:sz="8" w:space="0" w:color="D9D9D9" w:themeColor="background1" w:themeShade="D9"/>
              <w:right w:val="nil"/>
            </w:tcBorders>
            <w:vAlign w:val="bottom"/>
          </w:tcPr>
          <w:p w14:paraId="402B07A3" w14:textId="77777777" w:rsidR="000F0D39" w:rsidRPr="000F0D39" w:rsidRDefault="000F0D39" w:rsidP="000F0D39">
            <w:pPr>
              <w:jc w:val="right"/>
              <w:rPr>
                <w:rFonts w:cs="Arial"/>
                <w:color w:val="000000"/>
                <w:sz w:val="18"/>
                <w:szCs w:val="18"/>
              </w:rPr>
            </w:pPr>
          </w:p>
        </w:tc>
        <w:tc>
          <w:tcPr>
            <w:tcW w:w="586" w:type="pct"/>
            <w:tcBorders>
              <w:top w:val="single" w:sz="8" w:space="0" w:color="D9D9D9" w:themeColor="background1" w:themeShade="D9"/>
              <w:left w:val="nil"/>
              <w:bottom w:val="single" w:sz="8" w:space="0" w:color="D9D9D9" w:themeColor="background1" w:themeShade="D9"/>
              <w:right w:val="nil"/>
            </w:tcBorders>
            <w:vAlign w:val="bottom"/>
          </w:tcPr>
          <w:p w14:paraId="4DD0BCB3" w14:textId="77777777" w:rsidR="000F0D39" w:rsidRPr="000F0D39" w:rsidRDefault="000F0D39" w:rsidP="000F0D39">
            <w:pPr>
              <w:jc w:val="right"/>
              <w:rPr>
                <w:rFonts w:cs="Arial"/>
                <w:color w:val="000000"/>
                <w:sz w:val="18"/>
                <w:szCs w:val="18"/>
              </w:rPr>
            </w:pPr>
          </w:p>
        </w:tc>
      </w:tr>
      <w:tr w:rsidR="000F0D39" w:rsidRPr="00D51EAD" w14:paraId="6D349204" w14:textId="77777777" w:rsidTr="00F27EB4">
        <w:trPr>
          <w:cnfStyle w:val="000000100000" w:firstRow="0" w:lastRow="0" w:firstColumn="0" w:lastColumn="0" w:oddVBand="0" w:evenVBand="0" w:oddHBand="1" w:evenHBand="0" w:firstRowFirstColumn="0" w:firstRowLastColumn="0" w:lastRowFirstColumn="0" w:lastRowLastColumn="0"/>
        </w:trPr>
        <w:tc>
          <w:tcPr>
            <w:tcW w:w="1483" w:type="pct"/>
            <w:tcBorders>
              <w:top w:val="single" w:sz="8" w:space="0" w:color="D9D9D9" w:themeColor="background1" w:themeShade="D9"/>
            </w:tcBorders>
            <w:vAlign w:val="center"/>
          </w:tcPr>
          <w:p w14:paraId="53EBED07" w14:textId="77777777" w:rsidR="000F0D39" w:rsidRPr="00D51EAD" w:rsidRDefault="000F0D39" w:rsidP="000F0D39">
            <w:pPr>
              <w:rPr>
                <w:rFonts w:cs="Arial"/>
                <w:color w:val="000000"/>
                <w:sz w:val="18"/>
                <w:szCs w:val="18"/>
              </w:rPr>
            </w:pPr>
            <w:r w:rsidRPr="00D51EAD">
              <w:rPr>
                <w:rFonts w:cs="Arial"/>
                <w:color w:val="000000"/>
                <w:sz w:val="18"/>
                <w:szCs w:val="18"/>
              </w:rPr>
              <w:t xml:space="preserve">New South Wales </w:t>
            </w:r>
          </w:p>
        </w:tc>
        <w:tc>
          <w:tcPr>
            <w:tcW w:w="586" w:type="pct"/>
            <w:tcBorders>
              <w:top w:val="single" w:sz="8" w:space="0" w:color="D9D9D9" w:themeColor="background1" w:themeShade="D9"/>
            </w:tcBorders>
            <w:noWrap/>
            <w:vAlign w:val="bottom"/>
          </w:tcPr>
          <w:p w14:paraId="1CF0FC16" w14:textId="23B5210E" w:rsidR="000F0D39" w:rsidRPr="000F0D39" w:rsidRDefault="000F0D39" w:rsidP="000F0D39">
            <w:pPr>
              <w:jc w:val="right"/>
              <w:rPr>
                <w:rFonts w:cs="Arial"/>
                <w:color w:val="000000"/>
                <w:sz w:val="18"/>
                <w:szCs w:val="18"/>
              </w:rPr>
            </w:pPr>
            <w:r w:rsidRPr="000F0D39">
              <w:rPr>
                <w:rFonts w:cs="Arial"/>
                <w:color w:val="000000"/>
                <w:sz w:val="18"/>
                <w:szCs w:val="18"/>
              </w:rPr>
              <w:t>3.6</w:t>
            </w:r>
          </w:p>
        </w:tc>
        <w:tc>
          <w:tcPr>
            <w:tcW w:w="586" w:type="pct"/>
            <w:tcBorders>
              <w:top w:val="single" w:sz="8" w:space="0" w:color="D9D9D9" w:themeColor="background1" w:themeShade="D9"/>
            </w:tcBorders>
            <w:noWrap/>
            <w:vAlign w:val="bottom"/>
          </w:tcPr>
          <w:p w14:paraId="6403A9F6" w14:textId="76C1E56F" w:rsidR="000F0D39" w:rsidRPr="000F0D39" w:rsidRDefault="000F0D39" w:rsidP="000F0D39">
            <w:pPr>
              <w:jc w:val="right"/>
              <w:rPr>
                <w:rFonts w:cs="Arial"/>
                <w:color w:val="000000"/>
                <w:sz w:val="18"/>
                <w:szCs w:val="18"/>
              </w:rPr>
            </w:pPr>
            <w:r w:rsidRPr="000F0D39">
              <w:rPr>
                <w:rFonts w:cs="Arial"/>
                <w:color w:val="000000"/>
                <w:sz w:val="18"/>
                <w:szCs w:val="18"/>
              </w:rPr>
              <w:t>3.7</w:t>
            </w:r>
          </w:p>
        </w:tc>
        <w:tc>
          <w:tcPr>
            <w:tcW w:w="586" w:type="pct"/>
            <w:tcBorders>
              <w:top w:val="single" w:sz="8" w:space="0" w:color="D9D9D9" w:themeColor="background1" w:themeShade="D9"/>
            </w:tcBorders>
            <w:noWrap/>
            <w:vAlign w:val="bottom"/>
          </w:tcPr>
          <w:p w14:paraId="7B9C37A0" w14:textId="078BBAE1" w:rsidR="000F0D39" w:rsidRPr="000F0D39" w:rsidRDefault="000F0D39" w:rsidP="000F0D39">
            <w:pPr>
              <w:jc w:val="right"/>
              <w:rPr>
                <w:rFonts w:cs="Arial"/>
                <w:color w:val="000000"/>
                <w:sz w:val="18"/>
                <w:szCs w:val="18"/>
              </w:rPr>
            </w:pPr>
            <w:r w:rsidRPr="000F0D39">
              <w:rPr>
                <w:rFonts w:cs="Arial"/>
                <w:color w:val="000000"/>
                <w:sz w:val="18"/>
                <w:szCs w:val="18"/>
              </w:rPr>
              <w:t>3.7</w:t>
            </w:r>
          </w:p>
        </w:tc>
        <w:tc>
          <w:tcPr>
            <w:tcW w:w="586" w:type="pct"/>
            <w:tcBorders>
              <w:top w:val="single" w:sz="8" w:space="0" w:color="D9D9D9" w:themeColor="background1" w:themeShade="D9"/>
            </w:tcBorders>
            <w:vAlign w:val="bottom"/>
          </w:tcPr>
          <w:p w14:paraId="330EFF98" w14:textId="168CFE6A" w:rsidR="000F0D39" w:rsidRPr="000F0D39" w:rsidRDefault="000F0D39" w:rsidP="000F0D39">
            <w:pPr>
              <w:jc w:val="right"/>
              <w:rPr>
                <w:rFonts w:cs="Arial"/>
                <w:color w:val="000000"/>
                <w:sz w:val="18"/>
                <w:szCs w:val="18"/>
              </w:rPr>
            </w:pPr>
            <w:r w:rsidRPr="000F0D39">
              <w:rPr>
                <w:rFonts w:cs="Arial"/>
                <w:color w:val="000000"/>
                <w:sz w:val="18"/>
                <w:szCs w:val="18"/>
              </w:rPr>
              <w:t>3.6</w:t>
            </w:r>
          </w:p>
        </w:tc>
        <w:tc>
          <w:tcPr>
            <w:tcW w:w="586" w:type="pct"/>
            <w:tcBorders>
              <w:top w:val="single" w:sz="8" w:space="0" w:color="D9D9D9" w:themeColor="background1" w:themeShade="D9"/>
            </w:tcBorders>
            <w:vAlign w:val="bottom"/>
          </w:tcPr>
          <w:p w14:paraId="61703778" w14:textId="3A08F695" w:rsidR="000F0D39" w:rsidRPr="000F0D39" w:rsidRDefault="000F0D39" w:rsidP="000F0D39">
            <w:pPr>
              <w:jc w:val="right"/>
              <w:rPr>
                <w:rFonts w:cs="Arial"/>
                <w:color w:val="000000"/>
                <w:sz w:val="18"/>
                <w:szCs w:val="18"/>
              </w:rPr>
            </w:pPr>
            <w:r w:rsidRPr="000F0D39">
              <w:rPr>
                <w:rFonts w:cs="Arial"/>
                <w:color w:val="000000"/>
                <w:sz w:val="18"/>
                <w:szCs w:val="18"/>
              </w:rPr>
              <w:t>3.5</w:t>
            </w:r>
          </w:p>
        </w:tc>
        <w:tc>
          <w:tcPr>
            <w:tcW w:w="586" w:type="pct"/>
            <w:tcBorders>
              <w:top w:val="single" w:sz="8" w:space="0" w:color="D9D9D9" w:themeColor="background1" w:themeShade="D9"/>
            </w:tcBorders>
            <w:vAlign w:val="bottom"/>
          </w:tcPr>
          <w:p w14:paraId="290CDAD9" w14:textId="04E89650" w:rsidR="000F0D39" w:rsidRPr="000F0D39" w:rsidRDefault="000F0D39" w:rsidP="000F0D39">
            <w:pPr>
              <w:jc w:val="right"/>
              <w:rPr>
                <w:rFonts w:cs="Arial"/>
                <w:color w:val="000000"/>
                <w:sz w:val="18"/>
                <w:szCs w:val="18"/>
              </w:rPr>
            </w:pPr>
            <w:r w:rsidRPr="000F0D39">
              <w:rPr>
                <w:rFonts w:cs="Arial"/>
                <w:color w:val="000000"/>
                <w:sz w:val="18"/>
                <w:szCs w:val="18"/>
              </w:rPr>
              <w:t>3.4</w:t>
            </w:r>
          </w:p>
        </w:tc>
      </w:tr>
      <w:tr w:rsidR="000F0D39" w:rsidRPr="00D51EAD" w14:paraId="364D8B7A" w14:textId="77777777" w:rsidTr="00F27EB4">
        <w:trPr>
          <w:cnfStyle w:val="000000010000" w:firstRow="0" w:lastRow="0" w:firstColumn="0" w:lastColumn="0" w:oddVBand="0" w:evenVBand="0" w:oddHBand="0" w:evenHBand="1" w:firstRowFirstColumn="0" w:firstRowLastColumn="0" w:lastRowFirstColumn="0" w:lastRowLastColumn="0"/>
        </w:trPr>
        <w:tc>
          <w:tcPr>
            <w:tcW w:w="1483" w:type="pct"/>
            <w:vAlign w:val="center"/>
          </w:tcPr>
          <w:p w14:paraId="14D2A5D5" w14:textId="77777777" w:rsidR="000F0D39" w:rsidRPr="00D51EAD" w:rsidRDefault="000F0D39" w:rsidP="000F0D39">
            <w:pPr>
              <w:rPr>
                <w:rFonts w:cs="Arial"/>
                <w:color w:val="000000"/>
                <w:sz w:val="18"/>
                <w:szCs w:val="18"/>
              </w:rPr>
            </w:pPr>
            <w:r w:rsidRPr="00D51EAD">
              <w:rPr>
                <w:rFonts w:cs="Arial"/>
                <w:color w:val="000000"/>
                <w:sz w:val="18"/>
                <w:szCs w:val="18"/>
              </w:rPr>
              <w:t xml:space="preserve">Victoria </w:t>
            </w:r>
          </w:p>
        </w:tc>
        <w:tc>
          <w:tcPr>
            <w:tcW w:w="586" w:type="pct"/>
            <w:noWrap/>
            <w:vAlign w:val="bottom"/>
          </w:tcPr>
          <w:p w14:paraId="703091F3" w14:textId="69DB28EB" w:rsidR="000F0D39" w:rsidRPr="000F0D39" w:rsidRDefault="000F0D39" w:rsidP="000F0D39">
            <w:pPr>
              <w:jc w:val="right"/>
              <w:rPr>
                <w:rFonts w:cs="Arial"/>
                <w:color w:val="000000"/>
                <w:sz w:val="18"/>
                <w:szCs w:val="18"/>
              </w:rPr>
            </w:pPr>
            <w:r w:rsidRPr="000F0D39">
              <w:rPr>
                <w:rFonts w:cs="Arial"/>
                <w:color w:val="000000"/>
                <w:sz w:val="18"/>
                <w:szCs w:val="18"/>
              </w:rPr>
              <w:t>4.1</w:t>
            </w:r>
          </w:p>
        </w:tc>
        <w:tc>
          <w:tcPr>
            <w:tcW w:w="586" w:type="pct"/>
            <w:noWrap/>
            <w:vAlign w:val="bottom"/>
          </w:tcPr>
          <w:p w14:paraId="125C129D" w14:textId="17BD9F82" w:rsidR="000F0D39" w:rsidRPr="000F0D39" w:rsidRDefault="000F0D39" w:rsidP="000F0D39">
            <w:pPr>
              <w:jc w:val="right"/>
              <w:rPr>
                <w:rFonts w:cs="Arial"/>
                <w:color w:val="000000"/>
                <w:sz w:val="18"/>
                <w:szCs w:val="18"/>
              </w:rPr>
            </w:pPr>
            <w:r w:rsidRPr="000F0D39">
              <w:rPr>
                <w:rFonts w:cs="Arial"/>
                <w:color w:val="000000"/>
                <w:sz w:val="18"/>
                <w:szCs w:val="18"/>
              </w:rPr>
              <w:t>4.2</w:t>
            </w:r>
          </w:p>
        </w:tc>
        <w:tc>
          <w:tcPr>
            <w:tcW w:w="586" w:type="pct"/>
            <w:noWrap/>
            <w:vAlign w:val="bottom"/>
          </w:tcPr>
          <w:p w14:paraId="7142C3E9" w14:textId="609CF36D" w:rsidR="000F0D39" w:rsidRPr="000F0D39" w:rsidRDefault="000F0D39" w:rsidP="000F0D39">
            <w:pPr>
              <w:jc w:val="right"/>
              <w:rPr>
                <w:rFonts w:cs="Arial"/>
                <w:color w:val="000000"/>
                <w:sz w:val="18"/>
                <w:szCs w:val="18"/>
              </w:rPr>
            </w:pPr>
            <w:r w:rsidRPr="000F0D39">
              <w:rPr>
                <w:rFonts w:cs="Arial"/>
                <w:color w:val="000000"/>
                <w:sz w:val="18"/>
                <w:szCs w:val="18"/>
              </w:rPr>
              <w:t>4.1</w:t>
            </w:r>
          </w:p>
        </w:tc>
        <w:tc>
          <w:tcPr>
            <w:tcW w:w="586" w:type="pct"/>
            <w:vAlign w:val="bottom"/>
          </w:tcPr>
          <w:p w14:paraId="2962A84C" w14:textId="00337518" w:rsidR="000F0D39" w:rsidRPr="000F0D39" w:rsidRDefault="000F0D39" w:rsidP="000F0D39">
            <w:pPr>
              <w:jc w:val="right"/>
              <w:rPr>
                <w:rFonts w:cs="Arial"/>
                <w:color w:val="000000"/>
                <w:sz w:val="18"/>
                <w:szCs w:val="18"/>
              </w:rPr>
            </w:pPr>
            <w:r w:rsidRPr="000F0D39">
              <w:rPr>
                <w:rFonts w:cs="Arial"/>
                <w:color w:val="000000"/>
                <w:sz w:val="18"/>
                <w:szCs w:val="18"/>
              </w:rPr>
              <w:t>4.0</w:t>
            </w:r>
          </w:p>
        </w:tc>
        <w:tc>
          <w:tcPr>
            <w:tcW w:w="586" w:type="pct"/>
            <w:vAlign w:val="bottom"/>
          </w:tcPr>
          <w:p w14:paraId="48DF3FC1" w14:textId="511FBAB0" w:rsidR="000F0D39" w:rsidRPr="000F0D39" w:rsidRDefault="000F0D39" w:rsidP="000F0D39">
            <w:pPr>
              <w:jc w:val="right"/>
              <w:rPr>
                <w:rFonts w:cs="Arial"/>
                <w:color w:val="000000"/>
                <w:sz w:val="18"/>
                <w:szCs w:val="18"/>
              </w:rPr>
            </w:pPr>
            <w:r w:rsidRPr="000F0D39">
              <w:rPr>
                <w:rFonts w:cs="Arial"/>
                <w:color w:val="000000"/>
                <w:sz w:val="18"/>
                <w:szCs w:val="18"/>
              </w:rPr>
              <w:t>3.8</w:t>
            </w:r>
          </w:p>
        </w:tc>
        <w:tc>
          <w:tcPr>
            <w:tcW w:w="586" w:type="pct"/>
            <w:vAlign w:val="bottom"/>
          </w:tcPr>
          <w:p w14:paraId="379DA847" w14:textId="4949C8C8" w:rsidR="000F0D39" w:rsidRPr="000F0D39" w:rsidRDefault="000F0D39" w:rsidP="000F0D39">
            <w:pPr>
              <w:jc w:val="right"/>
              <w:rPr>
                <w:rFonts w:cs="Arial"/>
                <w:color w:val="000000"/>
                <w:sz w:val="18"/>
                <w:szCs w:val="18"/>
              </w:rPr>
            </w:pPr>
            <w:r w:rsidRPr="000F0D39">
              <w:rPr>
                <w:rFonts w:cs="Arial"/>
                <w:color w:val="000000"/>
                <w:sz w:val="18"/>
                <w:szCs w:val="18"/>
              </w:rPr>
              <w:t>3.7</w:t>
            </w:r>
          </w:p>
        </w:tc>
      </w:tr>
      <w:tr w:rsidR="000F0D39" w:rsidRPr="00D51EAD" w14:paraId="7D2C83AF" w14:textId="77777777" w:rsidTr="00F27EB4">
        <w:trPr>
          <w:cnfStyle w:val="000000100000" w:firstRow="0" w:lastRow="0" w:firstColumn="0" w:lastColumn="0" w:oddVBand="0" w:evenVBand="0" w:oddHBand="1" w:evenHBand="0" w:firstRowFirstColumn="0" w:firstRowLastColumn="0" w:lastRowFirstColumn="0" w:lastRowLastColumn="0"/>
        </w:trPr>
        <w:tc>
          <w:tcPr>
            <w:tcW w:w="1483" w:type="pct"/>
            <w:vAlign w:val="center"/>
          </w:tcPr>
          <w:p w14:paraId="57EC9F6F" w14:textId="77777777" w:rsidR="000F0D39" w:rsidRPr="00D51EAD" w:rsidRDefault="000F0D39" w:rsidP="000F0D39">
            <w:pPr>
              <w:rPr>
                <w:rFonts w:cs="Arial"/>
                <w:color w:val="000000"/>
                <w:sz w:val="18"/>
                <w:szCs w:val="18"/>
              </w:rPr>
            </w:pPr>
            <w:r w:rsidRPr="00D51EAD">
              <w:rPr>
                <w:rFonts w:cs="Arial"/>
                <w:color w:val="000000"/>
                <w:sz w:val="18"/>
                <w:szCs w:val="18"/>
              </w:rPr>
              <w:t xml:space="preserve">Queensland </w:t>
            </w:r>
          </w:p>
        </w:tc>
        <w:tc>
          <w:tcPr>
            <w:tcW w:w="586" w:type="pct"/>
            <w:noWrap/>
            <w:vAlign w:val="bottom"/>
          </w:tcPr>
          <w:p w14:paraId="2BAD568B" w14:textId="2EA87687" w:rsidR="000F0D39" w:rsidRPr="000F0D39" w:rsidRDefault="000F0D39" w:rsidP="000F0D39">
            <w:pPr>
              <w:jc w:val="right"/>
              <w:rPr>
                <w:rFonts w:cs="Arial"/>
                <w:color w:val="000000"/>
                <w:sz w:val="18"/>
                <w:szCs w:val="18"/>
              </w:rPr>
            </w:pPr>
            <w:r w:rsidRPr="000F0D39">
              <w:rPr>
                <w:rFonts w:cs="Arial"/>
                <w:color w:val="000000"/>
                <w:sz w:val="18"/>
                <w:szCs w:val="18"/>
              </w:rPr>
              <w:t>2.7</w:t>
            </w:r>
          </w:p>
        </w:tc>
        <w:tc>
          <w:tcPr>
            <w:tcW w:w="586" w:type="pct"/>
            <w:noWrap/>
            <w:vAlign w:val="bottom"/>
          </w:tcPr>
          <w:p w14:paraId="33DDD795" w14:textId="0FD7D2AB" w:rsidR="000F0D39" w:rsidRPr="000F0D39" w:rsidRDefault="000F0D39" w:rsidP="000F0D39">
            <w:pPr>
              <w:jc w:val="right"/>
              <w:rPr>
                <w:rFonts w:cs="Arial"/>
                <w:color w:val="000000"/>
                <w:sz w:val="18"/>
                <w:szCs w:val="18"/>
              </w:rPr>
            </w:pPr>
            <w:r w:rsidRPr="000F0D39">
              <w:rPr>
                <w:rFonts w:cs="Arial"/>
                <w:color w:val="000000"/>
                <w:sz w:val="18"/>
                <w:szCs w:val="18"/>
              </w:rPr>
              <w:t>2.8</w:t>
            </w:r>
          </w:p>
        </w:tc>
        <w:tc>
          <w:tcPr>
            <w:tcW w:w="586" w:type="pct"/>
            <w:noWrap/>
            <w:vAlign w:val="bottom"/>
          </w:tcPr>
          <w:p w14:paraId="60A434BC" w14:textId="65B99162" w:rsidR="000F0D39" w:rsidRPr="000F0D39" w:rsidRDefault="000F0D39" w:rsidP="000F0D39">
            <w:pPr>
              <w:jc w:val="right"/>
              <w:rPr>
                <w:rFonts w:cs="Arial"/>
                <w:color w:val="000000"/>
                <w:sz w:val="18"/>
                <w:szCs w:val="18"/>
              </w:rPr>
            </w:pPr>
            <w:r w:rsidRPr="000F0D39">
              <w:rPr>
                <w:rFonts w:cs="Arial"/>
                <w:color w:val="000000"/>
                <w:sz w:val="18"/>
                <w:szCs w:val="18"/>
              </w:rPr>
              <w:t>2.8</w:t>
            </w:r>
          </w:p>
        </w:tc>
        <w:tc>
          <w:tcPr>
            <w:tcW w:w="586" w:type="pct"/>
            <w:vAlign w:val="bottom"/>
          </w:tcPr>
          <w:p w14:paraId="168806B0" w14:textId="1B0B3D56" w:rsidR="000F0D39" w:rsidRPr="000F0D39" w:rsidRDefault="000F0D39" w:rsidP="000F0D39">
            <w:pPr>
              <w:jc w:val="right"/>
              <w:rPr>
                <w:rFonts w:cs="Arial"/>
                <w:color w:val="000000"/>
                <w:sz w:val="18"/>
                <w:szCs w:val="18"/>
              </w:rPr>
            </w:pPr>
            <w:r w:rsidRPr="000F0D39">
              <w:rPr>
                <w:rFonts w:cs="Arial"/>
                <w:color w:val="000000"/>
                <w:sz w:val="18"/>
                <w:szCs w:val="18"/>
              </w:rPr>
              <w:t>2.8</w:t>
            </w:r>
          </w:p>
        </w:tc>
        <w:tc>
          <w:tcPr>
            <w:tcW w:w="586" w:type="pct"/>
            <w:vAlign w:val="bottom"/>
          </w:tcPr>
          <w:p w14:paraId="7B75411C" w14:textId="193CD2D4" w:rsidR="000F0D39" w:rsidRPr="000F0D39" w:rsidRDefault="000F0D39" w:rsidP="000F0D39">
            <w:pPr>
              <w:jc w:val="right"/>
              <w:rPr>
                <w:rFonts w:cs="Arial"/>
                <w:color w:val="000000"/>
                <w:sz w:val="18"/>
                <w:szCs w:val="18"/>
              </w:rPr>
            </w:pPr>
            <w:r w:rsidRPr="000F0D39">
              <w:rPr>
                <w:rFonts w:cs="Arial"/>
                <w:color w:val="000000"/>
                <w:sz w:val="18"/>
                <w:szCs w:val="18"/>
              </w:rPr>
              <w:t>2.6</w:t>
            </w:r>
          </w:p>
        </w:tc>
        <w:tc>
          <w:tcPr>
            <w:tcW w:w="586" w:type="pct"/>
            <w:vAlign w:val="bottom"/>
          </w:tcPr>
          <w:p w14:paraId="5C4FD1B2" w14:textId="4D70C689" w:rsidR="000F0D39" w:rsidRPr="000F0D39" w:rsidRDefault="000F0D39" w:rsidP="000F0D39">
            <w:pPr>
              <w:jc w:val="right"/>
              <w:rPr>
                <w:rFonts w:cs="Arial"/>
                <w:color w:val="000000"/>
                <w:sz w:val="18"/>
                <w:szCs w:val="18"/>
              </w:rPr>
            </w:pPr>
            <w:r w:rsidRPr="000F0D39">
              <w:rPr>
                <w:rFonts w:cs="Arial"/>
                <w:color w:val="000000"/>
                <w:sz w:val="18"/>
                <w:szCs w:val="18"/>
              </w:rPr>
              <w:t>2.4</w:t>
            </w:r>
          </w:p>
        </w:tc>
      </w:tr>
      <w:tr w:rsidR="000F0D39" w:rsidRPr="00D51EAD" w14:paraId="73D8A531" w14:textId="77777777" w:rsidTr="00F27EB4">
        <w:trPr>
          <w:cnfStyle w:val="000000010000" w:firstRow="0" w:lastRow="0" w:firstColumn="0" w:lastColumn="0" w:oddVBand="0" w:evenVBand="0" w:oddHBand="0" w:evenHBand="1" w:firstRowFirstColumn="0" w:firstRowLastColumn="0" w:lastRowFirstColumn="0" w:lastRowLastColumn="0"/>
        </w:trPr>
        <w:tc>
          <w:tcPr>
            <w:tcW w:w="1483" w:type="pct"/>
            <w:vAlign w:val="center"/>
          </w:tcPr>
          <w:p w14:paraId="2FC4D19A" w14:textId="77777777" w:rsidR="000F0D39" w:rsidRPr="00D51EAD" w:rsidRDefault="000F0D39" w:rsidP="000F0D39">
            <w:pPr>
              <w:rPr>
                <w:rFonts w:cs="Arial"/>
                <w:color w:val="000000"/>
                <w:sz w:val="18"/>
                <w:szCs w:val="18"/>
              </w:rPr>
            </w:pPr>
            <w:r w:rsidRPr="00D51EAD">
              <w:rPr>
                <w:rFonts w:cs="Arial"/>
                <w:color w:val="000000"/>
                <w:sz w:val="18"/>
                <w:szCs w:val="18"/>
              </w:rPr>
              <w:t xml:space="preserve">Western Australia </w:t>
            </w:r>
          </w:p>
        </w:tc>
        <w:tc>
          <w:tcPr>
            <w:tcW w:w="586" w:type="pct"/>
            <w:noWrap/>
            <w:vAlign w:val="bottom"/>
          </w:tcPr>
          <w:p w14:paraId="2CA9D2B2" w14:textId="7A7D6675" w:rsidR="000F0D39" w:rsidRPr="000F0D39" w:rsidRDefault="000F0D39" w:rsidP="000F0D39">
            <w:pPr>
              <w:jc w:val="right"/>
              <w:rPr>
                <w:rFonts w:cs="Arial"/>
                <w:color w:val="000000"/>
                <w:sz w:val="18"/>
                <w:szCs w:val="18"/>
              </w:rPr>
            </w:pPr>
            <w:r w:rsidRPr="000F0D39">
              <w:rPr>
                <w:rFonts w:cs="Arial"/>
                <w:color w:val="000000"/>
                <w:sz w:val="18"/>
                <w:szCs w:val="18"/>
              </w:rPr>
              <w:t>3.4</w:t>
            </w:r>
          </w:p>
        </w:tc>
        <w:tc>
          <w:tcPr>
            <w:tcW w:w="586" w:type="pct"/>
            <w:noWrap/>
            <w:vAlign w:val="bottom"/>
          </w:tcPr>
          <w:p w14:paraId="0A04B0AA" w14:textId="37D09DE6" w:rsidR="000F0D39" w:rsidRPr="000F0D39" w:rsidRDefault="000F0D39" w:rsidP="000F0D39">
            <w:pPr>
              <w:jc w:val="right"/>
              <w:rPr>
                <w:rFonts w:cs="Arial"/>
                <w:color w:val="000000"/>
                <w:sz w:val="18"/>
                <w:szCs w:val="18"/>
              </w:rPr>
            </w:pPr>
            <w:r w:rsidRPr="000F0D39">
              <w:rPr>
                <w:rFonts w:cs="Arial"/>
                <w:color w:val="000000"/>
                <w:sz w:val="18"/>
                <w:szCs w:val="18"/>
              </w:rPr>
              <w:t>3.6</w:t>
            </w:r>
          </w:p>
        </w:tc>
        <w:tc>
          <w:tcPr>
            <w:tcW w:w="586" w:type="pct"/>
            <w:noWrap/>
            <w:vAlign w:val="bottom"/>
          </w:tcPr>
          <w:p w14:paraId="70FA0D7F" w14:textId="59466316" w:rsidR="000F0D39" w:rsidRPr="000F0D39" w:rsidRDefault="000F0D39" w:rsidP="000F0D39">
            <w:pPr>
              <w:jc w:val="right"/>
              <w:rPr>
                <w:rFonts w:cs="Arial"/>
                <w:color w:val="000000"/>
                <w:sz w:val="18"/>
                <w:szCs w:val="18"/>
              </w:rPr>
            </w:pPr>
            <w:r w:rsidRPr="000F0D39">
              <w:rPr>
                <w:rFonts w:cs="Arial"/>
                <w:color w:val="000000"/>
                <w:sz w:val="18"/>
                <w:szCs w:val="18"/>
              </w:rPr>
              <w:t>3.6</w:t>
            </w:r>
          </w:p>
        </w:tc>
        <w:tc>
          <w:tcPr>
            <w:tcW w:w="586" w:type="pct"/>
            <w:vAlign w:val="bottom"/>
          </w:tcPr>
          <w:p w14:paraId="43E4B3A1" w14:textId="7C54175C" w:rsidR="000F0D39" w:rsidRPr="000F0D39" w:rsidRDefault="000F0D39" w:rsidP="000F0D39">
            <w:pPr>
              <w:jc w:val="right"/>
              <w:rPr>
                <w:rFonts w:cs="Arial"/>
                <w:color w:val="000000"/>
                <w:sz w:val="18"/>
                <w:szCs w:val="18"/>
              </w:rPr>
            </w:pPr>
            <w:r w:rsidRPr="000F0D39">
              <w:rPr>
                <w:rFonts w:cs="Arial"/>
                <w:color w:val="000000"/>
                <w:sz w:val="18"/>
                <w:szCs w:val="18"/>
              </w:rPr>
              <w:t>3.5</w:t>
            </w:r>
          </w:p>
        </w:tc>
        <w:tc>
          <w:tcPr>
            <w:tcW w:w="586" w:type="pct"/>
            <w:vAlign w:val="bottom"/>
          </w:tcPr>
          <w:p w14:paraId="37CBEFF2" w14:textId="4111127E" w:rsidR="000F0D39" w:rsidRPr="000F0D39" w:rsidRDefault="000F0D39" w:rsidP="000F0D39">
            <w:pPr>
              <w:jc w:val="right"/>
              <w:rPr>
                <w:rFonts w:cs="Arial"/>
                <w:color w:val="000000"/>
                <w:sz w:val="18"/>
                <w:szCs w:val="18"/>
              </w:rPr>
            </w:pPr>
            <w:r w:rsidRPr="000F0D39">
              <w:rPr>
                <w:rFonts w:cs="Arial"/>
                <w:color w:val="000000"/>
                <w:sz w:val="18"/>
                <w:szCs w:val="18"/>
              </w:rPr>
              <w:t>3.0</w:t>
            </w:r>
          </w:p>
        </w:tc>
        <w:tc>
          <w:tcPr>
            <w:tcW w:w="586" w:type="pct"/>
            <w:vAlign w:val="bottom"/>
          </w:tcPr>
          <w:p w14:paraId="25C0E331" w14:textId="46FF3F2B" w:rsidR="000F0D39" w:rsidRPr="000F0D39" w:rsidRDefault="000F0D39" w:rsidP="000F0D39">
            <w:pPr>
              <w:jc w:val="right"/>
              <w:rPr>
                <w:rFonts w:cs="Arial"/>
                <w:color w:val="000000"/>
                <w:sz w:val="18"/>
                <w:szCs w:val="18"/>
              </w:rPr>
            </w:pPr>
            <w:r w:rsidRPr="000F0D39">
              <w:rPr>
                <w:rFonts w:cs="Arial"/>
                <w:color w:val="000000"/>
                <w:sz w:val="18"/>
                <w:szCs w:val="18"/>
              </w:rPr>
              <w:t>2.8</w:t>
            </w:r>
          </w:p>
        </w:tc>
      </w:tr>
      <w:tr w:rsidR="000F0D39" w:rsidRPr="00D51EAD" w14:paraId="32C13191" w14:textId="77777777" w:rsidTr="00F27EB4">
        <w:trPr>
          <w:cnfStyle w:val="000000100000" w:firstRow="0" w:lastRow="0" w:firstColumn="0" w:lastColumn="0" w:oddVBand="0" w:evenVBand="0" w:oddHBand="1" w:evenHBand="0" w:firstRowFirstColumn="0" w:firstRowLastColumn="0" w:lastRowFirstColumn="0" w:lastRowLastColumn="0"/>
        </w:trPr>
        <w:tc>
          <w:tcPr>
            <w:tcW w:w="1483" w:type="pct"/>
            <w:vAlign w:val="center"/>
          </w:tcPr>
          <w:p w14:paraId="59463333" w14:textId="77777777" w:rsidR="000F0D39" w:rsidRPr="00D51EAD" w:rsidRDefault="000F0D39" w:rsidP="000F0D39">
            <w:pPr>
              <w:rPr>
                <w:rFonts w:cs="Arial"/>
                <w:color w:val="000000"/>
                <w:sz w:val="18"/>
                <w:szCs w:val="18"/>
              </w:rPr>
            </w:pPr>
            <w:r w:rsidRPr="00D51EAD">
              <w:rPr>
                <w:rFonts w:cs="Arial"/>
                <w:color w:val="000000"/>
                <w:sz w:val="18"/>
                <w:szCs w:val="18"/>
              </w:rPr>
              <w:t xml:space="preserve">South Australia </w:t>
            </w:r>
          </w:p>
        </w:tc>
        <w:tc>
          <w:tcPr>
            <w:tcW w:w="586" w:type="pct"/>
            <w:noWrap/>
            <w:vAlign w:val="bottom"/>
          </w:tcPr>
          <w:p w14:paraId="752702AB" w14:textId="492734D4" w:rsidR="000F0D39" w:rsidRPr="000F0D39" w:rsidRDefault="000F0D39" w:rsidP="000F0D39">
            <w:pPr>
              <w:jc w:val="right"/>
              <w:rPr>
                <w:rFonts w:cs="Arial"/>
                <w:color w:val="000000"/>
                <w:sz w:val="18"/>
                <w:szCs w:val="18"/>
              </w:rPr>
            </w:pPr>
            <w:r w:rsidRPr="000F0D39">
              <w:rPr>
                <w:rFonts w:cs="Arial"/>
                <w:color w:val="000000"/>
                <w:sz w:val="18"/>
                <w:szCs w:val="18"/>
              </w:rPr>
              <w:t>4.5</w:t>
            </w:r>
          </w:p>
        </w:tc>
        <w:tc>
          <w:tcPr>
            <w:tcW w:w="586" w:type="pct"/>
            <w:noWrap/>
            <w:vAlign w:val="bottom"/>
          </w:tcPr>
          <w:p w14:paraId="749E3D79" w14:textId="00228B8D" w:rsidR="000F0D39" w:rsidRPr="000F0D39" w:rsidRDefault="000F0D39" w:rsidP="000F0D39">
            <w:pPr>
              <w:jc w:val="right"/>
              <w:rPr>
                <w:rFonts w:cs="Arial"/>
                <w:color w:val="000000"/>
                <w:sz w:val="18"/>
                <w:szCs w:val="18"/>
              </w:rPr>
            </w:pPr>
            <w:r w:rsidRPr="000F0D39">
              <w:rPr>
                <w:rFonts w:cs="Arial"/>
                <w:color w:val="000000"/>
                <w:sz w:val="18"/>
                <w:szCs w:val="18"/>
              </w:rPr>
              <w:t>4.5</w:t>
            </w:r>
          </w:p>
        </w:tc>
        <w:tc>
          <w:tcPr>
            <w:tcW w:w="586" w:type="pct"/>
            <w:noWrap/>
            <w:vAlign w:val="bottom"/>
          </w:tcPr>
          <w:p w14:paraId="75A945C3" w14:textId="48504E3A" w:rsidR="000F0D39" w:rsidRPr="000F0D39" w:rsidRDefault="000F0D39" w:rsidP="000F0D39">
            <w:pPr>
              <w:jc w:val="right"/>
              <w:rPr>
                <w:rFonts w:cs="Arial"/>
                <w:color w:val="000000"/>
                <w:sz w:val="18"/>
                <w:szCs w:val="18"/>
              </w:rPr>
            </w:pPr>
            <w:r w:rsidRPr="000F0D39">
              <w:rPr>
                <w:rFonts w:cs="Arial"/>
                <w:color w:val="000000"/>
                <w:sz w:val="18"/>
                <w:szCs w:val="18"/>
              </w:rPr>
              <w:t>4.2</w:t>
            </w:r>
          </w:p>
        </w:tc>
        <w:tc>
          <w:tcPr>
            <w:tcW w:w="586" w:type="pct"/>
            <w:vAlign w:val="bottom"/>
          </w:tcPr>
          <w:p w14:paraId="79E63EF3" w14:textId="4BD5F524" w:rsidR="000F0D39" w:rsidRPr="000F0D39" w:rsidRDefault="000F0D39" w:rsidP="000F0D39">
            <w:pPr>
              <w:jc w:val="right"/>
              <w:rPr>
                <w:rFonts w:cs="Arial"/>
                <w:color w:val="000000"/>
                <w:sz w:val="18"/>
                <w:szCs w:val="18"/>
              </w:rPr>
            </w:pPr>
            <w:r w:rsidRPr="000F0D39">
              <w:rPr>
                <w:rFonts w:cs="Arial"/>
                <w:color w:val="000000"/>
                <w:sz w:val="18"/>
                <w:szCs w:val="18"/>
              </w:rPr>
              <w:t>3.9</w:t>
            </w:r>
          </w:p>
        </w:tc>
        <w:tc>
          <w:tcPr>
            <w:tcW w:w="586" w:type="pct"/>
            <w:vAlign w:val="bottom"/>
          </w:tcPr>
          <w:p w14:paraId="1109ECE3" w14:textId="6A2A47C8" w:rsidR="000F0D39" w:rsidRPr="000F0D39" w:rsidRDefault="000F0D39" w:rsidP="000F0D39">
            <w:pPr>
              <w:jc w:val="right"/>
              <w:rPr>
                <w:rFonts w:cs="Arial"/>
                <w:color w:val="000000"/>
                <w:sz w:val="18"/>
                <w:szCs w:val="18"/>
              </w:rPr>
            </w:pPr>
            <w:r w:rsidRPr="000F0D39">
              <w:rPr>
                <w:rFonts w:cs="Arial"/>
                <w:color w:val="000000"/>
                <w:sz w:val="18"/>
                <w:szCs w:val="18"/>
              </w:rPr>
              <w:t>3.5</w:t>
            </w:r>
          </w:p>
        </w:tc>
        <w:tc>
          <w:tcPr>
            <w:tcW w:w="586" w:type="pct"/>
            <w:vAlign w:val="bottom"/>
          </w:tcPr>
          <w:p w14:paraId="44D176A3" w14:textId="7310BE76" w:rsidR="000F0D39" w:rsidRPr="000F0D39" w:rsidRDefault="000F0D39" w:rsidP="000F0D39">
            <w:pPr>
              <w:jc w:val="right"/>
              <w:rPr>
                <w:rFonts w:cs="Arial"/>
                <w:color w:val="000000"/>
                <w:sz w:val="18"/>
                <w:szCs w:val="18"/>
              </w:rPr>
            </w:pPr>
            <w:r w:rsidRPr="000F0D39">
              <w:rPr>
                <w:rFonts w:cs="Arial"/>
                <w:color w:val="000000"/>
                <w:sz w:val="18"/>
                <w:szCs w:val="18"/>
              </w:rPr>
              <w:t>3.2</w:t>
            </w:r>
          </w:p>
        </w:tc>
      </w:tr>
      <w:tr w:rsidR="000F0D39" w:rsidRPr="00D51EAD" w14:paraId="493ECA77" w14:textId="77777777" w:rsidTr="00F27EB4">
        <w:trPr>
          <w:cnfStyle w:val="000000010000" w:firstRow="0" w:lastRow="0" w:firstColumn="0" w:lastColumn="0" w:oddVBand="0" w:evenVBand="0" w:oddHBand="0" w:evenHBand="1" w:firstRowFirstColumn="0" w:firstRowLastColumn="0" w:lastRowFirstColumn="0" w:lastRowLastColumn="0"/>
        </w:trPr>
        <w:tc>
          <w:tcPr>
            <w:tcW w:w="1483" w:type="pct"/>
            <w:vAlign w:val="center"/>
          </w:tcPr>
          <w:p w14:paraId="38976629" w14:textId="77777777" w:rsidR="000F0D39" w:rsidRPr="00D51EAD" w:rsidRDefault="000F0D39" w:rsidP="000F0D39">
            <w:pPr>
              <w:rPr>
                <w:rFonts w:cs="Arial"/>
                <w:color w:val="000000"/>
                <w:sz w:val="18"/>
                <w:szCs w:val="18"/>
              </w:rPr>
            </w:pPr>
            <w:r w:rsidRPr="00D51EAD">
              <w:rPr>
                <w:rFonts w:cs="Arial"/>
                <w:color w:val="000000"/>
                <w:sz w:val="18"/>
                <w:szCs w:val="18"/>
              </w:rPr>
              <w:t xml:space="preserve">Tasmania </w:t>
            </w:r>
          </w:p>
        </w:tc>
        <w:tc>
          <w:tcPr>
            <w:tcW w:w="586" w:type="pct"/>
            <w:noWrap/>
            <w:vAlign w:val="bottom"/>
          </w:tcPr>
          <w:p w14:paraId="23370E9C" w14:textId="6467A9E7" w:rsidR="000F0D39" w:rsidRPr="000F0D39" w:rsidRDefault="000F0D39" w:rsidP="000F0D39">
            <w:pPr>
              <w:jc w:val="right"/>
              <w:rPr>
                <w:rFonts w:cs="Arial"/>
                <w:color w:val="000000"/>
                <w:sz w:val="18"/>
                <w:szCs w:val="18"/>
              </w:rPr>
            </w:pPr>
            <w:r w:rsidRPr="000F0D39">
              <w:rPr>
                <w:rFonts w:cs="Arial"/>
                <w:color w:val="000000"/>
                <w:sz w:val="18"/>
                <w:szCs w:val="18"/>
              </w:rPr>
              <w:t>2.2</w:t>
            </w:r>
          </w:p>
        </w:tc>
        <w:tc>
          <w:tcPr>
            <w:tcW w:w="586" w:type="pct"/>
            <w:noWrap/>
            <w:vAlign w:val="bottom"/>
          </w:tcPr>
          <w:p w14:paraId="123836BD" w14:textId="77EDF8A1" w:rsidR="000F0D39" w:rsidRPr="000F0D39" w:rsidRDefault="000F0D39" w:rsidP="000F0D39">
            <w:pPr>
              <w:jc w:val="right"/>
              <w:rPr>
                <w:rFonts w:cs="Arial"/>
                <w:color w:val="000000"/>
                <w:sz w:val="18"/>
                <w:szCs w:val="18"/>
              </w:rPr>
            </w:pPr>
            <w:r w:rsidRPr="000F0D39">
              <w:rPr>
                <w:rFonts w:cs="Arial"/>
                <w:color w:val="000000"/>
                <w:sz w:val="18"/>
                <w:szCs w:val="18"/>
              </w:rPr>
              <w:t>3.2</w:t>
            </w:r>
          </w:p>
        </w:tc>
        <w:tc>
          <w:tcPr>
            <w:tcW w:w="586" w:type="pct"/>
            <w:noWrap/>
            <w:vAlign w:val="bottom"/>
          </w:tcPr>
          <w:p w14:paraId="1198AFC1" w14:textId="7F682009" w:rsidR="000F0D39" w:rsidRPr="000F0D39" w:rsidRDefault="000F0D39" w:rsidP="000F0D39">
            <w:pPr>
              <w:jc w:val="right"/>
              <w:rPr>
                <w:rFonts w:cs="Arial"/>
                <w:color w:val="000000"/>
                <w:sz w:val="18"/>
                <w:szCs w:val="18"/>
              </w:rPr>
            </w:pPr>
            <w:r w:rsidRPr="000F0D39">
              <w:rPr>
                <w:rFonts w:cs="Arial"/>
                <w:color w:val="000000"/>
                <w:sz w:val="18"/>
                <w:szCs w:val="18"/>
              </w:rPr>
              <w:t>4.1</w:t>
            </w:r>
          </w:p>
        </w:tc>
        <w:tc>
          <w:tcPr>
            <w:tcW w:w="586" w:type="pct"/>
            <w:vAlign w:val="bottom"/>
          </w:tcPr>
          <w:p w14:paraId="299B3058" w14:textId="58A1FAAB" w:rsidR="000F0D39" w:rsidRPr="000F0D39" w:rsidRDefault="000F0D39" w:rsidP="000F0D39">
            <w:pPr>
              <w:jc w:val="right"/>
              <w:rPr>
                <w:rFonts w:cs="Arial"/>
                <w:color w:val="000000"/>
                <w:sz w:val="18"/>
                <w:szCs w:val="18"/>
              </w:rPr>
            </w:pPr>
            <w:r w:rsidRPr="000F0D39">
              <w:rPr>
                <w:rFonts w:cs="Arial"/>
                <w:color w:val="000000"/>
                <w:sz w:val="18"/>
                <w:szCs w:val="18"/>
              </w:rPr>
              <w:t>4.7</w:t>
            </w:r>
          </w:p>
        </w:tc>
        <w:tc>
          <w:tcPr>
            <w:tcW w:w="586" w:type="pct"/>
            <w:vAlign w:val="bottom"/>
          </w:tcPr>
          <w:p w14:paraId="419A6068" w14:textId="591A66A2" w:rsidR="000F0D39" w:rsidRPr="000F0D39" w:rsidRDefault="000F0D39" w:rsidP="000F0D39">
            <w:pPr>
              <w:jc w:val="right"/>
              <w:rPr>
                <w:rFonts w:cs="Arial"/>
                <w:color w:val="000000"/>
                <w:sz w:val="18"/>
                <w:szCs w:val="18"/>
              </w:rPr>
            </w:pPr>
            <w:r w:rsidRPr="000F0D39">
              <w:rPr>
                <w:rFonts w:cs="Arial"/>
                <w:color w:val="000000"/>
                <w:sz w:val="18"/>
                <w:szCs w:val="18"/>
              </w:rPr>
              <w:t>5.0</w:t>
            </w:r>
          </w:p>
        </w:tc>
        <w:tc>
          <w:tcPr>
            <w:tcW w:w="586" w:type="pct"/>
            <w:vAlign w:val="bottom"/>
          </w:tcPr>
          <w:p w14:paraId="5A7157B6" w14:textId="64E03FFF" w:rsidR="000F0D39" w:rsidRPr="000F0D39" w:rsidRDefault="000F0D39" w:rsidP="000F0D39">
            <w:pPr>
              <w:jc w:val="right"/>
              <w:rPr>
                <w:rFonts w:cs="Arial"/>
                <w:color w:val="000000"/>
                <w:sz w:val="18"/>
                <w:szCs w:val="18"/>
              </w:rPr>
            </w:pPr>
            <w:r w:rsidRPr="000F0D39">
              <w:rPr>
                <w:rFonts w:cs="Arial"/>
                <w:color w:val="000000"/>
                <w:sz w:val="18"/>
                <w:szCs w:val="18"/>
              </w:rPr>
              <w:t>4.8</w:t>
            </w:r>
          </w:p>
        </w:tc>
      </w:tr>
      <w:tr w:rsidR="000F0D39" w:rsidRPr="00D51EAD" w14:paraId="4987E0A8" w14:textId="77777777" w:rsidTr="00F27EB4">
        <w:trPr>
          <w:cnfStyle w:val="000000100000" w:firstRow="0" w:lastRow="0" w:firstColumn="0" w:lastColumn="0" w:oddVBand="0" w:evenVBand="0" w:oddHBand="1" w:evenHBand="0" w:firstRowFirstColumn="0" w:firstRowLastColumn="0" w:lastRowFirstColumn="0" w:lastRowLastColumn="0"/>
        </w:trPr>
        <w:tc>
          <w:tcPr>
            <w:tcW w:w="1483" w:type="pct"/>
            <w:vAlign w:val="center"/>
          </w:tcPr>
          <w:p w14:paraId="08EA1FE9" w14:textId="77777777" w:rsidR="000F0D39" w:rsidRPr="00D51EAD" w:rsidRDefault="000F0D39" w:rsidP="000F0D39">
            <w:pPr>
              <w:rPr>
                <w:rFonts w:cs="Arial"/>
                <w:color w:val="000000"/>
                <w:sz w:val="18"/>
                <w:szCs w:val="18"/>
              </w:rPr>
            </w:pPr>
            <w:r w:rsidRPr="00D51EAD">
              <w:rPr>
                <w:rFonts w:cs="Arial"/>
                <w:color w:val="000000"/>
                <w:sz w:val="18"/>
                <w:szCs w:val="18"/>
              </w:rPr>
              <w:t xml:space="preserve">Northern Territory </w:t>
            </w:r>
          </w:p>
        </w:tc>
        <w:tc>
          <w:tcPr>
            <w:tcW w:w="586" w:type="pct"/>
            <w:noWrap/>
            <w:vAlign w:val="bottom"/>
          </w:tcPr>
          <w:p w14:paraId="18D6D79B" w14:textId="0A04101A" w:rsidR="000F0D39" w:rsidRPr="000F0D39" w:rsidRDefault="000F0D39" w:rsidP="000F0D39">
            <w:pPr>
              <w:jc w:val="right"/>
              <w:rPr>
                <w:rFonts w:cs="Arial"/>
                <w:color w:val="000000"/>
                <w:sz w:val="18"/>
                <w:szCs w:val="18"/>
              </w:rPr>
            </w:pPr>
            <w:r w:rsidRPr="000F0D39">
              <w:rPr>
                <w:rFonts w:cs="Arial"/>
                <w:color w:val="000000"/>
                <w:sz w:val="18"/>
                <w:szCs w:val="18"/>
              </w:rPr>
              <w:t>4.1</w:t>
            </w:r>
          </w:p>
        </w:tc>
        <w:tc>
          <w:tcPr>
            <w:tcW w:w="586" w:type="pct"/>
            <w:noWrap/>
            <w:vAlign w:val="bottom"/>
          </w:tcPr>
          <w:p w14:paraId="051A245D" w14:textId="58EA6F97" w:rsidR="000F0D39" w:rsidRPr="000F0D39" w:rsidRDefault="000F0D39" w:rsidP="000F0D39">
            <w:pPr>
              <w:jc w:val="right"/>
              <w:rPr>
                <w:rFonts w:cs="Arial"/>
                <w:color w:val="000000"/>
                <w:sz w:val="18"/>
                <w:szCs w:val="18"/>
              </w:rPr>
            </w:pPr>
            <w:r w:rsidRPr="000F0D39">
              <w:rPr>
                <w:rFonts w:cs="Arial"/>
                <w:color w:val="000000"/>
                <w:sz w:val="18"/>
                <w:szCs w:val="18"/>
              </w:rPr>
              <w:t>4.9</w:t>
            </w:r>
          </w:p>
        </w:tc>
        <w:tc>
          <w:tcPr>
            <w:tcW w:w="586" w:type="pct"/>
            <w:noWrap/>
            <w:vAlign w:val="bottom"/>
          </w:tcPr>
          <w:p w14:paraId="56F1A919" w14:textId="34C7CBE6" w:rsidR="000F0D39" w:rsidRPr="000F0D39" w:rsidRDefault="000F0D39" w:rsidP="000F0D39">
            <w:pPr>
              <w:jc w:val="right"/>
              <w:rPr>
                <w:rFonts w:cs="Arial"/>
                <w:color w:val="000000"/>
                <w:sz w:val="18"/>
                <w:szCs w:val="18"/>
              </w:rPr>
            </w:pPr>
            <w:r w:rsidRPr="000F0D39">
              <w:rPr>
                <w:rFonts w:cs="Arial"/>
                <w:color w:val="000000"/>
                <w:sz w:val="18"/>
                <w:szCs w:val="18"/>
              </w:rPr>
              <w:t>5.1</w:t>
            </w:r>
          </w:p>
        </w:tc>
        <w:tc>
          <w:tcPr>
            <w:tcW w:w="586" w:type="pct"/>
            <w:vAlign w:val="bottom"/>
          </w:tcPr>
          <w:p w14:paraId="0FF10F75" w14:textId="6FE5FA70" w:rsidR="000F0D39" w:rsidRPr="000F0D39" w:rsidRDefault="000F0D39" w:rsidP="000F0D39">
            <w:pPr>
              <w:jc w:val="right"/>
              <w:rPr>
                <w:rFonts w:cs="Arial"/>
                <w:color w:val="000000"/>
                <w:sz w:val="18"/>
                <w:szCs w:val="18"/>
              </w:rPr>
            </w:pPr>
            <w:r w:rsidRPr="000F0D39">
              <w:rPr>
                <w:rFonts w:cs="Arial"/>
                <w:color w:val="000000"/>
                <w:sz w:val="18"/>
                <w:szCs w:val="18"/>
              </w:rPr>
              <w:t>5.4</w:t>
            </w:r>
          </w:p>
        </w:tc>
        <w:tc>
          <w:tcPr>
            <w:tcW w:w="586" w:type="pct"/>
            <w:vAlign w:val="bottom"/>
          </w:tcPr>
          <w:p w14:paraId="2DEABA25" w14:textId="64C58A41" w:rsidR="000F0D39" w:rsidRPr="000F0D39" w:rsidRDefault="000F0D39" w:rsidP="000F0D39">
            <w:pPr>
              <w:jc w:val="right"/>
              <w:rPr>
                <w:rFonts w:cs="Arial"/>
                <w:color w:val="000000"/>
                <w:sz w:val="18"/>
                <w:szCs w:val="18"/>
              </w:rPr>
            </w:pPr>
            <w:r w:rsidRPr="000F0D39">
              <w:rPr>
                <w:rFonts w:cs="Arial"/>
                <w:color w:val="000000"/>
                <w:sz w:val="18"/>
                <w:szCs w:val="18"/>
              </w:rPr>
              <w:t>5.3</w:t>
            </w:r>
          </w:p>
        </w:tc>
        <w:tc>
          <w:tcPr>
            <w:tcW w:w="586" w:type="pct"/>
            <w:vAlign w:val="bottom"/>
          </w:tcPr>
          <w:p w14:paraId="20F3F197" w14:textId="0955CB4A" w:rsidR="000F0D39" w:rsidRPr="000F0D39" w:rsidRDefault="000F0D39" w:rsidP="000F0D39">
            <w:pPr>
              <w:jc w:val="right"/>
              <w:rPr>
                <w:rFonts w:cs="Arial"/>
                <w:color w:val="000000"/>
                <w:sz w:val="18"/>
                <w:szCs w:val="18"/>
              </w:rPr>
            </w:pPr>
            <w:r w:rsidRPr="000F0D39">
              <w:rPr>
                <w:rFonts w:cs="Arial"/>
                <w:color w:val="000000"/>
                <w:sz w:val="18"/>
                <w:szCs w:val="18"/>
              </w:rPr>
              <w:t>5.2</w:t>
            </w:r>
          </w:p>
        </w:tc>
      </w:tr>
      <w:tr w:rsidR="000F0D39" w:rsidRPr="00D51EAD" w14:paraId="18E81EB4" w14:textId="77777777" w:rsidTr="00F27EB4">
        <w:trPr>
          <w:cnfStyle w:val="000000010000" w:firstRow="0" w:lastRow="0" w:firstColumn="0" w:lastColumn="0" w:oddVBand="0" w:evenVBand="0" w:oddHBand="0" w:evenHBand="1" w:firstRowFirstColumn="0" w:firstRowLastColumn="0" w:lastRowFirstColumn="0" w:lastRowLastColumn="0"/>
        </w:trPr>
        <w:tc>
          <w:tcPr>
            <w:tcW w:w="1483" w:type="pct"/>
            <w:vAlign w:val="center"/>
          </w:tcPr>
          <w:p w14:paraId="7CC26CB6" w14:textId="77777777" w:rsidR="000F0D39" w:rsidRPr="00D51EAD" w:rsidRDefault="000F0D39" w:rsidP="000F0D39">
            <w:pPr>
              <w:rPr>
                <w:rFonts w:cs="Arial"/>
                <w:color w:val="000000"/>
                <w:sz w:val="18"/>
                <w:szCs w:val="18"/>
              </w:rPr>
            </w:pPr>
            <w:r w:rsidRPr="00D51EAD">
              <w:rPr>
                <w:rFonts w:cs="Arial"/>
                <w:color w:val="000000"/>
                <w:sz w:val="18"/>
                <w:szCs w:val="18"/>
              </w:rPr>
              <w:t xml:space="preserve">Australian Capital Territory </w:t>
            </w:r>
          </w:p>
        </w:tc>
        <w:tc>
          <w:tcPr>
            <w:tcW w:w="586" w:type="pct"/>
            <w:noWrap/>
            <w:vAlign w:val="bottom"/>
          </w:tcPr>
          <w:p w14:paraId="49D18099" w14:textId="3B648A09" w:rsidR="000F0D39" w:rsidRPr="000F0D39" w:rsidRDefault="000F0D39" w:rsidP="000F0D39">
            <w:pPr>
              <w:jc w:val="right"/>
              <w:rPr>
                <w:rFonts w:cs="Arial"/>
                <w:color w:val="000000"/>
                <w:sz w:val="18"/>
                <w:szCs w:val="18"/>
              </w:rPr>
            </w:pPr>
            <w:r w:rsidRPr="000F0D39">
              <w:rPr>
                <w:rFonts w:cs="Arial"/>
                <w:color w:val="000000"/>
                <w:sz w:val="18"/>
                <w:szCs w:val="18"/>
              </w:rPr>
              <w:t>4.2</w:t>
            </w:r>
          </w:p>
        </w:tc>
        <w:tc>
          <w:tcPr>
            <w:tcW w:w="586" w:type="pct"/>
            <w:noWrap/>
            <w:vAlign w:val="bottom"/>
          </w:tcPr>
          <w:p w14:paraId="053F3870" w14:textId="1B103EEF" w:rsidR="000F0D39" w:rsidRPr="000F0D39" w:rsidRDefault="000F0D39" w:rsidP="000F0D39">
            <w:pPr>
              <w:jc w:val="right"/>
              <w:rPr>
                <w:rFonts w:cs="Arial"/>
                <w:color w:val="000000"/>
                <w:sz w:val="18"/>
                <w:szCs w:val="18"/>
              </w:rPr>
            </w:pPr>
            <w:r w:rsidRPr="000F0D39">
              <w:rPr>
                <w:rFonts w:cs="Arial"/>
                <w:color w:val="000000"/>
                <w:sz w:val="18"/>
                <w:szCs w:val="18"/>
              </w:rPr>
              <w:t>3.9</w:t>
            </w:r>
          </w:p>
        </w:tc>
        <w:tc>
          <w:tcPr>
            <w:tcW w:w="586" w:type="pct"/>
            <w:noWrap/>
            <w:vAlign w:val="bottom"/>
          </w:tcPr>
          <w:p w14:paraId="6564E5C5" w14:textId="594B0B1F" w:rsidR="000F0D39" w:rsidRPr="000F0D39" w:rsidRDefault="000F0D39" w:rsidP="000F0D39">
            <w:pPr>
              <w:jc w:val="right"/>
              <w:rPr>
                <w:rFonts w:cs="Arial"/>
                <w:color w:val="000000"/>
                <w:sz w:val="18"/>
                <w:szCs w:val="18"/>
              </w:rPr>
            </w:pPr>
            <w:r w:rsidRPr="000F0D39">
              <w:rPr>
                <w:rFonts w:cs="Arial"/>
                <w:color w:val="000000"/>
                <w:sz w:val="18"/>
                <w:szCs w:val="18"/>
              </w:rPr>
              <w:t>3.6</w:t>
            </w:r>
          </w:p>
        </w:tc>
        <w:tc>
          <w:tcPr>
            <w:tcW w:w="586" w:type="pct"/>
            <w:vAlign w:val="bottom"/>
          </w:tcPr>
          <w:p w14:paraId="6ACFA289" w14:textId="2EF69C39" w:rsidR="000F0D39" w:rsidRPr="000F0D39" w:rsidRDefault="000F0D39" w:rsidP="000F0D39">
            <w:pPr>
              <w:jc w:val="right"/>
              <w:rPr>
                <w:rFonts w:cs="Arial"/>
                <w:color w:val="000000"/>
                <w:sz w:val="18"/>
                <w:szCs w:val="18"/>
              </w:rPr>
            </w:pPr>
            <w:r w:rsidRPr="000F0D39">
              <w:rPr>
                <w:rFonts w:cs="Arial"/>
                <w:color w:val="000000"/>
                <w:sz w:val="18"/>
                <w:szCs w:val="18"/>
              </w:rPr>
              <w:t>3.3</w:t>
            </w:r>
          </w:p>
        </w:tc>
        <w:tc>
          <w:tcPr>
            <w:tcW w:w="586" w:type="pct"/>
            <w:vAlign w:val="bottom"/>
          </w:tcPr>
          <w:p w14:paraId="3A9B5828" w14:textId="45D40921" w:rsidR="000F0D39" w:rsidRPr="000F0D39" w:rsidRDefault="000F0D39" w:rsidP="000F0D39">
            <w:pPr>
              <w:jc w:val="right"/>
              <w:rPr>
                <w:rFonts w:cs="Arial"/>
                <w:color w:val="000000"/>
                <w:sz w:val="18"/>
                <w:szCs w:val="18"/>
              </w:rPr>
            </w:pPr>
            <w:r w:rsidRPr="000F0D39">
              <w:rPr>
                <w:rFonts w:cs="Arial"/>
                <w:color w:val="000000"/>
                <w:sz w:val="18"/>
                <w:szCs w:val="18"/>
              </w:rPr>
              <w:t>3.2</w:t>
            </w:r>
          </w:p>
        </w:tc>
        <w:tc>
          <w:tcPr>
            <w:tcW w:w="586" w:type="pct"/>
            <w:vAlign w:val="bottom"/>
          </w:tcPr>
          <w:p w14:paraId="7491D011" w14:textId="726F0955" w:rsidR="000F0D39" w:rsidRPr="000F0D39" w:rsidRDefault="000F0D39" w:rsidP="000F0D39">
            <w:pPr>
              <w:jc w:val="right"/>
              <w:rPr>
                <w:rFonts w:cs="Arial"/>
                <w:color w:val="000000"/>
                <w:sz w:val="18"/>
                <w:szCs w:val="18"/>
              </w:rPr>
            </w:pPr>
            <w:r w:rsidRPr="000F0D39">
              <w:rPr>
                <w:rFonts w:cs="Arial"/>
                <w:color w:val="000000"/>
                <w:sz w:val="18"/>
                <w:szCs w:val="18"/>
              </w:rPr>
              <w:t>2.8</w:t>
            </w:r>
          </w:p>
        </w:tc>
      </w:tr>
      <w:tr w:rsidR="000F0D39" w:rsidRPr="00D51EAD" w14:paraId="19811B4F" w14:textId="77777777" w:rsidTr="00F27EB4">
        <w:trPr>
          <w:cnfStyle w:val="000000100000" w:firstRow="0" w:lastRow="0" w:firstColumn="0" w:lastColumn="0" w:oddVBand="0" w:evenVBand="0" w:oddHBand="1" w:evenHBand="0" w:firstRowFirstColumn="0" w:firstRowLastColumn="0" w:lastRowFirstColumn="0" w:lastRowLastColumn="0"/>
        </w:trPr>
        <w:tc>
          <w:tcPr>
            <w:tcW w:w="1483" w:type="pct"/>
            <w:vAlign w:val="center"/>
          </w:tcPr>
          <w:p w14:paraId="1BEEA30E" w14:textId="77777777" w:rsidR="000F0D39" w:rsidRPr="00D51EAD" w:rsidRDefault="000F0D39" w:rsidP="000F0D39">
            <w:pPr>
              <w:rPr>
                <w:rFonts w:cs="Arial"/>
                <w:sz w:val="18"/>
                <w:szCs w:val="18"/>
              </w:rPr>
            </w:pPr>
            <w:r w:rsidRPr="00D51EAD">
              <w:rPr>
                <w:rFonts w:cs="Arial"/>
                <w:sz w:val="18"/>
                <w:szCs w:val="18"/>
              </w:rPr>
              <w:t>Multi-State</w:t>
            </w:r>
          </w:p>
        </w:tc>
        <w:tc>
          <w:tcPr>
            <w:tcW w:w="586" w:type="pct"/>
            <w:noWrap/>
            <w:vAlign w:val="bottom"/>
          </w:tcPr>
          <w:p w14:paraId="2CF20463" w14:textId="28C5F39F" w:rsidR="000F0D39" w:rsidRPr="000F0D39" w:rsidRDefault="000F0D39" w:rsidP="000F0D39">
            <w:pPr>
              <w:jc w:val="right"/>
              <w:rPr>
                <w:rFonts w:cs="Arial"/>
                <w:color w:val="000000"/>
                <w:sz w:val="18"/>
                <w:szCs w:val="18"/>
              </w:rPr>
            </w:pPr>
            <w:r w:rsidRPr="000F0D39">
              <w:rPr>
                <w:rFonts w:cs="Arial"/>
                <w:color w:val="000000"/>
                <w:sz w:val="18"/>
                <w:szCs w:val="18"/>
              </w:rPr>
              <w:t>2.7</w:t>
            </w:r>
          </w:p>
        </w:tc>
        <w:tc>
          <w:tcPr>
            <w:tcW w:w="586" w:type="pct"/>
            <w:noWrap/>
            <w:vAlign w:val="bottom"/>
          </w:tcPr>
          <w:p w14:paraId="5B9F1B8F" w14:textId="4D1FEA69" w:rsidR="000F0D39" w:rsidRPr="000F0D39" w:rsidRDefault="000F0D39" w:rsidP="000F0D39">
            <w:pPr>
              <w:jc w:val="right"/>
              <w:rPr>
                <w:rFonts w:cs="Arial"/>
                <w:color w:val="000000"/>
                <w:sz w:val="18"/>
                <w:szCs w:val="18"/>
              </w:rPr>
            </w:pPr>
            <w:r w:rsidRPr="000F0D39">
              <w:rPr>
                <w:rFonts w:cs="Arial"/>
                <w:color w:val="000000"/>
                <w:sz w:val="18"/>
                <w:szCs w:val="18"/>
              </w:rPr>
              <w:t>3.0</w:t>
            </w:r>
          </w:p>
        </w:tc>
        <w:tc>
          <w:tcPr>
            <w:tcW w:w="586" w:type="pct"/>
            <w:noWrap/>
            <w:vAlign w:val="bottom"/>
          </w:tcPr>
          <w:p w14:paraId="01F135BD" w14:textId="5C709B34" w:rsidR="000F0D39" w:rsidRPr="000F0D39" w:rsidRDefault="000F0D39" w:rsidP="000F0D39">
            <w:pPr>
              <w:jc w:val="right"/>
              <w:rPr>
                <w:rFonts w:cs="Arial"/>
                <w:color w:val="000000"/>
                <w:sz w:val="18"/>
                <w:szCs w:val="18"/>
              </w:rPr>
            </w:pPr>
            <w:r w:rsidRPr="000F0D39">
              <w:rPr>
                <w:rFonts w:cs="Arial"/>
                <w:color w:val="000000"/>
                <w:sz w:val="18"/>
                <w:szCs w:val="18"/>
              </w:rPr>
              <w:t>3.0</w:t>
            </w:r>
          </w:p>
        </w:tc>
        <w:tc>
          <w:tcPr>
            <w:tcW w:w="586" w:type="pct"/>
            <w:vAlign w:val="bottom"/>
          </w:tcPr>
          <w:p w14:paraId="1DA73FA5" w14:textId="66FF0AA8" w:rsidR="000F0D39" w:rsidRPr="000F0D39" w:rsidRDefault="000F0D39" w:rsidP="000F0D39">
            <w:pPr>
              <w:jc w:val="right"/>
              <w:rPr>
                <w:rFonts w:cs="Arial"/>
                <w:color w:val="000000"/>
                <w:sz w:val="18"/>
                <w:szCs w:val="18"/>
              </w:rPr>
            </w:pPr>
            <w:r w:rsidRPr="000F0D39">
              <w:rPr>
                <w:rFonts w:cs="Arial"/>
                <w:color w:val="000000"/>
                <w:sz w:val="18"/>
                <w:szCs w:val="18"/>
              </w:rPr>
              <w:t>2.6</w:t>
            </w:r>
          </w:p>
        </w:tc>
        <w:tc>
          <w:tcPr>
            <w:tcW w:w="586" w:type="pct"/>
            <w:vAlign w:val="bottom"/>
          </w:tcPr>
          <w:p w14:paraId="34416853" w14:textId="6148B708" w:rsidR="000F0D39" w:rsidRPr="000F0D39" w:rsidRDefault="000F0D39" w:rsidP="000F0D39">
            <w:pPr>
              <w:jc w:val="right"/>
              <w:rPr>
                <w:rFonts w:cs="Arial"/>
                <w:color w:val="000000"/>
                <w:sz w:val="18"/>
                <w:szCs w:val="18"/>
              </w:rPr>
            </w:pPr>
            <w:r w:rsidRPr="000F0D39">
              <w:rPr>
                <w:rFonts w:cs="Arial"/>
                <w:color w:val="000000"/>
                <w:sz w:val="18"/>
                <w:szCs w:val="18"/>
              </w:rPr>
              <w:t>2.1</w:t>
            </w:r>
          </w:p>
        </w:tc>
        <w:tc>
          <w:tcPr>
            <w:tcW w:w="586" w:type="pct"/>
            <w:vAlign w:val="bottom"/>
          </w:tcPr>
          <w:p w14:paraId="4C4BF84A" w14:textId="3DA28C3E" w:rsidR="000F0D39" w:rsidRPr="000F0D39" w:rsidRDefault="000F0D39" w:rsidP="000F0D39">
            <w:pPr>
              <w:jc w:val="right"/>
              <w:rPr>
                <w:rFonts w:cs="Arial"/>
                <w:color w:val="000000"/>
                <w:sz w:val="18"/>
                <w:szCs w:val="18"/>
              </w:rPr>
            </w:pPr>
            <w:r w:rsidRPr="000F0D39">
              <w:rPr>
                <w:rFonts w:cs="Arial"/>
                <w:color w:val="000000"/>
                <w:sz w:val="18"/>
                <w:szCs w:val="18"/>
              </w:rPr>
              <w:t>1.9</w:t>
            </w:r>
          </w:p>
        </w:tc>
      </w:tr>
    </w:tbl>
    <w:p w14:paraId="49932427" w14:textId="2E63399B" w:rsidR="006A7A85" w:rsidRPr="002F5504" w:rsidRDefault="006A7A85" w:rsidP="002F5504">
      <w:pPr>
        <w:rPr>
          <w:sz w:val="16"/>
          <w:szCs w:val="16"/>
        </w:rPr>
      </w:pPr>
      <w:r w:rsidRPr="002F5504">
        <w:rPr>
          <w:b/>
          <w:sz w:val="16"/>
          <w:szCs w:val="16"/>
        </w:rPr>
        <w:t>Source:</w:t>
      </w:r>
      <w:r w:rsidRPr="002F5504">
        <w:rPr>
          <w:sz w:val="16"/>
          <w:szCs w:val="16"/>
        </w:rPr>
        <w:t xml:space="preserve"> </w:t>
      </w:r>
      <w:r w:rsidR="00637140">
        <w:rPr>
          <w:sz w:val="16"/>
          <w:szCs w:val="16"/>
        </w:rPr>
        <w:t>Australian Government Department of Education</w:t>
      </w:r>
      <w:r w:rsidR="00BC3EB3" w:rsidRPr="003F5073">
        <w:rPr>
          <w:sz w:val="16"/>
          <w:szCs w:val="16"/>
        </w:rPr>
        <w:t>, Skills and Employment</w:t>
      </w:r>
      <w:r w:rsidR="00637140">
        <w:rPr>
          <w:sz w:val="16"/>
          <w:szCs w:val="16"/>
        </w:rPr>
        <w:t xml:space="preserve"> </w:t>
      </w:r>
      <w:r w:rsidR="005801B1">
        <w:rPr>
          <w:sz w:val="16"/>
          <w:szCs w:val="16"/>
        </w:rPr>
        <w:t>(20</w:t>
      </w:r>
      <w:r w:rsidR="00F32CD8">
        <w:rPr>
          <w:sz w:val="16"/>
          <w:szCs w:val="16"/>
        </w:rPr>
        <w:t>20</w:t>
      </w:r>
      <w:r w:rsidRPr="002F5504">
        <w:rPr>
          <w:sz w:val="16"/>
          <w:szCs w:val="16"/>
        </w:rPr>
        <w:t xml:space="preserve">). </w:t>
      </w:r>
    </w:p>
    <w:p w14:paraId="439E1674" w14:textId="202EC66F" w:rsidR="008866CC" w:rsidRPr="00B356E1" w:rsidRDefault="00113FF5" w:rsidP="00325043">
      <w:pPr>
        <w:pStyle w:val="Heading1"/>
      </w:pPr>
      <w:r w:rsidRPr="00D51EAD">
        <w:br w:type="page"/>
      </w:r>
      <w:r w:rsidRPr="00B356E1">
        <w:lastRenderedPageBreak/>
        <w:t xml:space="preserve">Summary </w:t>
      </w:r>
    </w:p>
    <w:p w14:paraId="254D83F3" w14:textId="63A3E794" w:rsidR="006A7A85" w:rsidRPr="00555170" w:rsidRDefault="009D6F25" w:rsidP="006A7A85">
      <w:pPr>
        <w:rPr>
          <w:szCs w:val="20"/>
        </w:rPr>
      </w:pPr>
      <w:r>
        <w:rPr>
          <w:szCs w:val="20"/>
        </w:rPr>
        <w:t>In 201</w:t>
      </w:r>
      <w:r w:rsidR="007563F7">
        <w:rPr>
          <w:szCs w:val="20"/>
        </w:rPr>
        <w:t>9</w:t>
      </w:r>
      <w:r>
        <w:rPr>
          <w:szCs w:val="20"/>
        </w:rPr>
        <w:t>, there were 76</w:t>
      </w:r>
      <w:r w:rsidR="007563F7">
        <w:rPr>
          <w:szCs w:val="20"/>
        </w:rPr>
        <w:t>5</w:t>
      </w:r>
      <w:r>
        <w:rPr>
          <w:szCs w:val="20"/>
        </w:rPr>
        <w:t>,</w:t>
      </w:r>
      <w:r w:rsidR="00B228CB">
        <w:rPr>
          <w:szCs w:val="20"/>
        </w:rPr>
        <w:t>594</w:t>
      </w:r>
      <w:r w:rsidR="006A7A85">
        <w:rPr>
          <w:szCs w:val="20"/>
        </w:rPr>
        <w:t xml:space="preserve"> domestic undergraduate students enrolled in Australia. This represents an increase in enrolments of </w:t>
      </w:r>
      <w:r w:rsidR="00B228CB">
        <w:rPr>
          <w:szCs w:val="20"/>
        </w:rPr>
        <w:t>8.4</w:t>
      </w:r>
      <w:r>
        <w:rPr>
          <w:szCs w:val="20"/>
        </w:rPr>
        <w:t>% since 201</w:t>
      </w:r>
      <w:r w:rsidR="00E87F01">
        <w:rPr>
          <w:szCs w:val="20"/>
        </w:rPr>
        <w:t>4</w:t>
      </w:r>
      <w:r w:rsidR="00136F20">
        <w:rPr>
          <w:szCs w:val="20"/>
        </w:rPr>
        <w:t>,</w:t>
      </w:r>
      <w:r>
        <w:rPr>
          <w:szCs w:val="20"/>
        </w:rPr>
        <w:t xml:space="preserve"> with </w:t>
      </w:r>
      <w:r w:rsidR="00B70094">
        <w:rPr>
          <w:szCs w:val="20"/>
        </w:rPr>
        <w:t xml:space="preserve">the </w:t>
      </w:r>
      <w:r>
        <w:rPr>
          <w:szCs w:val="20"/>
        </w:rPr>
        <w:t>growth</w:t>
      </w:r>
      <w:r w:rsidR="00B70094">
        <w:rPr>
          <w:szCs w:val="20"/>
        </w:rPr>
        <w:t xml:space="preserve"> rate in enrolments </w:t>
      </w:r>
      <w:r w:rsidR="00B228CB">
        <w:rPr>
          <w:szCs w:val="20"/>
        </w:rPr>
        <w:t>continuing to taper</w:t>
      </w:r>
      <w:r w:rsidR="00B70094">
        <w:rPr>
          <w:szCs w:val="20"/>
        </w:rPr>
        <w:t xml:space="preserve"> after a decade of marked expansion. </w:t>
      </w:r>
      <w:r w:rsidR="004A0E49">
        <w:rPr>
          <w:szCs w:val="20"/>
        </w:rPr>
        <w:t>The n</w:t>
      </w:r>
      <w:r>
        <w:rPr>
          <w:szCs w:val="20"/>
        </w:rPr>
        <w:t>umber of</w:t>
      </w:r>
      <w:r w:rsidR="00136F20">
        <w:rPr>
          <w:szCs w:val="20"/>
        </w:rPr>
        <w:t xml:space="preserve"> Low SES</w:t>
      </w:r>
      <w:r>
        <w:rPr>
          <w:szCs w:val="20"/>
        </w:rPr>
        <w:t xml:space="preserve"> </w:t>
      </w:r>
      <w:r w:rsidR="008A085B">
        <w:rPr>
          <w:szCs w:val="20"/>
        </w:rPr>
        <w:t>s</w:t>
      </w:r>
      <w:r>
        <w:rPr>
          <w:szCs w:val="20"/>
        </w:rPr>
        <w:t>tudent</w:t>
      </w:r>
      <w:r w:rsidR="006F29AD">
        <w:rPr>
          <w:szCs w:val="20"/>
        </w:rPr>
        <w:t>s</w:t>
      </w:r>
      <w:r w:rsidR="00136F20">
        <w:rPr>
          <w:szCs w:val="20"/>
        </w:rPr>
        <w:t xml:space="preserve">, </w:t>
      </w:r>
      <w:r>
        <w:rPr>
          <w:szCs w:val="20"/>
        </w:rPr>
        <w:t>Students with Disability</w:t>
      </w:r>
      <w:r w:rsidR="008A085B">
        <w:rPr>
          <w:szCs w:val="20"/>
        </w:rPr>
        <w:t>,</w:t>
      </w:r>
      <w:r>
        <w:rPr>
          <w:szCs w:val="20"/>
        </w:rPr>
        <w:t xml:space="preserve"> </w:t>
      </w:r>
      <w:r w:rsidR="00136F20">
        <w:rPr>
          <w:szCs w:val="20"/>
        </w:rPr>
        <w:t>Indigenous</w:t>
      </w:r>
      <w:r>
        <w:rPr>
          <w:szCs w:val="20"/>
        </w:rPr>
        <w:t xml:space="preserve"> </w:t>
      </w:r>
      <w:r w:rsidR="008A085B">
        <w:rPr>
          <w:szCs w:val="20"/>
        </w:rPr>
        <w:t>s</w:t>
      </w:r>
      <w:r>
        <w:rPr>
          <w:szCs w:val="20"/>
        </w:rPr>
        <w:t>tudents</w:t>
      </w:r>
      <w:r w:rsidR="00EE3CFB">
        <w:rPr>
          <w:szCs w:val="20"/>
        </w:rPr>
        <w:t xml:space="preserve"> </w:t>
      </w:r>
      <w:r w:rsidR="008A085B">
        <w:rPr>
          <w:szCs w:val="20"/>
        </w:rPr>
        <w:t xml:space="preserve">and WINTA students </w:t>
      </w:r>
      <w:r>
        <w:rPr>
          <w:szCs w:val="20"/>
        </w:rPr>
        <w:t>increased at a rate</w:t>
      </w:r>
      <w:r w:rsidR="006F29AD">
        <w:rPr>
          <w:szCs w:val="20"/>
        </w:rPr>
        <w:t xml:space="preserve"> greater</w:t>
      </w:r>
      <w:r>
        <w:rPr>
          <w:szCs w:val="20"/>
        </w:rPr>
        <w:t xml:space="preserve"> than</w:t>
      </w:r>
      <w:r w:rsidR="006F29AD">
        <w:rPr>
          <w:szCs w:val="20"/>
        </w:rPr>
        <w:t xml:space="preserve"> that seen </w:t>
      </w:r>
      <w:r>
        <w:rPr>
          <w:szCs w:val="20"/>
        </w:rPr>
        <w:t>overall</w:t>
      </w:r>
      <w:r w:rsidR="00EE3CFB">
        <w:rPr>
          <w:szCs w:val="20"/>
        </w:rPr>
        <w:t xml:space="preserve"> since 2014</w:t>
      </w:r>
      <w:r>
        <w:rPr>
          <w:szCs w:val="20"/>
        </w:rPr>
        <w:t>, while other equity groups saw lower growth rates</w:t>
      </w:r>
      <w:r w:rsidR="003C72BA">
        <w:rPr>
          <w:szCs w:val="20"/>
        </w:rPr>
        <w:t>, with the NESB student group now showing negative growth</w:t>
      </w:r>
      <w:r w:rsidR="002F3CC7">
        <w:rPr>
          <w:szCs w:val="20"/>
        </w:rPr>
        <w:t xml:space="preserve"> in enrolments since 2014</w:t>
      </w:r>
      <w:r w:rsidR="003C72BA">
        <w:rPr>
          <w:szCs w:val="20"/>
        </w:rPr>
        <w:t xml:space="preserve">. </w:t>
      </w:r>
      <w:r w:rsidR="00136F20">
        <w:rPr>
          <w:szCs w:val="20"/>
        </w:rPr>
        <w:t xml:space="preserve"> </w:t>
      </w:r>
      <w:r w:rsidR="006A7A85">
        <w:rPr>
          <w:szCs w:val="20"/>
        </w:rPr>
        <w:t xml:space="preserve"> </w:t>
      </w:r>
    </w:p>
    <w:p w14:paraId="29CBCA2F" w14:textId="77777777" w:rsidR="006A7A85" w:rsidRPr="00555170" w:rsidRDefault="006A7A85" w:rsidP="006A7A85">
      <w:pPr>
        <w:rPr>
          <w:szCs w:val="20"/>
        </w:rPr>
      </w:pPr>
    </w:p>
    <w:p w14:paraId="02B3255D" w14:textId="044751D3" w:rsidR="006A7A85" w:rsidRPr="00555170" w:rsidRDefault="002F3CC7" w:rsidP="006A7A85">
      <w:pPr>
        <w:rPr>
          <w:szCs w:val="20"/>
        </w:rPr>
      </w:pPr>
      <w:r>
        <w:rPr>
          <w:szCs w:val="20"/>
        </w:rPr>
        <w:t>T</w:t>
      </w:r>
      <w:r w:rsidR="009D6F25">
        <w:rPr>
          <w:szCs w:val="20"/>
        </w:rPr>
        <w:t xml:space="preserve">he </w:t>
      </w:r>
      <w:r w:rsidR="006A32FD">
        <w:rPr>
          <w:szCs w:val="20"/>
        </w:rPr>
        <w:t>change in</w:t>
      </w:r>
      <w:r w:rsidR="009D6F25">
        <w:rPr>
          <w:szCs w:val="20"/>
        </w:rPr>
        <w:t xml:space="preserve"> share of student population</w:t>
      </w:r>
      <w:r w:rsidR="006E7E28">
        <w:rPr>
          <w:rFonts w:cs="Arial"/>
          <w:szCs w:val="20"/>
        </w:rPr>
        <w:t>—</w:t>
      </w:r>
      <w:r w:rsidR="006A32FD">
        <w:rPr>
          <w:szCs w:val="20"/>
        </w:rPr>
        <w:t>percentage point change (PPC)</w:t>
      </w:r>
      <w:r w:rsidR="006E7E28">
        <w:rPr>
          <w:rFonts w:cs="Arial"/>
          <w:szCs w:val="20"/>
        </w:rPr>
        <w:t>—</w:t>
      </w:r>
      <w:r w:rsidR="006A32FD">
        <w:rPr>
          <w:szCs w:val="20"/>
        </w:rPr>
        <w:t>was negative for Regional (-0.9 PPC)</w:t>
      </w:r>
      <w:r w:rsidR="00CB0620">
        <w:rPr>
          <w:szCs w:val="20"/>
        </w:rPr>
        <w:t>,</w:t>
      </w:r>
      <w:r w:rsidR="006A32FD">
        <w:rPr>
          <w:szCs w:val="20"/>
        </w:rPr>
        <w:t xml:space="preserve"> </w:t>
      </w:r>
      <w:r w:rsidR="009D6F25">
        <w:rPr>
          <w:szCs w:val="20"/>
        </w:rPr>
        <w:t>Remote (-0.0</w:t>
      </w:r>
      <w:r w:rsidR="00CB0620">
        <w:rPr>
          <w:szCs w:val="20"/>
        </w:rPr>
        <w:t>3</w:t>
      </w:r>
      <w:r w:rsidR="006A32FD">
        <w:rPr>
          <w:szCs w:val="20"/>
        </w:rPr>
        <w:t xml:space="preserve"> PPC</w:t>
      </w:r>
      <w:r w:rsidR="009D6F25">
        <w:rPr>
          <w:szCs w:val="20"/>
        </w:rPr>
        <w:t>)</w:t>
      </w:r>
      <w:r w:rsidR="00CB0620">
        <w:rPr>
          <w:szCs w:val="20"/>
        </w:rPr>
        <w:t xml:space="preserve"> and</w:t>
      </w:r>
      <w:r w:rsidR="009D6F25">
        <w:rPr>
          <w:szCs w:val="20"/>
        </w:rPr>
        <w:t xml:space="preserve"> NESB </w:t>
      </w:r>
      <w:r w:rsidR="006F29AD">
        <w:rPr>
          <w:szCs w:val="20"/>
        </w:rPr>
        <w:t>students</w:t>
      </w:r>
      <w:r w:rsidR="006A32FD">
        <w:rPr>
          <w:szCs w:val="20"/>
        </w:rPr>
        <w:t xml:space="preserve"> (</w:t>
      </w:r>
      <w:r w:rsidR="00CB0620">
        <w:rPr>
          <w:szCs w:val="20"/>
        </w:rPr>
        <w:t>-</w:t>
      </w:r>
      <w:r w:rsidR="006A32FD">
        <w:rPr>
          <w:szCs w:val="20"/>
        </w:rPr>
        <w:t>0.</w:t>
      </w:r>
      <w:r w:rsidR="00CB0620">
        <w:rPr>
          <w:szCs w:val="20"/>
        </w:rPr>
        <w:t>4</w:t>
      </w:r>
      <w:r w:rsidR="006A32FD">
        <w:rPr>
          <w:szCs w:val="20"/>
        </w:rPr>
        <w:t xml:space="preserve"> PPC).</w:t>
      </w:r>
      <w:r w:rsidR="006F29AD">
        <w:rPr>
          <w:szCs w:val="20"/>
        </w:rPr>
        <w:t xml:space="preserve"> </w:t>
      </w:r>
    </w:p>
    <w:p w14:paraId="4ABC0E97" w14:textId="77777777" w:rsidR="003639BD" w:rsidRPr="00555170" w:rsidRDefault="003639BD" w:rsidP="00F861C8">
      <w:pPr>
        <w:rPr>
          <w:b/>
          <w:color w:val="244061"/>
          <w:sz w:val="22"/>
          <w:szCs w:val="22"/>
        </w:rPr>
      </w:pPr>
    </w:p>
    <w:p w14:paraId="2B8890EC" w14:textId="2296498B" w:rsidR="004F113D" w:rsidRPr="00D51EAD" w:rsidRDefault="004F113D" w:rsidP="006F29AD">
      <w:pPr>
        <w:pStyle w:val="TableHeading"/>
      </w:pPr>
      <w:r w:rsidRPr="00555170">
        <w:t xml:space="preserve">Table </w:t>
      </w:r>
      <w:r w:rsidR="007B37D5" w:rsidRPr="00555170">
        <w:t>1</w:t>
      </w:r>
      <w:r w:rsidR="00DB7704">
        <w:t>3</w:t>
      </w:r>
      <w:r w:rsidR="00AF41BA" w:rsidRPr="00555170">
        <w:t xml:space="preserve">: </w:t>
      </w:r>
      <w:r w:rsidRPr="00555170">
        <w:t>Student Equity Enrolment</w:t>
      </w:r>
      <w:r w:rsidR="00896009" w:rsidRPr="00555170">
        <w:t>s and</w:t>
      </w:r>
      <w:r w:rsidR="00C0095D">
        <w:t xml:space="preserve"> Enrolment Shares</w:t>
      </w:r>
      <w:r w:rsidR="006213F9">
        <w:t xml:space="preserve"> (%)</w:t>
      </w:r>
      <w:r w:rsidRPr="00555170">
        <w:t xml:space="preserve">, </w:t>
      </w:r>
      <w:r w:rsidR="00C42D46" w:rsidRPr="00555170">
        <w:t xml:space="preserve">Table A </w:t>
      </w:r>
      <w:r w:rsidR="00EF598D">
        <w:t xml:space="preserve">and B </w:t>
      </w:r>
      <w:r w:rsidR="00C42D46" w:rsidRPr="00555170">
        <w:t xml:space="preserve">Providers, </w:t>
      </w:r>
      <w:r w:rsidR="00114E95">
        <w:t>201</w:t>
      </w:r>
      <w:r w:rsidR="009E0FF6">
        <w:t>4</w:t>
      </w:r>
      <w:r w:rsidR="006A1FBB">
        <w:t>–</w:t>
      </w:r>
      <w:r w:rsidR="00114E95">
        <w:t>1</w:t>
      </w:r>
      <w:r w:rsidR="009E0FF6">
        <w:t>9</w:t>
      </w:r>
      <w:r w:rsidR="002C3CDD" w:rsidRPr="00555170">
        <w:rPr>
          <w:vertAlign w:val="superscript"/>
        </w:rPr>
        <w:t>a</w:t>
      </w:r>
      <w:r w:rsidR="002C3CDD">
        <w:t xml:space="preserve"> </w:t>
      </w:r>
    </w:p>
    <w:tbl>
      <w:tblPr>
        <w:tblStyle w:val="TableGrid"/>
        <w:tblW w:w="5000" w:type="pct"/>
        <w:tblBorders>
          <w:top w:val="single" w:sz="8" w:space="0" w:color="D9D9D9" w:themeColor="background1" w:themeShade="D9"/>
          <w:left w:val="single" w:sz="8" w:space="0" w:color="D9D9D9" w:themeColor="background1" w:themeShade="D9"/>
          <w:bottom w:val="single" w:sz="8" w:space="0" w:color="D9D9D9" w:themeColor="background1" w:themeShade="D9"/>
          <w:right w:val="single" w:sz="8" w:space="0" w:color="D9D9D9" w:themeColor="background1" w:themeShade="D9"/>
          <w:insideH w:val="single" w:sz="8" w:space="0" w:color="D9D9D9" w:themeColor="background1" w:themeShade="D9"/>
          <w:insideV w:val="single" w:sz="8" w:space="0" w:color="D9D9D9" w:themeColor="background1" w:themeShade="D9"/>
        </w:tblBorders>
        <w:tblCellMar>
          <w:top w:w="45" w:type="dxa"/>
          <w:left w:w="85" w:type="dxa"/>
          <w:bottom w:w="11" w:type="dxa"/>
          <w:right w:w="85" w:type="dxa"/>
        </w:tblCellMar>
        <w:tblLook w:val="04A0" w:firstRow="1" w:lastRow="0" w:firstColumn="1" w:lastColumn="0" w:noHBand="0" w:noVBand="1"/>
        <w:tblCaption w:val="Table 14"/>
        <w:tblDescription w:val="Student Equity Enrolments and Enrolment Shares, Table A and B Providers, 2013–18a "/>
      </w:tblPr>
      <w:tblGrid>
        <w:gridCol w:w="4142"/>
        <w:gridCol w:w="1405"/>
        <w:gridCol w:w="1408"/>
        <w:gridCol w:w="1408"/>
        <w:gridCol w:w="1405"/>
        <w:gridCol w:w="1408"/>
        <w:gridCol w:w="1408"/>
        <w:gridCol w:w="1408"/>
      </w:tblGrid>
      <w:tr w:rsidR="009E0FF6" w:rsidRPr="00D51EAD" w14:paraId="66B7022A" w14:textId="77777777" w:rsidTr="009C4BF8">
        <w:trPr>
          <w:cnfStyle w:val="100000000000" w:firstRow="1" w:lastRow="0" w:firstColumn="0" w:lastColumn="0" w:oddVBand="0" w:evenVBand="0" w:oddHBand="0" w:evenHBand="0" w:firstRowFirstColumn="0" w:firstRowLastColumn="0" w:lastRowFirstColumn="0" w:lastRowLastColumn="0"/>
          <w:tblHeader/>
        </w:trPr>
        <w:tc>
          <w:tcPr>
            <w:tcW w:w="1480" w:type="pct"/>
            <w:tcBorders>
              <w:top w:val="nil"/>
              <w:left w:val="nil"/>
              <w:bottom w:val="single" w:sz="8" w:space="0" w:color="D9D9D9" w:themeColor="background1" w:themeShade="D9"/>
              <w:right w:val="single" w:sz="8" w:space="0" w:color="D9D9D9" w:themeColor="background1" w:themeShade="D9"/>
            </w:tcBorders>
            <w:shd w:val="clear" w:color="auto" w:fill="auto"/>
            <w:noWrap/>
            <w:vAlign w:val="center"/>
            <w:hideMark/>
          </w:tcPr>
          <w:p w14:paraId="312C6DF3" w14:textId="77777777" w:rsidR="009E0FF6" w:rsidRPr="00325043" w:rsidRDefault="009E0FF6" w:rsidP="009E0FF6">
            <w:pPr>
              <w:tabs>
                <w:tab w:val="left" w:pos="49"/>
              </w:tabs>
              <w:rPr>
                <w:rFonts w:cs="Arial"/>
                <w:b/>
                <w:bCs/>
                <w:color w:val="FFFFFF"/>
                <w:sz w:val="18"/>
                <w:szCs w:val="18"/>
              </w:rPr>
            </w:pPr>
          </w:p>
        </w:tc>
        <w:tc>
          <w:tcPr>
            <w:tcW w:w="502" w:type="pct"/>
            <w:tcBorders>
              <w:left w:val="single" w:sz="8" w:space="0" w:color="D9D9D9" w:themeColor="background1" w:themeShade="D9"/>
            </w:tcBorders>
            <w:shd w:val="clear" w:color="auto" w:fill="B58C0A"/>
            <w:noWrap/>
            <w:vAlign w:val="center"/>
            <w:hideMark/>
          </w:tcPr>
          <w:p w14:paraId="502C9420" w14:textId="37BFFFFC" w:rsidR="009E0FF6" w:rsidRPr="00325043" w:rsidRDefault="009E0FF6" w:rsidP="009E0FF6">
            <w:pPr>
              <w:jc w:val="right"/>
              <w:rPr>
                <w:rFonts w:cs="Arial"/>
                <w:b/>
                <w:bCs/>
                <w:color w:val="FFFFFF"/>
                <w:sz w:val="18"/>
                <w:szCs w:val="18"/>
              </w:rPr>
            </w:pPr>
            <w:r w:rsidRPr="0062506E">
              <w:rPr>
                <w:rFonts w:cs="Arial"/>
                <w:b/>
                <w:bCs/>
                <w:color w:val="FFFFFF"/>
                <w:sz w:val="18"/>
                <w:szCs w:val="18"/>
              </w:rPr>
              <w:t>2014</w:t>
            </w:r>
          </w:p>
        </w:tc>
        <w:tc>
          <w:tcPr>
            <w:tcW w:w="503" w:type="pct"/>
            <w:shd w:val="clear" w:color="auto" w:fill="B58C0A"/>
            <w:noWrap/>
            <w:vAlign w:val="center"/>
            <w:hideMark/>
          </w:tcPr>
          <w:p w14:paraId="593B6A83" w14:textId="4502D0D2" w:rsidR="009E0FF6" w:rsidRPr="00325043" w:rsidRDefault="009E0FF6" w:rsidP="009E0FF6">
            <w:pPr>
              <w:jc w:val="right"/>
              <w:rPr>
                <w:rFonts w:cs="Arial"/>
                <w:b/>
                <w:bCs/>
                <w:color w:val="FFFFFF"/>
                <w:sz w:val="18"/>
                <w:szCs w:val="18"/>
              </w:rPr>
            </w:pPr>
            <w:r w:rsidRPr="0062506E">
              <w:rPr>
                <w:rFonts w:cs="Arial"/>
                <w:b/>
                <w:bCs/>
                <w:color w:val="FFFFFF"/>
                <w:sz w:val="18"/>
                <w:szCs w:val="18"/>
              </w:rPr>
              <w:t>2015</w:t>
            </w:r>
          </w:p>
        </w:tc>
        <w:tc>
          <w:tcPr>
            <w:tcW w:w="503" w:type="pct"/>
            <w:shd w:val="clear" w:color="auto" w:fill="B58C0A"/>
            <w:noWrap/>
            <w:vAlign w:val="center"/>
            <w:hideMark/>
          </w:tcPr>
          <w:p w14:paraId="57720A17" w14:textId="7EE69722" w:rsidR="009E0FF6" w:rsidRPr="00325043" w:rsidRDefault="009E0FF6" w:rsidP="009E0FF6">
            <w:pPr>
              <w:jc w:val="right"/>
              <w:rPr>
                <w:rFonts w:cs="Arial"/>
                <w:b/>
                <w:bCs/>
                <w:color w:val="FFFFFF"/>
                <w:sz w:val="18"/>
                <w:szCs w:val="18"/>
              </w:rPr>
            </w:pPr>
            <w:r w:rsidRPr="0062506E">
              <w:rPr>
                <w:rFonts w:cs="Arial"/>
                <w:b/>
                <w:bCs/>
                <w:color w:val="FFFFFF"/>
                <w:sz w:val="18"/>
                <w:szCs w:val="18"/>
              </w:rPr>
              <w:t>2016</w:t>
            </w:r>
          </w:p>
        </w:tc>
        <w:tc>
          <w:tcPr>
            <w:tcW w:w="502" w:type="pct"/>
            <w:shd w:val="clear" w:color="auto" w:fill="B58C0A"/>
            <w:vAlign w:val="center"/>
          </w:tcPr>
          <w:p w14:paraId="4CFA00C7" w14:textId="2AA9B64D" w:rsidR="009E0FF6" w:rsidRPr="00325043" w:rsidRDefault="009E0FF6" w:rsidP="009E0FF6">
            <w:pPr>
              <w:jc w:val="right"/>
              <w:rPr>
                <w:rFonts w:cs="Arial"/>
                <w:b/>
                <w:bCs/>
                <w:color w:val="FFFFFF"/>
                <w:sz w:val="18"/>
                <w:szCs w:val="18"/>
              </w:rPr>
            </w:pPr>
            <w:r w:rsidRPr="0062506E">
              <w:rPr>
                <w:rFonts w:cs="Arial"/>
                <w:b/>
                <w:bCs/>
                <w:color w:val="FFFFFF"/>
                <w:sz w:val="18"/>
                <w:szCs w:val="18"/>
              </w:rPr>
              <w:t>201</w:t>
            </w:r>
            <w:r>
              <w:rPr>
                <w:rFonts w:cs="Arial"/>
                <w:b/>
                <w:bCs/>
                <w:color w:val="FFFFFF"/>
                <w:sz w:val="18"/>
                <w:szCs w:val="18"/>
              </w:rPr>
              <w:t>7</w:t>
            </w:r>
          </w:p>
        </w:tc>
        <w:tc>
          <w:tcPr>
            <w:tcW w:w="503" w:type="pct"/>
            <w:shd w:val="clear" w:color="auto" w:fill="B58C0A"/>
            <w:vAlign w:val="center"/>
          </w:tcPr>
          <w:p w14:paraId="2DFCA5C4" w14:textId="24B9ECDC" w:rsidR="009E0FF6" w:rsidRPr="00325043" w:rsidRDefault="009E0FF6" w:rsidP="009E0FF6">
            <w:pPr>
              <w:jc w:val="right"/>
              <w:rPr>
                <w:rFonts w:cs="Arial"/>
                <w:b/>
                <w:bCs/>
                <w:color w:val="FFFFFF"/>
                <w:sz w:val="18"/>
                <w:szCs w:val="18"/>
              </w:rPr>
            </w:pPr>
            <w:r w:rsidRPr="0062506E">
              <w:rPr>
                <w:rFonts w:cs="Arial"/>
                <w:b/>
                <w:bCs/>
                <w:color w:val="FFFFFF"/>
                <w:sz w:val="18"/>
                <w:szCs w:val="18"/>
              </w:rPr>
              <w:t>201</w:t>
            </w:r>
            <w:r>
              <w:rPr>
                <w:rFonts w:cs="Arial"/>
                <w:b/>
                <w:bCs/>
                <w:color w:val="FFFFFF"/>
                <w:sz w:val="18"/>
                <w:szCs w:val="18"/>
              </w:rPr>
              <w:t>8</w:t>
            </w:r>
          </w:p>
        </w:tc>
        <w:tc>
          <w:tcPr>
            <w:tcW w:w="503" w:type="pct"/>
            <w:shd w:val="clear" w:color="auto" w:fill="B58C0A"/>
            <w:vAlign w:val="center"/>
          </w:tcPr>
          <w:p w14:paraId="50701104" w14:textId="372DA9C4" w:rsidR="009E0FF6" w:rsidRPr="00325043" w:rsidRDefault="009E0FF6" w:rsidP="009E0FF6">
            <w:pPr>
              <w:jc w:val="right"/>
              <w:rPr>
                <w:rFonts w:cs="Arial"/>
                <w:b/>
                <w:bCs/>
                <w:color w:val="FFFFFF"/>
                <w:sz w:val="18"/>
                <w:szCs w:val="18"/>
              </w:rPr>
            </w:pPr>
            <w:r w:rsidRPr="0062506E">
              <w:rPr>
                <w:rFonts w:cs="Arial"/>
                <w:b/>
                <w:bCs/>
                <w:color w:val="FFFFFF"/>
                <w:sz w:val="18"/>
                <w:szCs w:val="18"/>
              </w:rPr>
              <w:t>201</w:t>
            </w:r>
            <w:r>
              <w:rPr>
                <w:rFonts w:cs="Arial"/>
                <w:b/>
                <w:bCs/>
                <w:color w:val="FFFFFF"/>
                <w:sz w:val="18"/>
                <w:szCs w:val="18"/>
              </w:rPr>
              <w:t>9</w:t>
            </w:r>
          </w:p>
        </w:tc>
        <w:tc>
          <w:tcPr>
            <w:tcW w:w="503" w:type="pct"/>
            <w:shd w:val="clear" w:color="auto" w:fill="B58C0A"/>
            <w:vAlign w:val="center"/>
          </w:tcPr>
          <w:p w14:paraId="02468708" w14:textId="4E03057E" w:rsidR="009E0FF6" w:rsidRPr="00325043" w:rsidRDefault="009E0FF6" w:rsidP="009E0FF6">
            <w:pPr>
              <w:jc w:val="right"/>
              <w:rPr>
                <w:rFonts w:cs="Arial"/>
                <w:b/>
                <w:bCs/>
                <w:color w:val="FFFFFF"/>
                <w:sz w:val="18"/>
                <w:szCs w:val="18"/>
              </w:rPr>
            </w:pPr>
            <w:r>
              <w:rPr>
                <w:rFonts w:cs="Arial"/>
                <w:b/>
                <w:bCs/>
                <w:color w:val="FFFFFF"/>
                <w:sz w:val="18"/>
                <w:szCs w:val="18"/>
              </w:rPr>
              <w:t xml:space="preserve">Growth </w:t>
            </w:r>
            <w:r>
              <w:rPr>
                <w:rFonts w:cs="Arial"/>
                <w:b/>
                <w:bCs/>
                <w:color w:val="FFFFFF"/>
                <w:sz w:val="18"/>
                <w:szCs w:val="18"/>
              </w:rPr>
              <w:br/>
              <w:t>(1</w:t>
            </w:r>
            <w:r w:rsidR="007806EF">
              <w:rPr>
                <w:rFonts w:cs="Arial"/>
                <w:b/>
                <w:bCs/>
                <w:color w:val="FFFFFF"/>
                <w:sz w:val="18"/>
                <w:szCs w:val="18"/>
              </w:rPr>
              <w:t>4</w:t>
            </w:r>
            <w:r>
              <w:rPr>
                <w:rFonts w:cs="Arial"/>
                <w:b/>
                <w:bCs/>
                <w:color w:val="FFFFFF"/>
                <w:sz w:val="18"/>
                <w:szCs w:val="18"/>
              </w:rPr>
              <w:t>–1</w:t>
            </w:r>
            <w:r w:rsidR="007806EF">
              <w:rPr>
                <w:rFonts w:cs="Arial"/>
                <w:b/>
                <w:bCs/>
                <w:color w:val="FFFFFF"/>
                <w:sz w:val="18"/>
                <w:szCs w:val="18"/>
              </w:rPr>
              <w:t>9</w:t>
            </w:r>
            <w:r w:rsidRPr="0062506E">
              <w:rPr>
                <w:rFonts w:cs="Arial"/>
                <w:b/>
                <w:bCs/>
                <w:color w:val="FFFFFF"/>
                <w:sz w:val="18"/>
                <w:szCs w:val="18"/>
              </w:rPr>
              <w:t>) %</w:t>
            </w:r>
          </w:p>
        </w:tc>
      </w:tr>
      <w:tr w:rsidR="00B70094" w:rsidRPr="00D51EAD" w14:paraId="24A589BD" w14:textId="77777777" w:rsidTr="00F901E9">
        <w:trPr>
          <w:cnfStyle w:val="000000100000" w:firstRow="0" w:lastRow="0" w:firstColumn="0" w:lastColumn="0" w:oddVBand="0" w:evenVBand="0" w:oddHBand="1" w:evenHBand="0" w:firstRowFirstColumn="0" w:firstRowLastColumn="0" w:lastRowFirstColumn="0" w:lastRowLastColumn="0"/>
        </w:trPr>
        <w:tc>
          <w:tcPr>
            <w:tcW w:w="1480" w:type="pct"/>
            <w:tcBorders>
              <w:top w:val="single" w:sz="8" w:space="0" w:color="D9D9D9" w:themeColor="background1" w:themeShade="D9"/>
            </w:tcBorders>
            <w:noWrap/>
            <w:vAlign w:val="center"/>
            <w:hideMark/>
          </w:tcPr>
          <w:p w14:paraId="15DAF14F" w14:textId="30D5CAE2" w:rsidR="00B70094" w:rsidRPr="00D51EAD" w:rsidRDefault="00B70094" w:rsidP="00B70094">
            <w:pPr>
              <w:tabs>
                <w:tab w:val="left" w:pos="49"/>
              </w:tabs>
              <w:rPr>
                <w:rFonts w:cs="Arial"/>
                <w:b/>
                <w:sz w:val="18"/>
                <w:szCs w:val="18"/>
              </w:rPr>
            </w:pPr>
            <w:r w:rsidRPr="00EE608D">
              <w:rPr>
                <w:rFonts w:cs="Arial"/>
                <w:b/>
                <w:bCs/>
                <w:sz w:val="18"/>
                <w:szCs w:val="18"/>
              </w:rPr>
              <w:t>National</w:t>
            </w:r>
          </w:p>
        </w:tc>
        <w:tc>
          <w:tcPr>
            <w:tcW w:w="502" w:type="pct"/>
            <w:noWrap/>
            <w:vAlign w:val="center"/>
          </w:tcPr>
          <w:p w14:paraId="2F3B3CCC" w14:textId="1675C64C" w:rsidR="00B70094" w:rsidRPr="002A7883" w:rsidRDefault="00B70094" w:rsidP="00B70094">
            <w:pPr>
              <w:jc w:val="right"/>
              <w:rPr>
                <w:rFonts w:cs="Arial"/>
                <w:b/>
                <w:sz w:val="18"/>
                <w:szCs w:val="18"/>
              </w:rPr>
            </w:pPr>
            <w:r>
              <w:rPr>
                <w:rFonts w:cs="Arial"/>
                <w:b/>
                <w:bCs/>
                <w:color w:val="000000"/>
                <w:sz w:val="18"/>
                <w:szCs w:val="18"/>
              </w:rPr>
              <w:t>706,278</w:t>
            </w:r>
          </w:p>
        </w:tc>
        <w:tc>
          <w:tcPr>
            <w:tcW w:w="503" w:type="pct"/>
            <w:noWrap/>
            <w:vAlign w:val="center"/>
          </w:tcPr>
          <w:p w14:paraId="0E981E07" w14:textId="3F450CCE" w:rsidR="00B70094" w:rsidRPr="002A7883" w:rsidRDefault="00B70094" w:rsidP="00B70094">
            <w:pPr>
              <w:jc w:val="right"/>
              <w:rPr>
                <w:rFonts w:cs="Arial"/>
                <w:b/>
                <w:sz w:val="18"/>
                <w:szCs w:val="18"/>
              </w:rPr>
            </w:pPr>
            <w:r>
              <w:rPr>
                <w:rFonts w:cs="Arial"/>
                <w:b/>
                <w:bCs/>
                <w:color w:val="000000"/>
                <w:sz w:val="18"/>
                <w:szCs w:val="18"/>
              </w:rPr>
              <w:t>727,786</w:t>
            </w:r>
          </w:p>
        </w:tc>
        <w:tc>
          <w:tcPr>
            <w:tcW w:w="503" w:type="pct"/>
            <w:noWrap/>
            <w:vAlign w:val="center"/>
          </w:tcPr>
          <w:p w14:paraId="7CC4A3B1" w14:textId="57090158" w:rsidR="00B70094" w:rsidRPr="002A7883" w:rsidRDefault="00B70094" w:rsidP="00B70094">
            <w:pPr>
              <w:jc w:val="right"/>
              <w:rPr>
                <w:rFonts w:cs="Arial"/>
                <w:b/>
                <w:sz w:val="18"/>
                <w:szCs w:val="18"/>
              </w:rPr>
            </w:pPr>
            <w:r>
              <w:rPr>
                <w:rFonts w:cs="Arial"/>
                <w:b/>
                <w:bCs/>
                <w:color w:val="000000"/>
                <w:sz w:val="18"/>
                <w:szCs w:val="18"/>
              </w:rPr>
              <w:t>743,030</w:t>
            </w:r>
          </w:p>
        </w:tc>
        <w:tc>
          <w:tcPr>
            <w:tcW w:w="502" w:type="pct"/>
            <w:vAlign w:val="center"/>
          </w:tcPr>
          <w:p w14:paraId="1EC8C380" w14:textId="0F8563E4" w:rsidR="00B70094" w:rsidRPr="002A7883" w:rsidRDefault="00B70094" w:rsidP="00B70094">
            <w:pPr>
              <w:jc w:val="right"/>
              <w:rPr>
                <w:rFonts w:cs="Arial"/>
                <w:b/>
                <w:sz w:val="18"/>
                <w:szCs w:val="18"/>
              </w:rPr>
            </w:pPr>
            <w:r>
              <w:rPr>
                <w:rFonts w:cs="Arial"/>
                <w:b/>
                <w:bCs/>
                <w:color w:val="000000"/>
                <w:sz w:val="18"/>
                <w:szCs w:val="18"/>
              </w:rPr>
              <w:t>759,151</w:t>
            </w:r>
          </w:p>
        </w:tc>
        <w:tc>
          <w:tcPr>
            <w:tcW w:w="503" w:type="pct"/>
            <w:vAlign w:val="center"/>
          </w:tcPr>
          <w:p w14:paraId="1700C544" w14:textId="0B55C9EB" w:rsidR="00B70094" w:rsidRPr="002A7883" w:rsidRDefault="00B70094" w:rsidP="00B70094">
            <w:pPr>
              <w:jc w:val="right"/>
              <w:rPr>
                <w:rFonts w:cs="Arial"/>
                <w:b/>
                <w:sz w:val="18"/>
                <w:szCs w:val="18"/>
              </w:rPr>
            </w:pPr>
            <w:r>
              <w:rPr>
                <w:rFonts w:cs="Arial"/>
                <w:b/>
                <w:bCs/>
                <w:color w:val="000000"/>
                <w:sz w:val="18"/>
                <w:szCs w:val="18"/>
              </w:rPr>
              <w:t>764,652</w:t>
            </w:r>
          </w:p>
        </w:tc>
        <w:tc>
          <w:tcPr>
            <w:tcW w:w="503" w:type="pct"/>
            <w:vAlign w:val="center"/>
          </w:tcPr>
          <w:p w14:paraId="139C8B49" w14:textId="752FF6AA" w:rsidR="00B70094" w:rsidRPr="002A7883" w:rsidRDefault="00B70094" w:rsidP="00B70094">
            <w:pPr>
              <w:jc w:val="right"/>
              <w:rPr>
                <w:rFonts w:cs="Arial"/>
                <w:b/>
                <w:sz w:val="18"/>
                <w:szCs w:val="18"/>
              </w:rPr>
            </w:pPr>
            <w:r>
              <w:rPr>
                <w:rFonts w:cs="Arial"/>
                <w:b/>
                <w:bCs/>
                <w:color w:val="000000"/>
                <w:sz w:val="18"/>
                <w:szCs w:val="18"/>
              </w:rPr>
              <w:t>765,594</w:t>
            </w:r>
          </w:p>
        </w:tc>
        <w:tc>
          <w:tcPr>
            <w:tcW w:w="503" w:type="pct"/>
            <w:vAlign w:val="center"/>
          </w:tcPr>
          <w:p w14:paraId="7798313B" w14:textId="0B7D974B" w:rsidR="00B70094" w:rsidRPr="002A7883" w:rsidRDefault="00B70094" w:rsidP="00B70094">
            <w:pPr>
              <w:jc w:val="right"/>
              <w:rPr>
                <w:rFonts w:cs="Arial"/>
                <w:b/>
                <w:sz w:val="18"/>
                <w:szCs w:val="18"/>
              </w:rPr>
            </w:pPr>
            <w:r>
              <w:rPr>
                <w:rFonts w:cs="Arial"/>
                <w:b/>
                <w:bCs/>
                <w:color w:val="000000"/>
                <w:sz w:val="18"/>
                <w:szCs w:val="18"/>
              </w:rPr>
              <w:t>8.4</w:t>
            </w:r>
          </w:p>
        </w:tc>
      </w:tr>
      <w:tr w:rsidR="00B70094" w:rsidRPr="00D51EAD" w14:paraId="1DB28A9C" w14:textId="77777777" w:rsidTr="00F901E9">
        <w:trPr>
          <w:cnfStyle w:val="000000010000" w:firstRow="0" w:lastRow="0" w:firstColumn="0" w:lastColumn="0" w:oddVBand="0" w:evenVBand="0" w:oddHBand="0" w:evenHBand="1" w:firstRowFirstColumn="0" w:firstRowLastColumn="0" w:lastRowFirstColumn="0" w:lastRowLastColumn="0"/>
        </w:trPr>
        <w:tc>
          <w:tcPr>
            <w:tcW w:w="1480" w:type="pct"/>
            <w:noWrap/>
            <w:vAlign w:val="center"/>
            <w:hideMark/>
          </w:tcPr>
          <w:p w14:paraId="7DA1E150" w14:textId="77777777" w:rsidR="00B70094" w:rsidRPr="00D51EAD" w:rsidRDefault="00B70094" w:rsidP="00B70094">
            <w:pPr>
              <w:tabs>
                <w:tab w:val="left" w:pos="49"/>
              </w:tabs>
              <w:rPr>
                <w:rFonts w:cs="Arial"/>
                <w:sz w:val="18"/>
                <w:szCs w:val="18"/>
              </w:rPr>
            </w:pPr>
            <w:r w:rsidRPr="00EE608D">
              <w:rPr>
                <w:rFonts w:cs="Arial"/>
                <w:sz w:val="18"/>
                <w:szCs w:val="18"/>
              </w:rPr>
              <w:t>Low SES</w:t>
            </w:r>
          </w:p>
        </w:tc>
        <w:tc>
          <w:tcPr>
            <w:tcW w:w="502" w:type="pct"/>
            <w:noWrap/>
            <w:vAlign w:val="center"/>
          </w:tcPr>
          <w:p w14:paraId="1325070C" w14:textId="1F79B761" w:rsidR="00B70094" w:rsidRPr="002A7883" w:rsidRDefault="00B70094" w:rsidP="00B70094">
            <w:pPr>
              <w:jc w:val="right"/>
              <w:rPr>
                <w:rFonts w:cs="Arial"/>
                <w:sz w:val="18"/>
                <w:szCs w:val="18"/>
              </w:rPr>
            </w:pPr>
            <w:r>
              <w:rPr>
                <w:rFonts w:cs="Arial"/>
                <w:color w:val="000000"/>
                <w:sz w:val="18"/>
                <w:szCs w:val="18"/>
              </w:rPr>
              <w:t>111,004</w:t>
            </w:r>
          </w:p>
        </w:tc>
        <w:tc>
          <w:tcPr>
            <w:tcW w:w="503" w:type="pct"/>
            <w:noWrap/>
            <w:vAlign w:val="center"/>
          </w:tcPr>
          <w:p w14:paraId="0E8C1448" w14:textId="1B7CD52A" w:rsidR="00B70094" w:rsidRPr="002A7883" w:rsidRDefault="00B70094" w:rsidP="00B70094">
            <w:pPr>
              <w:jc w:val="right"/>
              <w:rPr>
                <w:rFonts w:cs="Arial"/>
                <w:sz w:val="18"/>
                <w:szCs w:val="18"/>
              </w:rPr>
            </w:pPr>
            <w:r>
              <w:rPr>
                <w:rFonts w:cs="Arial"/>
                <w:color w:val="000000"/>
                <w:sz w:val="18"/>
                <w:szCs w:val="18"/>
              </w:rPr>
              <w:t>115,840</w:t>
            </w:r>
          </w:p>
        </w:tc>
        <w:tc>
          <w:tcPr>
            <w:tcW w:w="503" w:type="pct"/>
            <w:noWrap/>
            <w:vAlign w:val="center"/>
          </w:tcPr>
          <w:p w14:paraId="2EF2B51F" w14:textId="1F0A6654" w:rsidR="00B70094" w:rsidRPr="002A7883" w:rsidRDefault="00B70094" w:rsidP="00B70094">
            <w:pPr>
              <w:jc w:val="right"/>
              <w:rPr>
                <w:rFonts w:cs="Arial"/>
                <w:sz w:val="18"/>
                <w:szCs w:val="18"/>
              </w:rPr>
            </w:pPr>
            <w:r>
              <w:rPr>
                <w:rFonts w:cs="Arial"/>
                <w:color w:val="000000"/>
                <w:sz w:val="18"/>
                <w:szCs w:val="18"/>
              </w:rPr>
              <w:t>126,293</w:t>
            </w:r>
          </w:p>
        </w:tc>
        <w:tc>
          <w:tcPr>
            <w:tcW w:w="502" w:type="pct"/>
            <w:vAlign w:val="center"/>
          </w:tcPr>
          <w:p w14:paraId="301B2B1F" w14:textId="6D047596" w:rsidR="00B70094" w:rsidRPr="002A7883" w:rsidRDefault="00B70094" w:rsidP="00B70094">
            <w:pPr>
              <w:jc w:val="right"/>
              <w:rPr>
                <w:rFonts w:cs="Arial"/>
                <w:sz w:val="18"/>
                <w:szCs w:val="18"/>
              </w:rPr>
            </w:pPr>
            <w:r>
              <w:rPr>
                <w:rFonts w:cs="Arial"/>
                <w:color w:val="000000"/>
                <w:sz w:val="18"/>
                <w:szCs w:val="18"/>
              </w:rPr>
              <w:t>129,554</w:t>
            </w:r>
          </w:p>
        </w:tc>
        <w:tc>
          <w:tcPr>
            <w:tcW w:w="503" w:type="pct"/>
            <w:vAlign w:val="center"/>
          </w:tcPr>
          <w:p w14:paraId="1D521B55" w14:textId="5F1FE9DC" w:rsidR="00B70094" w:rsidRPr="002A7883" w:rsidRDefault="00B70094" w:rsidP="00B70094">
            <w:pPr>
              <w:jc w:val="right"/>
              <w:rPr>
                <w:rFonts w:cs="Arial"/>
                <w:sz w:val="18"/>
                <w:szCs w:val="18"/>
              </w:rPr>
            </w:pPr>
            <w:r>
              <w:rPr>
                <w:rFonts w:cs="Arial"/>
                <w:color w:val="000000"/>
                <w:sz w:val="18"/>
                <w:szCs w:val="18"/>
              </w:rPr>
              <w:t>129,858</w:t>
            </w:r>
          </w:p>
        </w:tc>
        <w:tc>
          <w:tcPr>
            <w:tcW w:w="503" w:type="pct"/>
            <w:vAlign w:val="center"/>
          </w:tcPr>
          <w:p w14:paraId="71EF41E6" w14:textId="665B8C30" w:rsidR="00B70094" w:rsidRPr="002A7883" w:rsidRDefault="00B70094" w:rsidP="00B70094">
            <w:pPr>
              <w:jc w:val="right"/>
              <w:rPr>
                <w:rFonts w:cs="Arial"/>
                <w:sz w:val="18"/>
                <w:szCs w:val="18"/>
              </w:rPr>
            </w:pPr>
            <w:r>
              <w:rPr>
                <w:rFonts w:cs="Arial"/>
                <w:color w:val="000000"/>
                <w:sz w:val="18"/>
                <w:szCs w:val="18"/>
              </w:rPr>
              <w:t>128,839</w:t>
            </w:r>
          </w:p>
        </w:tc>
        <w:tc>
          <w:tcPr>
            <w:tcW w:w="503" w:type="pct"/>
            <w:vAlign w:val="center"/>
          </w:tcPr>
          <w:p w14:paraId="02C01356" w14:textId="67635773" w:rsidR="00B70094" w:rsidRPr="002A7883" w:rsidRDefault="00B70094" w:rsidP="00B70094">
            <w:pPr>
              <w:jc w:val="right"/>
              <w:rPr>
                <w:rFonts w:cs="Arial"/>
                <w:sz w:val="18"/>
                <w:szCs w:val="18"/>
              </w:rPr>
            </w:pPr>
            <w:r>
              <w:rPr>
                <w:rFonts w:cs="Arial"/>
                <w:color w:val="000000"/>
                <w:sz w:val="18"/>
                <w:szCs w:val="18"/>
              </w:rPr>
              <w:t>16.1</w:t>
            </w:r>
          </w:p>
        </w:tc>
      </w:tr>
      <w:tr w:rsidR="00B70094" w:rsidRPr="00D51EAD" w14:paraId="5DB0D365" w14:textId="77777777" w:rsidTr="00F901E9">
        <w:trPr>
          <w:cnfStyle w:val="000000100000" w:firstRow="0" w:lastRow="0" w:firstColumn="0" w:lastColumn="0" w:oddVBand="0" w:evenVBand="0" w:oddHBand="1" w:evenHBand="0" w:firstRowFirstColumn="0" w:firstRowLastColumn="0" w:lastRowFirstColumn="0" w:lastRowLastColumn="0"/>
        </w:trPr>
        <w:tc>
          <w:tcPr>
            <w:tcW w:w="1480" w:type="pct"/>
            <w:noWrap/>
            <w:vAlign w:val="center"/>
          </w:tcPr>
          <w:p w14:paraId="657C3746" w14:textId="77777777" w:rsidR="00B70094" w:rsidRPr="00D51EAD" w:rsidRDefault="00B70094" w:rsidP="00B70094">
            <w:pPr>
              <w:tabs>
                <w:tab w:val="left" w:pos="49"/>
              </w:tabs>
              <w:rPr>
                <w:rFonts w:cs="Arial"/>
                <w:sz w:val="18"/>
                <w:szCs w:val="18"/>
              </w:rPr>
            </w:pPr>
            <w:r>
              <w:rPr>
                <w:rFonts w:cs="Arial"/>
                <w:sz w:val="18"/>
                <w:szCs w:val="18"/>
              </w:rPr>
              <w:t>Students with Disability</w:t>
            </w:r>
          </w:p>
        </w:tc>
        <w:tc>
          <w:tcPr>
            <w:tcW w:w="502" w:type="pct"/>
            <w:noWrap/>
            <w:vAlign w:val="center"/>
          </w:tcPr>
          <w:p w14:paraId="3523A9D2" w14:textId="577A0FB5" w:rsidR="00B70094" w:rsidRPr="002A7883" w:rsidRDefault="00B70094" w:rsidP="00B70094">
            <w:pPr>
              <w:jc w:val="right"/>
              <w:rPr>
                <w:rFonts w:cs="Arial"/>
                <w:sz w:val="18"/>
                <w:szCs w:val="18"/>
              </w:rPr>
            </w:pPr>
            <w:r>
              <w:rPr>
                <w:rFonts w:cs="Arial"/>
                <w:color w:val="000000"/>
                <w:sz w:val="18"/>
                <w:szCs w:val="18"/>
              </w:rPr>
              <w:t>40,679</w:t>
            </w:r>
          </w:p>
        </w:tc>
        <w:tc>
          <w:tcPr>
            <w:tcW w:w="503" w:type="pct"/>
            <w:noWrap/>
            <w:vAlign w:val="center"/>
          </w:tcPr>
          <w:p w14:paraId="34369A82" w14:textId="00B97F67" w:rsidR="00B70094" w:rsidRPr="002A7883" w:rsidRDefault="00B70094" w:rsidP="00B70094">
            <w:pPr>
              <w:jc w:val="right"/>
              <w:rPr>
                <w:rFonts w:cs="Arial"/>
                <w:sz w:val="18"/>
                <w:szCs w:val="18"/>
              </w:rPr>
            </w:pPr>
            <w:r>
              <w:rPr>
                <w:rFonts w:cs="Arial"/>
                <w:color w:val="000000"/>
                <w:sz w:val="18"/>
                <w:szCs w:val="18"/>
              </w:rPr>
              <w:t>44,856</w:t>
            </w:r>
          </w:p>
        </w:tc>
        <w:tc>
          <w:tcPr>
            <w:tcW w:w="503" w:type="pct"/>
            <w:noWrap/>
            <w:vAlign w:val="center"/>
          </w:tcPr>
          <w:p w14:paraId="2DD23010" w14:textId="6759546D" w:rsidR="00B70094" w:rsidRPr="002A7883" w:rsidRDefault="00B70094" w:rsidP="00B70094">
            <w:pPr>
              <w:jc w:val="right"/>
              <w:rPr>
                <w:rFonts w:cs="Arial"/>
                <w:sz w:val="18"/>
                <w:szCs w:val="18"/>
              </w:rPr>
            </w:pPr>
            <w:r>
              <w:rPr>
                <w:rFonts w:cs="Arial"/>
                <w:color w:val="000000"/>
                <w:sz w:val="18"/>
                <w:szCs w:val="18"/>
              </w:rPr>
              <w:t>47,970</w:t>
            </w:r>
          </w:p>
        </w:tc>
        <w:tc>
          <w:tcPr>
            <w:tcW w:w="502" w:type="pct"/>
            <w:vAlign w:val="center"/>
          </w:tcPr>
          <w:p w14:paraId="738AB08C" w14:textId="6908DAC6" w:rsidR="00B70094" w:rsidRPr="002A7883" w:rsidRDefault="00B70094" w:rsidP="00B70094">
            <w:pPr>
              <w:jc w:val="right"/>
              <w:rPr>
                <w:rFonts w:cs="Arial"/>
                <w:sz w:val="18"/>
                <w:szCs w:val="18"/>
              </w:rPr>
            </w:pPr>
            <w:r>
              <w:rPr>
                <w:rFonts w:cs="Arial"/>
                <w:color w:val="000000"/>
                <w:sz w:val="18"/>
                <w:szCs w:val="18"/>
              </w:rPr>
              <w:t>51,773</w:t>
            </w:r>
          </w:p>
        </w:tc>
        <w:tc>
          <w:tcPr>
            <w:tcW w:w="503" w:type="pct"/>
            <w:vAlign w:val="center"/>
          </w:tcPr>
          <w:p w14:paraId="2AA3E9CA" w14:textId="13BDC8EE" w:rsidR="00B70094" w:rsidRPr="002A7883" w:rsidRDefault="00B70094" w:rsidP="00B70094">
            <w:pPr>
              <w:jc w:val="right"/>
              <w:rPr>
                <w:rFonts w:cs="Arial"/>
                <w:sz w:val="18"/>
                <w:szCs w:val="18"/>
              </w:rPr>
            </w:pPr>
            <w:r>
              <w:rPr>
                <w:rFonts w:cs="Arial"/>
                <w:color w:val="000000"/>
                <w:sz w:val="18"/>
                <w:szCs w:val="18"/>
              </w:rPr>
              <w:t>55,565</w:t>
            </w:r>
          </w:p>
        </w:tc>
        <w:tc>
          <w:tcPr>
            <w:tcW w:w="503" w:type="pct"/>
            <w:vAlign w:val="center"/>
          </w:tcPr>
          <w:p w14:paraId="6D4CB8D5" w14:textId="72D2149F" w:rsidR="00B70094" w:rsidRPr="002A7883" w:rsidRDefault="00B70094" w:rsidP="00B70094">
            <w:pPr>
              <w:jc w:val="right"/>
              <w:rPr>
                <w:rFonts w:cs="Arial"/>
                <w:sz w:val="18"/>
                <w:szCs w:val="18"/>
              </w:rPr>
            </w:pPr>
            <w:r>
              <w:rPr>
                <w:rFonts w:cs="Arial"/>
                <w:color w:val="000000"/>
                <w:sz w:val="18"/>
                <w:szCs w:val="18"/>
              </w:rPr>
              <w:t>58,739</w:t>
            </w:r>
          </w:p>
        </w:tc>
        <w:tc>
          <w:tcPr>
            <w:tcW w:w="503" w:type="pct"/>
            <w:vAlign w:val="center"/>
          </w:tcPr>
          <w:p w14:paraId="335BA40A" w14:textId="59EEA91F" w:rsidR="00B70094" w:rsidRPr="002A7883" w:rsidRDefault="00B70094" w:rsidP="00B70094">
            <w:pPr>
              <w:jc w:val="right"/>
              <w:rPr>
                <w:rFonts w:cs="Arial"/>
                <w:sz w:val="18"/>
                <w:szCs w:val="18"/>
              </w:rPr>
            </w:pPr>
            <w:r>
              <w:rPr>
                <w:rFonts w:cs="Arial"/>
                <w:color w:val="000000"/>
                <w:sz w:val="18"/>
                <w:szCs w:val="18"/>
              </w:rPr>
              <w:t>44.4</w:t>
            </w:r>
          </w:p>
        </w:tc>
      </w:tr>
      <w:tr w:rsidR="00B70094" w:rsidRPr="00D51EAD" w14:paraId="33C60681" w14:textId="77777777" w:rsidTr="00F901E9">
        <w:trPr>
          <w:cnfStyle w:val="000000010000" w:firstRow="0" w:lastRow="0" w:firstColumn="0" w:lastColumn="0" w:oddVBand="0" w:evenVBand="0" w:oddHBand="0" w:evenHBand="1" w:firstRowFirstColumn="0" w:firstRowLastColumn="0" w:lastRowFirstColumn="0" w:lastRowLastColumn="0"/>
        </w:trPr>
        <w:tc>
          <w:tcPr>
            <w:tcW w:w="1480" w:type="pct"/>
            <w:noWrap/>
            <w:vAlign w:val="center"/>
          </w:tcPr>
          <w:p w14:paraId="63AAB9A2" w14:textId="77777777" w:rsidR="00B70094" w:rsidRPr="00D51EAD" w:rsidRDefault="00B70094" w:rsidP="00B70094">
            <w:pPr>
              <w:tabs>
                <w:tab w:val="left" w:pos="49"/>
              </w:tabs>
              <w:rPr>
                <w:rFonts w:cs="Arial"/>
                <w:sz w:val="18"/>
                <w:szCs w:val="18"/>
              </w:rPr>
            </w:pPr>
            <w:r w:rsidRPr="00EE608D">
              <w:rPr>
                <w:rFonts w:cs="Arial"/>
                <w:sz w:val="18"/>
                <w:szCs w:val="18"/>
              </w:rPr>
              <w:t>Indigenous</w:t>
            </w:r>
          </w:p>
        </w:tc>
        <w:tc>
          <w:tcPr>
            <w:tcW w:w="502" w:type="pct"/>
            <w:noWrap/>
            <w:vAlign w:val="center"/>
          </w:tcPr>
          <w:p w14:paraId="0E4D1913" w14:textId="17167909" w:rsidR="00B70094" w:rsidRPr="002A7883" w:rsidRDefault="00B70094" w:rsidP="00B70094">
            <w:pPr>
              <w:jc w:val="right"/>
              <w:rPr>
                <w:rFonts w:cs="Arial"/>
                <w:sz w:val="18"/>
                <w:szCs w:val="18"/>
              </w:rPr>
            </w:pPr>
            <w:r>
              <w:rPr>
                <w:rFonts w:cs="Arial"/>
                <w:color w:val="000000"/>
                <w:sz w:val="18"/>
                <w:szCs w:val="18"/>
              </w:rPr>
              <w:t>10,939</w:t>
            </w:r>
          </w:p>
        </w:tc>
        <w:tc>
          <w:tcPr>
            <w:tcW w:w="503" w:type="pct"/>
            <w:noWrap/>
            <w:vAlign w:val="center"/>
          </w:tcPr>
          <w:p w14:paraId="3EC7B695" w14:textId="542E00C5" w:rsidR="00B70094" w:rsidRPr="002A7883" w:rsidRDefault="00B70094" w:rsidP="00B70094">
            <w:pPr>
              <w:jc w:val="right"/>
              <w:rPr>
                <w:rFonts w:cs="Arial"/>
                <w:sz w:val="18"/>
                <w:szCs w:val="18"/>
              </w:rPr>
            </w:pPr>
            <w:r>
              <w:rPr>
                <w:rFonts w:cs="Arial"/>
                <w:color w:val="000000"/>
                <w:sz w:val="18"/>
                <w:szCs w:val="18"/>
              </w:rPr>
              <w:t>11,845</w:t>
            </w:r>
          </w:p>
        </w:tc>
        <w:tc>
          <w:tcPr>
            <w:tcW w:w="503" w:type="pct"/>
            <w:noWrap/>
            <w:vAlign w:val="center"/>
          </w:tcPr>
          <w:p w14:paraId="0EB45350" w14:textId="03E07B3F" w:rsidR="00B70094" w:rsidRPr="002A7883" w:rsidRDefault="00B70094" w:rsidP="00B70094">
            <w:pPr>
              <w:jc w:val="right"/>
              <w:rPr>
                <w:rFonts w:cs="Arial"/>
                <w:sz w:val="18"/>
                <w:szCs w:val="18"/>
              </w:rPr>
            </w:pPr>
            <w:r>
              <w:rPr>
                <w:rFonts w:cs="Arial"/>
                <w:color w:val="000000"/>
                <w:sz w:val="18"/>
                <w:szCs w:val="18"/>
              </w:rPr>
              <w:t>12,878</w:t>
            </w:r>
          </w:p>
        </w:tc>
        <w:tc>
          <w:tcPr>
            <w:tcW w:w="502" w:type="pct"/>
            <w:vAlign w:val="center"/>
          </w:tcPr>
          <w:p w14:paraId="36ECEE18" w14:textId="55E4CA72" w:rsidR="00B70094" w:rsidRPr="002A7883" w:rsidRDefault="00B70094" w:rsidP="00B70094">
            <w:pPr>
              <w:jc w:val="right"/>
              <w:rPr>
                <w:rFonts w:cs="Arial"/>
                <w:sz w:val="18"/>
                <w:szCs w:val="18"/>
              </w:rPr>
            </w:pPr>
            <w:r>
              <w:rPr>
                <w:rFonts w:cs="Arial"/>
                <w:color w:val="000000"/>
                <w:sz w:val="18"/>
                <w:szCs w:val="18"/>
              </w:rPr>
              <w:t>13,855</w:t>
            </w:r>
          </w:p>
        </w:tc>
        <w:tc>
          <w:tcPr>
            <w:tcW w:w="503" w:type="pct"/>
            <w:vAlign w:val="center"/>
          </w:tcPr>
          <w:p w14:paraId="3A76D3E1" w14:textId="453757D9" w:rsidR="00B70094" w:rsidRPr="002A7883" w:rsidRDefault="00B70094" w:rsidP="00B70094">
            <w:pPr>
              <w:jc w:val="right"/>
              <w:rPr>
                <w:rFonts w:cs="Arial"/>
                <w:sz w:val="18"/>
                <w:szCs w:val="18"/>
              </w:rPr>
            </w:pPr>
            <w:r>
              <w:rPr>
                <w:rFonts w:cs="Arial"/>
                <w:color w:val="000000"/>
                <w:sz w:val="18"/>
                <w:szCs w:val="18"/>
              </w:rPr>
              <w:t>14,314</w:t>
            </w:r>
          </w:p>
        </w:tc>
        <w:tc>
          <w:tcPr>
            <w:tcW w:w="503" w:type="pct"/>
            <w:vAlign w:val="center"/>
          </w:tcPr>
          <w:p w14:paraId="7BAB2B50" w14:textId="7731F0E7" w:rsidR="00B70094" w:rsidRPr="002A7883" w:rsidRDefault="00B70094" w:rsidP="00B70094">
            <w:pPr>
              <w:jc w:val="right"/>
              <w:rPr>
                <w:rFonts w:cs="Arial"/>
                <w:sz w:val="18"/>
                <w:szCs w:val="18"/>
              </w:rPr>
            </w:pPr>
            <w:r>
              <w:rPr>
                <w:rFonts w:cs="Arial"/>
                <w:color w:val="000000"/>
                <w:sz w:val="18"/>
                <w:szCs w:val="18"/>
              </w:rPr>
              <w:t>14,892</w:t>
            </w:r>
          </w:p>
        </w:tc>
        <w:tc>
          <w:tcPr>
            <w:tcW w:w="503" w:type="pct"/>
            <w:vAlign w:val="center"/>
          </w:tcPr>
          <w:p w14:paraId="70A98E53" w14:textId="6FB28803" w:rsidR="00B70094" w:rsidRPr="002A7883" w:rsidRDefault="00B70094" w:rsidP="00B70094">
            <w:pPr>
              <w:jc w:val="right"/>
              <w:rPr>
                <w:rFonts w:cs="Arial"/>
                <w:sz w:val="18"/>
                <w:szCs w:val="18"/>
              </w:rPr>
            </w:pPr>
            <w:r>
              <w:rPr>
                <w:rFonts w:cs="Arial"/>
                <w:color w:val="000000"/>
                <w:sz w:val="18"/>
                <w:szCs w:val="18"/>
              </w:rPr>
              <w:t>36.1</w:t>
            </w:r>
          </w:p>
        </w:tc>
      </w:tr>
      <w:tr w:rsidR="00B70094" w:rsidRPr="00D51EAD" w14:paraId="5B614B24" w14:textId="77777777" w:rsidTr="00F901E9">
        <w:trPr>
          <w:cnfStyle w:val="000000100000" w:firstRow="0" w:lastRow="0" w:firstColumn="0" w:lastColumn="0" w:oddVBand="0" w:evenVBand="0" w:oddHBand="1" w:evenHBand="0" w:firstRowFirstColumn="0" w:firstRowLastColumn="0" w:lastRowFirstColumn="0" w:lastRowLastColumn="0"/>
        </w:trPr>
        <w:tc>
          <w:tcPr>
            <w:tcW w:w="1480" w:type="pct"/>
            <w:noWrap/>
            <w:vAlign w:val="center"/>
          </w:tcPr>
          <w:p w14:paraId="4EF4628C" w14:textId="77777777" w:rsidR="00B70094" w:rsidRPr="00EE608D" w:rsidRDefault="00B70094" w:rsidP="00B70094">
            <w:pPr>
              <w:tabs>
                <w:tab w:val="left" w:pos="49"/>
              </w:tabs>
              <w:rPr>
                <w:rFonts w:cs="Arial"/>
                <w:sz w:val="18"/>
                <w:szCs w:val="18"/>
              </w:rPr>
            </w:pPr>
            <w:r>
              <w:rPr>
                <w:rFonts w:cs="Arial"/>
                <w:sz w:val="18"/>
                <w:szCs w:val="18"/>
              </w:rPr>
              <w:t>WINTA</w:t>
            </w:r>
          </w:p>
        </w:tc>
        <w:tc>
          <w:tcPr>
            <w:tcW w:w="502" w:type="pct"/>
            <w:noWrap/>
            <w:vAlign w:val="center"/>
          </w:tcPr>
          <w:p w14:paraId="22FC1AEF" w14:textId="0E8B2BCB" w:rsidR="00B70094" w:rsidRPr="002A7883" w:rsidRDefault="00B70094" w:rsidP="00B70094">
            <w:pPr>
              <w:jc w:val="right"/>
              <w:rPr>
                <w:rFonts w:cs="Arial"/>
                <w:sz w:val="18"/>
                <w:szCs w:val="18"/>
              </w:rPr>
            </w:pPr>
            <w:r>
              <w:rPr>
                <w:rFonts w:cs="Arial"/>
                <w:color w:val="000000"/>
                <w:sz w:val="18"/>
                <w:szCs w:val="18"/>
              </w:rPr>
              <w:t>124,159</w:t>
            </w:r>
          </w:p>
        </w:tc>
        <w:tc>
          <w:tcPr>
            <w:tcW w:w="503" w:type="pct"/>
            <w:noWrap/>
            <w:vAlign w:val="center"/>
          </w:tcPr>
          <w:p w14:paraId="3CA2086F" w14:textId="0C1BB41C" w:rsidR="00B70094" w:rsidRPr="002A7883" w:rsidRDefault="00B70094" w:rsidP="00B70094">
            <w:pPr>
              <w:jc w:val="right"/>
              <w:rPr>
                <w:rFonts w:cs="Arial"/>
                <w:sz w:val="18"/>
                <w:szCs w:val="18"/>
              </w:rPr>
            </w:pPr>
            <w:r>
              <w:rPr>
                <w:rFonts w:cs="Arial"/>
                <w:color w:val="000000"/>
                <w:sz w:val="18"/>
                <w:szCs w:val="18"/>
              </w:rPr>
              <w:t>125,888</w:t>
            </w:r>
          </w:p>
        </w:tc>
        <w:tc>
          <w:tcPr>
            <w:tcW w:w="503" w:type="pct"/>
            <w:noWrap/>
            <w:vAlign w:val="center"/>
          </w:tcPr>
          <w:p w14:paraId="2F2A5A59" w14:textId="1DD953D7" w:rsidR="00B70094" w:rsidRPr="002A7883" w:rsidRDefault="00B70094" w:rsidP="00B70094">
            <w:pPr>
              <w:jc w:val="right"/>
              <w:rPr>
                <w:rFonts w:cs="Arial"/>
                <w:sz w:val="18"/>
                <w:szCs w:val="18"/>
              </w:rPr>
            </w:pPr>
            <w:r>
              <w:rPr>
                <w:rFonts w:cs="Arial"/>
                <w:color w:val="000000"/>
                <w:sz w:val="18"/>
                <w:szCs w:val="18"/>
              </w:rPr>
              <w:t>128,210</w:t>
            </w:r>
          </w:p>
        </w:tc>
        <w:tc>
          <w:tcPr>
            <w:tcW w:w="502" w:type="pct"/>
            <w:vAlign w:val="center"/>
          </w:tcPr>
          <w:p w14:paraId="06D8E1E0" w14:textId="35722564" w:rsidR="00B70094" w:rsidRPr="002A7883" w:rsidRDefault="00B70094" w:rsidP="00B70094">
            <w:pPr>
              <w:jc w:val="right"/>
              <w:rPr>
                <w:rFonts w:cs="Arial"/>
                <w:sz w:val="18"/>
                <w:szCs w:val="18"/>
              </w:rPr>
            </w:pPr>
            <w:r>
              <w:rPr>
                <w:rFonts w:cs="Arial"/>
                <w:color w:val="000000"/>
                <w:sz w:val="18"/>
                <w:szCs w:val="18"/>
              </w:rPr>
              <w:t>131,452</w:t>
            </w:r>
          </w:p>
        </w:tc>
        <w:tc>
          <w:tcPr>
            <w:tcW w:w="503" w:type="pct"/>
            <w:vAlign w:val="center"/>
          </w:tcPr>
          <w:p w14:paraId="495E042C" w14:textId="77112F56" w:rsidR="00B70094" w:rsidRPr="002A7883" w:rsidRDefault="00B70094" w:rsidP="00B70094">
            <w:pPr>
              <w:jc w:val="right"/>
              <w:rPr>
                <w:rFonts w:cs="Arial"/>
                <w:sz w:val="18"/>
                <w:szCs w:val="18"/>
              </w:rPr>
            </w:pPr>
            <w:r>
              <w:rPr>
                <w:rFonts w:cs="Arial"/>
                <w:color w:val="000000"/>
                <w:sz w:val="18"/>
                <w:szCs w:val="18"/>
              </w:rPr>
              <w:t>134,406</w:t>
            </w:r>
          </w:p>
        </w:tc>
        <w:tc>
          <w:tcPr>
            <w:tcW w:w="503" w:type="pct"/>
            <w:vAlign w:val="center"/>
          </w:tcPr>
          <w:p w14:paraId="36D2F5DC" w14:textId="6951F76B" w:rsidR="00B70094" w:rsidRPr="002A7883" w:rsidRDefault="00B70094" w:rsidP="00B70094">
            <w:pPr>
              <w:jc w:val="right"/>
              <w:rPr>
                <w:rFonts w:cs="Arial"/>
                <w:sz w:val="18"/>
                <w:szCs w:val="18"/>
              </w:rPr>
            </w:pPr>
            <w:r>
              <w:rPr>
                <w:rFonts w:cs="Arial"/>
                <w:color w:val="000000"/>
                <w:sz w:val="18"/>
                <w:szCs w:val="18"/>
              </w:rPr>
              <w:t>135,649</w:t>
            </w:r>
          </w:p>
        </w:tc>
        <w:tc>
          <w:tcPr>
            <w:tcW w:w="503" w:type="pct"/>
            <w:vAlign w:val="center"/>
          </w:tcPr>
          <w:p w14:paraId="562EC5A6" w14:textId="643D850C" w:rsidR="00B70094" w:rsidRPr="002A7883" w:rsidRDefault="00B70094" w:rsidP="00B70094">
            <w:pPr>
              <w:jc w:val="right"/>
              <w:rPr>
                <w:rFonts w:cs="Arial"/>
                <w:sz w:val="18"/>
                <w:szCs w:val="18"/>
              </w:rPr>
            </w:pPr>
            <w:r>
              <w:rPr>
                <w:rFonts w:cs="Arial"/>
                <w:color w:val="000000"/>
                <w:sz w:val="18"/>
                <w:szCs w:val="18"/>
              </w:rPr>
              <w:t>9.3</w:t>
            </w:r>
          </w:p>
        </w:tc>
      </w:tr>
      <w:tr w:rsidR="00B70094" w:rsidRPr="00D51EAD" w14:paraId="56261EB3" w14:textId="77777777" w:rsidTr="00F901E9">
        <w:trPr>
          <w:cnfStyle w:val="000000010000" w:firstRow="0" w:lastRow="0" w:firstColumn="0" w:lastColumn="0" w:oddVBand="0" w:evenVBand="0" w:oddHBand="0" w:evenHBand="1" w:firstRowFirstColumn="0" w:firstRowLastColumn="0" w:lastRowFirstColumn="0" w:lastRowLastColumn="0"/>
        </w:trPr>
        <w:tc>
          <w:tcPr>
            <w:tcW w:w="1480" w:type="pct"/>
            <w:noWrap/>
            <w:vAlign w:val="center"/>
            <w:hideMark/>
          </w:tcPr>
          <w:p w14:paraId="3E8C9C1D" w14:textId="77777777" w:rsidR="00B70094" w:rsidRPr="00D51EAD" w:rsidRDefault="00B70094" w:rsidP="00B70094">
            <w:pPr>
              <w:tabs>
                <w:tab w:val="left" w:pos="49"/>
              </w:tabs>
              <w:rPr>
                <w:rFonts w:cs="Arial"/>
                <w:sz w:val="18"/>
                <w:szCs w:val="18"/>
              </w:rPr>
            </w:pPr>
            <w:r w:rsidRPr="00EE608D">
              <w:rPr>
                <w:rFonts w:cs="Arial"/>
                <w:sz w:val="18"/>
                <w:szCs w:val="18"/>
              </w:rPr>
              <w:t>Regional</w:t>
            </w:r>
          </w:p>
        </w:tc>
        <w:tc>
          <w:tcPr>
            <w:tcW w:w="502" w:type="pct"/>
            <w:noWrap/>
            <w:vAlign w:val="center"/>
          </w:tcPr>
          <w:p w14:paraId="4F1E8AE7" w14:textId="3CC296F6" w:rsidR="00B70094" w:rsidRPr="002A7883" w:rsidRDefault="00B70094" w:rsidP="00B70094">
            <w:pPr>
              <w:jc w:val="right"/>
              <w:rPr>
                <w:rFonts w:cs="Arial"/>
                <w:sz w:val="18"/>
                <w:szCs w:val="18"/>
              </w:rPr>
            </w:pPr>
            <w:r>
              <w:rPr>
                <w:rFonts w:cs="Arial"/>
                <w:color w:val="000000"/>
                <w:sz w:val="18"/>
                <w:szCs w:val="18"/>
              </w:rPr>
              <w:t>145,018</w:t>
            </w:r>
          </w:p>
        </w:tc>
        <w:tc>
          <w:tcPr>
            <w:tcW w:w="503" w:type="pct"/>
            <w:noWrap/>
            <w:vAlign w:val="center"/>
          </w:tcPr>
          <w:p w14:paraId="61C3B242" w14:textId="10262E77" w:rsidR="00B70094" w:rsidRPr="002A7883" w:rsidRDefault="00B70094" w:rsidP="00B70094">
            <w:pPr>
              <w:jc w:val="right"/>
              <w:rPr>
                <w:rFonts w:cs="Arial"/>
                <w:sz w:val="18"/>
                <w:szCs w:val="18"/>
              </w:rPr>
            </w:pPr>
            <w:r>
              <w:rPr>
                <w:rFonts w:cs="Arial"/>
                <w:color w:val="000000"/>
                <w:sz w:val="18"/>
                <w:szCs w:val="18"/>
              </w:rPr>
              <w:t>149,001</w:t>
            </w:r>
          </w:p>
        </w:tc>
        <w:tc>
          <w:tcPr>
            <w:tcW w:w="503" w:type="pct"/>
            <w:noWrap/>
            <w:vAlign w:val="center"/>
          </w:tcPr>
          <w:p w14:paraId="2B9A6EDC" w14:textId="23D14F91" w:rsidR="00B70094" w:rsidRPr="002A7883" w:rsidRDefault="00B70094" w:rsidP="00B70094">
            <w:pPr>
              <w:jc w:val="right"/>
              <w:rPr>
                <w:rFonts w:cs="Arial"/>
                <w:sz w:val="18"/>
                <w:szCs w:val="18"/>
              </w:rPr>
            </w:pPr>
            <w:r>
              <w:rPr>
                <w:rFonts w:cs="Arial"/>
                <w:color w:val="000000"/>
                <w:sz w:val="18"/>
                <w:szCs w:val="18"/>
              </w:rPr>
              <w:t>150,441</w:t>
            </w:r>
          </w:p>
        </w:tc>
        <w:tc>
          <w:tcPr>
            <w:tcW w:w="502" w:type="pct"/>
            <w:vAlign w:val="center"/>
          </w:tcPr>
          <w:p w14:paraId="5E9BC270" w14:textId="2FE63A54" w:rsidR="00B70094" w:rsidRPr="002A7883" w:rsidRDefault="00B70094" w:rsidP="00B70094">
            <w:pPr>
              <w:jc w:val="right"/>
              <w:rPr>
                <w:rFonts w:cs="Arial"/>
                <w:sz w:val="18"/>
                <w:szCs w:val="18"/>
              </w:rPr>
            </w:pPr>
            <w:r>
              <w:rPr>
                <w:rFonts w:cs="Arial"/>
                <w:color w:val="000000"/>
                <w:sz w:val="18"/>
                <w:szCs w:val="18"/>
              </w:rPr>
              <w:t>153,800</w:t>
            </w:r>
          </w:p>
        </w:tc>
        <w:tc>
          <w:tcPr>
            <w:tcW w:w="503" w:type="pct"/>
            <w:vAlign w:val="center"/>
          </w:tcPr>
          <w:p w14:paraId="187F3EB2" w14:textId="2E587B63" w:rsidR="00B70094" w:rsidRPr="002A7883" w:rsidRDefault="00B70094" w:rsidP="00B70094">
            <w:pPr>
              <w:jc w:val="right"/>
              <w:rPr>
                <w:rFonts w:cs="Arial"/>
                <w:sz w:val="18"/>
                <w:szCs w:val="18"/>
              </w:rPr>
            </w:pPr>
            <w:r>
              <w:rPr>
                <w:rFonts w:cs="Arial"/>
                <w:color w:val="000000"/>
                <w:sz w:val="18"/>
                <w:szCs w:val="18"/>
              </w:rPr>
              <w:t>151,636</w:t>
            </w:r>
          </w:p>
        </w:tc>
        <w:tc>
          <w:tcPr>
            <w:tcW w:w="503" w:type="pct"/>
            <w:vAlign w:val="center"/>
          </w:tcPr>
          <w:p w14:paraId="6494FDBE" w14:textId="13825AC3" w:rsidR="00B70094" w:rsidRPr="002A7883" w:rsidRDefault="00B70094" w:rsidP="00B70094">
            <w:pPr>
              <w:jc w:val="right"/>
              <w:rPr>
                <w:rFonts w:cs="Arial"/>
                <w:sz w:val="18"/>
                <w:szCs w:val="18"/>
              </w:rPr>
            </w:pPr>
            <w:r>
              <w:rPr>
                <w:rFonts w:cs="Arial"/>
                <w:color w:val="000000"/>
                <w:sz w:val="18"/>
                <w:szCs w:val="18"/>
              </w:rPr>
              <w:t>150,100</w:t>
            </w:r>
          </w:p>
        </w:tc>
        <w:tc>
          <w:tcPr>
            <w:tcW w:w="503" w:type="pct"/>
            <w:vAlign w:val="center"/>
          </w:tcPr>
          <w:p w14:paraId="42D73C03" w14:textId="7A0CE8B8" w:rsidR="00B70094" w:rsidRPr="002A7883" w:rsidRDefault="00B70094" w:rsidP="00B70094">
            <w:pPr>
              <w:jc w:val="right"/>
              <w:rPr>
                <w:rFonts w:cs="Arial"/>
                <w:sz w:val="18"/>
                <w:szCs w:val="18"/>
              </w:rPr>
            </w:pPr>
            <w:r>
              <w:rPr>
                <w:rFonts w:cs="Arial"/>
                <w:color w:val="000000"/>
                <w:sz w:val="18"/>
                <w:szCs w:val="18"/>
              </w:rPr>
              <w:t>3.5</w:t>
            </w:r>
          </w:p>
        </w:tc>
      </w:tr>
      <w:tr w:rsidR="00B70094" w:rsidRPr="00D51EAD" w14:paraId="7D67ED2D" w14:textId="77777777" w:rsidTr="00F901E9">
        <w:trPr>
          <w:cnfStyle w:val="000000100000" w:firstRow="0" w:lastRow="0" w:firstColumn="0" w:lastColumn="0" w:oddVBand="0" w:evenVBand="0" w:oddHBand="1" w:evenHBand="0" w:firstRowFirstColumn="0" w:firstRowLastColumn="0" w:lastRowFirstColumn="0" w:lastRowLastColumn="0"/>
        </w:trPr>
        <w:tc>
          <w:tcPr>
            <w:tcW w:w="1480" w:type="pct"/>
            <w:noWrap/>
            <w:vAlign w:val="center"/>
            <w:hideMark/>
          </w:tcPr>
          <w:p w14:paraId="0F748A2E" w14:textId="77777777" w:rsidR="00B70094" w:rsidRPr="00D51EAD" w:rsidRDefault="00B70094" w:rsidP="00B70094">
            <w:pPr>
              <w:tabs>
                <w:tab w:val="left" w:pos="49"/>
              </w:tabs>
              <w:rPr>
                <w:rFonts w:cs="Arial"/>
                <w:sz w:val="18"/>
                <w:szCs w:val="18"/>
              </w:rPr>
            </w:pPr>
            <w:r w:rsidRPr="00EE608D">
              <w:rPr>
                <w:rFonts w:cs="Arial"/>
                <w:sz w:val="18"/>
                <w:szCs w:val="18"/>
              </w:rPr>
              <w:t>Remote</w:t>
            </w:r>
          </w:p>
        </w:tc>
        <w:tc>
          <w:tcPr>
            <w:tcW w:w="502" w:type="pct"/>
            <w:noWrap/>
            <w:vAlign w:val="center"/>
          </w:tcPr>
          <w:p w14:paraId="2C97326B" w14:textId="6606BC85" w:rsidR="00B70094" w:rsidRPr="002A7883" w:rsidRDefault="00B70094" w:rsidP="00B70094">
            <w:pPr>
              <w:jc w:val="right"/>
              <w:rPr>
                <w:rFonts w:cs="Arial"/>
                <w:sz w:val="18"/>
                <w:szCs w:val="18"/>
              </w:rPr>
            </w:pPr>
            <w:r>
              <w:rPr>
                <w:rFonts w:cs="Arial"/>
                <w:color w:val="000000"/>
                <w:sz w:val="18"/>
                <w:szCs w:val="18"/>
              </w:rPr>
              <w:t>5,848</w:t>
            </w:r>
          </w:p>
        </w:tc>
        <w:tc>
          <w:tcPr>
            <w:tcW w:w="503" w:type="pct"/>
            <w:noWrap/>
            <w:vAlign w:val="center"/>
          </w:tcPr>
          <w:p w14:paraId="3F75F123" w14:textId="2B7B1AAD" w:rsidR="00B70094" w:rsidRPr="002A7883" w:rsidRDefault="00B70094" w:rsidP="00B70094">
            <w:pPr>
              <w:jc w:val="right"/>
              <w:rPr>
                <w:rFonts w:cs="Arial"/>
                <w:sz w:val="18"/>
                <w:szCs w:val="18"/>
              </w:rPr>
            </w:pPr>
            <w:r>
              <w:rPr>
                <w:rFonts w:cs="Arial"/>
                <w:color w:val="000000"/>
                <w:sz w:val="18"/>
                <w:szCs w:val="18"/>
              </w:rPr>
              <w:t>5,911</w:t>
            </w:r>
          </w:p>
        </w:tc>
        <w:tc>
          <w:tcPr>
            <w:tcW w:w="503" w:type="pct"/>
            <w:noWrap/>
            <w:vAlign w:val="center"/>
          </w:tcPr>
          <w:p w14:paraId="2AB0A362" w14:textId="2CBB28F4" w:rsidR="00B70094" w:rsidRPr="002A7883" w:rsidRDefault="00B70094" w:rsidP="00B70094">
            <w:pPr>
              <w:jc w:val="right"/>
              <w:rPr>
                <w:rFonts w:cs="Arial"/>
                <w:sz w:val="18"/>
                <w:szCs w:val="18"/>
              </w:rPr>
            </w:pPr>
            <w:r>
              <w:rPr>
                <w:rFonts w:cs="Arial"/>
                <w:color w:val="000000"/>
                <w:sz w:val="18"/>
                <w:szCs w:val="18"/>
              </w:rPr>
              <w:t>6,036</w:t>
            </w:r>
          </w:p>
        </w:tc>
        <w:tc>
          <w:tcPr>
            <w:tcW w:w="502" w:type="pct"/>
            <w:vAlign w:val="center"/>
          </w:tcPr>
          <w:p w14:paraId="5578AE02" w14:textId="231EE4C5" w:rsidR="00B70094" w:rsidRPr="002A7883" w:rsidRDefault="00B70094" w:rsidP="00B70094">
            <w:pPr>
              <w:jc w:val="right"/>
              <w:rPr>
                <w:rFonts w:cs="Arial"/>
                <w:sz w:val="18"/>
                <w:szCs w:val="18"/>
              </w:rPr>
            </w:pPr>
            <w:r>
              <w:rPr>
                <w:rFonts w:cs="Arial"/>
                <w:color w:val="000000"/>
                <w:sz w:val="18"/>
                <w:szCs w:val="18"/>
              </w:rPr>
              <w:t>6,167</w:t>
            </w:r>
          </w:p>
        </w:tc>
        <w:tc>
          <w:tcPr>
            <w:tcW w:w="503" w:type="pct"/>
            <w:vAlign w:val="center"/>
          </w:tcPr>
          <w:p w14:paraId="11B8608A" w14:textId="733B2205" w:rsidR="00B70094" w:rsidRPr="002A7883" w:rsidRDefault="00B70094" w:rsidP="00B70094">
            <w:pPr>
              <w:jc w:val="right"/>
              <w:rPr>
                <w:rFonts w:cs="Arial"/>
                <w:sz w:val="18"/>
                <w:szCs w:val="18"/>
              </w:rPr>
            </w:pPr>
            <w:r>
              <w:rPr>
                <w:rFonts w:cs="Arial"/>
                <w:color w:val="000000"/>
                <w:sz w:val="18"/>
                <w:szCs w:val="18"/>
              </w:rPr>
              <w:t>6,076</w:t>
            </w:r>
          </w:p>
        </w:tc>
        <w:tc>
          <w:tcPr>
            <w:tcW w:w="503" w:type="pct"/>
            <w:vAlign w:val="center"/>
          </w:tcPr>
          <w:p w14:paraId="695C517E" w14:textId="3E950C75" w:rsidR="00B70094" w:rsidRPr="002A7883" w:rsidRDefault="00B70094" w:rsidP="00B70094">
            <w:pPr>
              <w:jc w:val="right"/>
              <w:rPr>
                <w:rFonts w:cs="Arial"/>
                <w:sz w:val="18"/>
                <w:szCs w:val="18"/>
              </w:rPr>
            </w:pPr>
            <w:r>
              <w:rPr>
                <w:rFonts w:cs="Arial"/>
                <w:color w:val="000000"/>
                <w:sz w:val="18"/>
                <w:szCs w:val="18"/>
              </w:rPr>
              <w:t>6,107</w:t>
            </w:r>
          </w:p>
        </w:tc>
        <w:tc>
          <w:tcPr>
            <w:tcW w:w="503" w:type="pct"/>
            <w:vAlign w:val="center"/>
          </w:tcPr>
          <w:p w14:paraId="15AF33EE" w14:textId="6E61F736" w:rsidR="00B70094" w:rsidRPr="002A7883" w:rsidRDefault="00B70094" w:rsidP="00B70094">
            <w:pPr>
              <w:jc w:val="right"/>
              <w:rPr>
                <w:rFonts w:cs="Arial"/>
                <w:sz w:val="18"/>
                <w:szCs w:val="18"/>
              </w:rPr>
            </w:pPr>
            <w:r>
              <w:rPr>
                <w:rFonts w:cs="Arial"/>
                <w:color w:val="000000"/>
                <w:sz w:val="18"/>
                <w:szCs w:val="18"/>
              </w:rPr>
              <w:t>4.4</w:t>
            </w:r>
          </w:p>
        </w:tc>
      </w:tr>
      <w:tr w:rsidR="00B70094" w:rsidRPr="00D51EAD" w14:paraId="0D422B04" w14:textId="77777777" w:rsidTr="00F901E9">
        <w:trPr>
          <w:cnfStyle w:val="000000010000" w:firstRow="0" w:lastRow="0" w:firstColumn="0" w:lastColumn="0" w:oddVBand="0" w:evenVBand="0" w:oddHBand="0" w:evenHBand="1" w:firstRowFirstColumn="0" w:firstRowLastColumn="0" w:lastRowFirstColumn="0" w:lastRowLastColumn="0"/>
        </w:trPr>
        <w:tc>
          <w:tcPr>
            <w:tcW w:w="1480" w:type="pct"/>
            <w:noWrap/>
            <w:vAlign w:val="center"/>
            <w:hideMark/>
          </w:tcPr>
          <w:p w14:paraId="1702CEA3" w14:textId="77777777" w:rsidR="00B70094" w:rsidRPr="00D51EAD" w:rsidRDefault="00B70094" w:rsidP="00B70094">
            <w:pPr>
              <w:tabs>
                <w:tab w:val="left" w:pos="49"/>
              </w:tabs>
              <w:rPr>
                <w:rFonts w:cs="Arial"/>
                <w:sz w:val="18"/>
                <w:szCs w:val="18"/>
              </w:rPr>
            </w:pPr>
            <w:r w:rsidRPr="00EE608D">
              <w:rPr>
                <w:rFonts w:cs="Arial"/>
                <w:sz w:val="18"/>
                <w:szCs w:val="18"/>
              </w:rPr>
              <w:t>NESB</w:t>
            </w:r>
          </w:p>
        </w:tc>
        <w:tc>
          <w:tcPr>
            <w:tcW w:w="502" w:type="pct"/>
            <w:noWrap/>
            <w:vAlign w:val="center"/>
          </w:tcPr>
          <w:p w14:paraId="3E5F513A" w14:textId="18138D55" w:rsidR="00B70094" w:rsidRPr="002A7883" w:rsidRDefault="00B70094" w:rsidP="00B70094">
            <w:pPr>
              <w:jc w:val="right"/>
              <w:rPr>
                <w:rFonts w:cs="Arial"/>
                <w:sz w:val="18"/>
                <w:szCs w:val="18"/>
              </w:rPr>
            </w:pPr>
            <w:r>
              <w:rPr>
                <w:rFonts w:cs="Arial"/>
                <w:color w:val="000000"/>
                <w:sz w:val="18"/>
                <w:szCs w:val="18"/>
              </w:rPr>
              <w:t>25,129</w:t>
            </w:r>
          </w:p>
        </w:tc>
        <w:tc>
          <w:tcPr>
            <w:tcW w:w="503" w:type="pct"/>
            <w:noWrap/>
            <w:vAlign w:val="center"/>
          </w:tcPr>
          <w:p w14:paraId="69BBE6E6" w14:textId="4121C4EE" w:rsidR="00B70094" w:rsidRPr="002A7883" w:rsidRDefault="00B70094" w:rsidP="00B70094">
            <w:pPr>
              <w:jc w:val="right"/>
              <w:rPr>
                <w:rFonts w:cs="Arial"/>
                <w:sz w:val="18"/>
                <w:szCs w:val="18"/>
              </w:rPr>
            </w:pPr>
            <w:r>
              <w:rPr>
                <w:rFonts w:cs="Arial"/>
                <w:color w:val="000000"/>
                <w:sz w:val="18"/>
                <w:szCs w:val="18"/>
              </w:rPr>
              <w:t>26,661</w:t>
            </w:r>
          </w:p>
        </w:tc>
        <w:tc>
          <w:tcPr>
            <w:tcW w:w="503" w:type="pct"/>
            <w:noWrap/>
            <w:vAlign w:val="center"/>
          </w:tcPr>
          <w:p w14:paraId="6895F4AC" w14:textId="478CAA23" w:rsidR="00B70094" w:rsidRPr="002A7883" w:rsidRDefault="00B70094" w:rsidP="00B70094">
            <w:pPr>
              <w:jc w:val="right"/>
              <w:rPr>
                <w:rFonts w:cs="Arial"/>
                <w:sz w:val="18"/>
                <w:szCs w:val="18"/>
              </w:rPr>
            </w:pPr>
            <w:r>
              <w:rPr>
                <w:rFonts w:cs="Arial"/>
                <w:color w:val="000000"/>
                <w:sz w:val="18"/>
                <w:szCs w:val="18"/>
              </w:rPr>
              <w:t>27,158</w:t>
            </w:r>
          </w:p>
        </w:tc>
        <w:tc>
          <w:tcPr>
            <w:tcW w:w="502" w:type="pct"/>
            <w:vAlign w:val="center"/>
          </w:tcPr>
          <w:p w14:paraId="5BD852A2" w14:textId="7A67EC15" w:rsidR="00B70094" w:rsidRPr="002A7883" w:rsidRDefault="00B70094" w:rsidP="00B70094">
            <w:pPr>
              <w:jc w:val="right"/>
              <w:rPr>
                <w:rFonts w:cs="Arial"/>
                <w:sz w:val="18"/>
                <w:szCs w:val="18"/>
              </w:rPr>
            </w:pPr>
            <w:r>
              <w:rPr>
                <w:rFonts w:cs="Arial"/>
                <w:color w:val="000000"/>
                <w:sz w:val="18"/>
                <w:szCs w:val="18"/>
              </w:rPr>
              <w:t>27,185</w:t>
            </w:r>
          </w:p>
        </w:tc>
        <w:tc>
          <w:tcPr>
            <w:tcW w:w="503" w:type="pct"/>
            <w:vAlign w:val="center"/>
          </w:tcPr>
          <w:p w14:paraId="14E6FD20" w14:textId="7FD8ECFE" w:rsidR="00B70094" w:rsidRPr="002A7883" w:rsidRDefault="00B70094" w:rsidP="00B70094">
            <w:pPr>
              <w:jc w:val="right"/>
              <w:rPr>
                <w:rFonts w:cs="Arial"/>
                <w:sz w:val="18"/>
                <w:szCs w:val="18"/>
              </w:rPr>
            </w:pPr>
            <w:r>
              <w:rPr>
                <w:rFonts w:cs="Arial"/>
                <w:color w:val="000000"/>
                <w:sz w:val="18"/>
                <w:szCs w:val="18"/>
              </w:rPr>
              <w:t>25,793</w:t>
            </w:r>
          </w:p>
        </w:tc>
        <w:tc>
          <w:tcPr>
            <w:tcW w:w="503" w:type="pct"/>
            <w:vAlign w:val="center"/>
          </w:tcPr>
          <w:p w14:paraId="7C897A28" w14:textId="4008C6C8" w:rsidR="00B70094" w:rsidRPr="002A7883" w:rsidRDefault="00B70094" w:rsidP="00B70094">
            <w:pPr>
              <w:jc w:val="right"/>
              <w:rPr>
                <w:rFonts w:cs="Arial"/>
                <w:sz w:val="18"/>
                <w:szCs w:val="18"/>
              </w:rPr>
            </w:pPr>
            <w:r>
              <w:rPr>
                <w:rFonts w:cs="Arial"/>
                <w:color w:val="000000"/>
                <w:sz w:val="18"/>
                <w:szCs w:val="18"/>
              </w:rPr>
              <w:t>24,488</w:t>
            </w:r>
          </w:p>
        </w:tc>
        <w:tc>
          <w:tcPr>
            <w:tcW w:w="503" w:type="pct"/>
            <w:vAlign w:val="center"/>
          </w:tcPr>
          <w:p w14:paraId="41203FF3" w14:textId="5649E4DE" w:rsidR="00B70094" w:rsidRPr="002A7883" w:rsidRDefault="00B70094" w:rsidP="00B70094">
            <w:pPr>
              <w:jc w:val="right"/>
              <w:rPr>
                <w:rFonts w:cs="Arial"/>
                <w:sz w:val="18"/>
                <w:szCs w:val="18"/>
              </w:rPr>
            </w:pPr>
            <w:r>
              <w:rPr>
                <w:rFonts w:cs="Arial"/>
                <w:color w:val="000000"/>
                <w:sz w:val="18"/>
                <w:szCs w:val="18"/>
              </w:rPr>
              <w:t>-2.6</w:t>
            </w:r>
          </w:p>
        </w:tc>
      </w:tr>
      <w:tr w:rsidR="007A03B8" w:rsidRPr="00D51EAD" w14:paraId="5C525E7E" w14:textId="77777777" w:rsidTr="00F901E9">
        <w:trPr>
          <w:cnfStyle w:val="000000100000" w:firstRow="0" w:lastRow="0" w:firstColumn="0" w:lastColumn="0" w:oddVBand="0" w:evenVBand="0" w:oddHBand="1" w:evenHBand="0" w:firstRowFirstColumn="0" w:firstRowLastColumn="0" w:lastRowFirstColumn="0" w:lastRowLastColumn="0"/>
        </w:trPr>
        <w:tc>
          <w:tcPr>
            <w:tcW w:w="1480" w:type="pct"/>
            <w:noWrap/>
            <w:vAlign w:val="center"/>
          </w:tcPr>
          <w:p w14:paraId="4155EBBE" w14:textId="3487B3A2" w:rsidR="007A03B8" w:rsidRPr="00D51EAD" w:rsidRDefault="007A03B8" w:rsidP="007A03B8">
            <w:pPr>
              <w:tabs>
                <w:tab w:val="left" w:pos="49"/>
              </w:tabs>
              <w:spacing w:before="40" w:after="40" w:line="276" w:lineRule="auto"/>
              <w:rPr>
                <w:rFonts w:cs="Arial"/>
                <w:b/>
                <w:sz w:val="18"/>
                <w:szCs w:val="18"/>
              </w:rPr>
            </w:pPr>
            <w:r w:rsidRPr="00D51EAD">
              <w:rPr>
                <w:rFonts w:cs="Arial"/>
                <w:b/>
                <w:sz w:val="18"/>
                <w:szCs w:val="18"/>
              </w:rPr>
              <w:t xml:space="preserve">Equity Shares </w:t>
            </w:r>
            <w:r w:rsidR="009E0FF6">
              <w:rPr>
                <w:rFonts w:cs="Arial"/>
                <w:b/>
                <w:sz w:val="18"/>
                <w:szCs w:val="18"/>
              </w:rPr>
              <w:t>(%)</w:t>
            </w:r>
          </w:p>
        </w:tc>
        <w:tc>
          <w:tcPr>
            <w:tcW w:w="502" w:type="pct"/>
            <w:noWrap/>
          </w:tcPr>
          <w:p w14:paraId="4C572225" w14:textId="77777777" w:rsidR="007A03B8" w:rsidRDefault="007A03B8" w:rsidP="009E0FF6">
            <w:pPr>
              <w:ind w:right="73"/>
              <w:jc w:val="right"/>
              <w:rPr>
                <w:rFonts w:cs="Arial"/>
                <w:b/>
                <w:sz w:val="18"/>
                <w:szCs w:val="18"/>
              </w:rPr>
            </w:pPr>
          </w:p>
          <w:p w14:paraId="217DCAEA" w14:textId="7B497695" w:rsidR="007A03B8" w:rsidRPr="006A7A85" w:rsidRDefault="007A03B8" w:rsidP="009E0FF6">
            <w:pPr>
              <w:ind w:right="73"/>
              <w:jc w:val="right"/>
              <w:rPr>
                <w:rFonts w:cs="Arial"/>
                <w:sz w:val="18"/>
                <w:szCs w:val="18"/>
              </w:rPr>
            </w:pPr>
            <w:r w:rsidRPr="00F1267D">
              <w:rPr>
                <w:rFonts w:cs="Arial"/>
                <w:b/>
                <w:sz w:val="18"/>
                <w:szCs w:val="18"/>
              </w:rPr>
              <w:t>(%)</w:t>
            </w:r>
          </w:p>
        </w:tc>
        <w:tc>
          <w:tcPr>
            <w:tcW w:w="503" w:type="pct"/>
            <w:noWrap/>
          </w:tcPr>
          <w:p w14:paraId="46C10F82" w14:textId="77777777" w:rsidR="007A03B8" w:rsidRDefault="007A03B8" w:rsidP="009E0FF6">
            <w:pPr>
              <w:ind w:right="73"/>
              <w:jc w:val="right"/>
              <w:rPr>
                <w:rFonts w:cs="Arial"/>
                <w:b/>
                <w:sz w:val="18"/>
                <w:szCs w:val="18"/>
              </w:rPr>
            </w:pPr>
          </w:p>
          <w:p w14:paraId="71DE4234" w14:textId="26849125" w:rsidR="007A03B8" w:rsidRPr="006A7A85" w:rsidRDefault="007A03B8" w:rsidP="009E0FF6">
            <w:pPr>
              <w:ind w:right="73"/>
              <w:jc w:val="right"/>
              <w:rPr>
                <w:rFonts w:cs="Arial"/>
                <w:sz w:val="18"/>
                <w:szCs w:val="18"/>
              </w:rPr>
            </w:pPr>
            <w:r w:rsidRPr="00F1267D">
              <w:rPr>
                <w:rFonts w:cs="Arial"/>
                <w:b/>
                <w:sz w:val="18"/>
                <w:szCs w:val="18"/>
              </w:rPr>
              <w:t>(%)</w:t>
            </w:r>
          </w:p>
        </w:tc>
        <w:tc>
          <w:tcPr>
            <w:tcW w:w="503" w:type="pct"/>
            <w:noWrap/>
          </w:tcPr>
          <w:p w14:paraId="0975C174" w14:textId="77777777" w:rsidR="007A03B8" w:rsidRDefault="007A03B8" w:rsidP="009E0FF6">
            <w:pPr>
              <w:ind w:right="73"/>
              <w:jc w:val="right"/>
              <w:rPr>
                <w:rFonts w:cs="Arial"/>
                <w:b/>
                <w:sz w:val="18"/>
                <w:szCs w:val="18"/>
              </w:rPr>
            </w:pPr>
          </w:p>
          <w:p w14:paraId="769EC4DD" w14:textId="777CCA9C" w:rsidR="007A03B8" w:rsidRPr="006A7A85" w:rsidRDefault="007A03B8" w:rsidP="009E0FF6">
            <w:pPr>
              <w:ind w:right="73"/>
              <w:jc w:val="right"/>
              <w:rPr>
                <w:rFonts w:cs="Arial"/>
                <w:sz w:val="18"/>
                <w:szCs w:val="18"/>
              </w:rPr>
            </w:pPr>
            <w:r w:rsidRPr="00F1267D">
              <w:rPr>
                <w:rFonts w:cs="Arial"/>
                <w:b/>
                <w:sz w:val="18"/>
                <w:szCs w:val="18"/>
              </w:rPr>
              <w:t>(%)</w:t>
            </w:r>
          </w:p>
        </w:tc>
        <w:tc>
          <w:tcPr>
            <w:tcW w:w="502" w:type="pct"/>
          </w:tcPr>
          <w:p w14:paraId="4A1012D3" w14:textId="77777777" w:rsidR="007A03B8" w:rsidRDefault="007A03B8" w:rsidP="009E0FF6">
            <w:pPr>
              <w:ind w:right="73"/>
              <w:jc w:val="right"/>
              <w:rPr>
                <w:rFonts w:cs="Arial"/>
                <w:b/>
                <w:sz w:val="18"/>
                <w:szCs w:val="18"/>
              </w:rPr>
            </w:pPr>
          </w:p>
          <w:p w14:paraId="43F35BC7" w14:textId="058B3F82" w:rsidR="007A03B8" w:rsidRPr="006A7A85" w:rsidRDefault="007A03B8" w:rsidP="009E0FF6">
            <w:pPr>
              <w:ind w:right="73"/>
              <w:jc w:val="right"/>
              <w:rPr>
                <w:rFonts w:cs="Arial"/>
                <w:b/>
                <w:i/>
                <w:sz w:val="18"/>
                <w:szCs w:val="18"/>
              </w:rPr>
            </w:pPr>
            <w:r w:rsidRPr="00F1267D">
              <w:rPr>
                <w:rFonts w:cs="Arial"/>
                <w:b/>
                <w:sz w:val="18"/>
                <w:szCs w:val="18"/>
              </w:rPr>
              <w:t>(%)</w:t>
            </w:r>
          </w:p>
        </w:tc>
        <w:tc>
          <w:tcPr>
            <w:tcW w:w="503" w:type="pct"/>
          </w:tcPr>
          <w:p w14:paraId="02BD5693" w14:textId="77777777" w:rsidR="007A03B8" w:rsidRDefault="007A03B8" w:rsidP="009E0FF6">
            <w:pPr>
              <w:ind w:right="73"/>
              <w:jc w:val="right"/>
              <w:rPr>
                <w:rFonts w:cs="Arial"/>
                <w:b/>
                <w:sz w:val="18"/>
                <w:szCs w:val="18"/>
              </w:rPr>
            </w:pPr>
          </w:p>
          <w:p w14:paraId="6A14C71E" w14:textId="07668307" w:rsidR="007A03B8" w:rsidRPr="006A7A85" w:rsidRDefault="007A03B8" w:rsidP="009E0FF6">
            <w:pPr>
              <w:ind w:right="73"/>
              <w:jc w:val="right"/>
              <w:rPr>
                <w:rFonts w:cs="Arial"/>
                <w:b/>
                <w:sz w:val="18"/>
                <w:szCs w:val="18"/>
              </w:rPr>
            </w:pPr>
            <w:r w:rsidRPr="00F1267D">
              <w:rPr>
                <w:rFonts w:cs="Arial"/>
                <w:b/>
                <w:sz w:val="18"/>
                <w:szCs w:val="18"/>
              </w:rPr>
              <w:t>(%)</w:t>
            </w:r>
          </w:p>
        </w:tc>
        <w:tc>
          <w:tcPr>
            <w:tcW w:w="503" w:type="pct"/>
          </w:tcPr>
          <w:p w14:paraId="35D11575" w14:textId="77777777" w:rsidR="007A03B8" w:rsidRDefault="007A03B8" w:rsidP="009E0FF6">
            <w:pPr>
              <w:tabs>
                <w:tab w:val="left" w:pos="1343"/>
              </w:tabs>
              <w:ind w:right="73"/>
              <w:jc w:val="right"/>
              <w:rPr>
                <w:rFonts w:cs="Arial"/>
                <w:b/>
                <w:sz w:val="18"/>
                <w:szCs w:val="18"/>
              </w:rPr>
            </w:pPr>
          </w:p>
          <w:p w14:paraId="3A27C455" w14:textId="34AEED44" w:rsidR="007A03B8" w:rsidRPr="006A7A85" w:rsidRDefault="007A03B8" w:rsidP="009E0FF6">
            <w:pPr>
              <w:tabs>
                <w:tab w:val="left" w:pos="1343"/>
              </w:tabs>
              <w:ind w:right="73"/>
              <w:jc w:val="right"/>
              <w:rPr>
                <w:rFonts w:cs="Arial"/>
                <w:b/>
                <w:sz w:val="18"/>
                <w:szCs w:val="18"/>
              </w:rPr>
            </w:pPr>
            <w:r w:rsidRPr="00F1267D">
              <w:rPr>
                <w:rFonts w:cs="Arial"/>
                <w:b/>
                <w:sz w:val="18"/>
                <w:szCs w:val="18"/>
              </w:rPr>
              <w:t>(%)</w:t>
            </w:r>
          </w:p>
        </w:tc>
        <w:tc>
          <w:tcPr>
            <w:tcW w:w="503" w:type="pct"/>
            <w:vAlign w:val="center"/>
          </w:tcPr>
          <w:p w14:paraId="7F7F93B4" w14:textId="5C40CCD7" w:rsidR="007A03B8" w:rsidRPr="006A32FD" w:rsidRDefault="007A03B8" w:rsidP="007A03B8">
            <w:pPr>
              <w:tabs>
                <w:tab w:val="left" w:pos="1343"/>
              </w:tabs>
              <w:jc w:val="right"/>
              <w:rPr>
                <w:rFonts w:cs="Arial"/>
                <w:b/>
                <w:sz w:val="18"/>
                <w:szCs w:val="18"/>
                <w:vertAlign w:val="subscript"/>
              </w:rPr>
            </w:pPr>
            <w:r w:rsidRPr="006A7A85">
              <w:rPr>
                <w:rFonts w:cs="Arial"/>
                <w:b/>
                <w:sz w:val="18"/>
                <w:szCs w:val="18"/>
              </w:rPr>
              <w:t xml:space="preserve">Change in Share </w:t>
            </w:r>
            <w:r w:rsidRPr="006A7A85">
              <w:rPr>
                <w:rFonts w:cs="Arial"/>
                <w:b/>
                <w:sz w:val="18"/>
                <w:szCs w:val="18"/>
              </w:rPr>
              <w:br/>
              <w:t>(1</w:t>
            </w:r>
            <w:r w:rsidR="007806EF">
              <w:rPr>
                <w:rFonts w:cs="Arial"/>
                <w:b/>
                <w:sz w:val="18"/>
                <w:szCs w:val="18"/>
              </w:rPr>
              <w:t>4</w:t>
            </w:r>
            <w:r w:rsidRPr="006A7A85">
              <w:rPr>
                <w:rFonts w:cs="Arial"/>
                <w:sz w:val="18"/>
                <w:szCs w:val="18"/>
              </w:rPr>
              <w:t>–</w:t>
            </w:r>
            <w:r>
              <w:rPr>
                <w:rFonts w:cs="Arial"/>
                <w:b/>
                <w:sz w:val="18"/>
                <w:szCs w:val="18"/>
              </w:rPr>
              <w:t>1</w:t>
            </w:r>
            <w:r w:rsidR="007806EF">
              <w:rPr>
                <w:rFonts w:cs="Arial"/>
                <w:b/>
                <w:sz w:val="18"/>
                <w:szCs w:val="18"/>
              </w:rPr>
              <w:t>9</w:t>
            </w:r>
            <w:r w:rsidRPr="006A7A85">
              <w:rPr>
                <w:rFonts w:cs="Arial"/>
                <w:b/>
                <w:sz w:val="18"/>
                <w:szCs w:val="18"/>
              </w:rPr>
              <w:t>) PP</w:t>
            </w:r>
            <w:r>
              <w:rPr>
                <w:rFonts w:cs="Arial"/>
                <w:b/>
                <w:sz w:val="18"/>
                <w:szCs w:val="18"/>
              </w:rPr>
              <w:t>C</w:t>
            </w:r>
            <w:r w:rsidRPr="006A32FD">
              <w:rPr>
                <w:rFonts w:cs="Arial"/>
                <w:b/>
                <w:sz w:val="18"/>
                <w:szCs w:val="18"/>
                <w:vertAlign w:val="superscript"/>
              </w:rPr>
              <w:t>b</w:t>
            </w:r>
          </w:p>
        </w:tc>
      </w:tr>
      <w:tr w:rsidR="00FD4268" w:rsidRPr="00D51EAD" w14:paraId="072C0572" w14:textId="77777777" w:rsidTr="00F901E9">
        <w:trPr>
          <w:cnfStyle w:val="000000010000" w:firstRow="0" w:lastRow="0" w:firstColumn="0" w:lastColumn="0" w:oddVBand="0" w:evenVBand="0" w:oddHBand="0" w:evenHBand="1" w:firstRowFirstColumn="0" w:firstRowLastColumn="0" w:lastRowFirstColumn="0" w:lastRowLastColumn="0"/>
        </w:trPr>
        <w:tc>
          <w:tcPr>
            <w:tcW w:w="1480" w:type="pct"/>
            <w:noWrap/>
            <w:vAlign w:val="center"/>
          </w:tcPr>
          <w:p w14:paraId="5EFFFC96" w14:textId="77777777" w:rsidR="00FD4268" w:rsidRPr="00D51EAD" w:rsidRDefault="00FD4268" w:rsidP="00FD4268">
            <w:pPr>
              <w:tabs>
                <w:tab w:val="left" w:pos="49"/>
              </w:tabs>
              <w:rPr>
                <w:rFonts w:cs="Arial"/>
                <w:sz w:val="18"/>
                <w:szCs w:val="18"/>
              </w:rPr>
            </w:pPr>
            <w:r w:rsidRPr="00D51EAD">
              <w:rPr>
                <w:rFonts w:cs="Arial"/>
                <w:sz w:val="18"/>
                <w:szCs w:val="18"/>
              </w:rPr>
              <w:t>Low SES</w:t>
            </w:r>
          </w:p>
        </w:tc>
        <w:tc>
          <w:tcPr>
            <w:tcW w:w="502" w:type="pct"/>
            <w:noWrap/>
            <w:vAlign w:val="center"/>
          </w:tcPr>
          <w:p w14:paraId="0D2714AA" w14:textId="10A5EA60" w:rsidR="00FD4268" w:rsidRPr="002A7883" w:rsidRDefault="00FD4268" w:rsidP="00FD4268">
            <w:pPr>
              <w:jc w:val="right"/>
              <w:rPr>
                <w:rFonts w:cs="Arial"/>
                <w:sz w:val="18"/>
                <w:szCs w:val="18"/>
              </w:rPr>
            </w:pPr>
            <w:r>
              <w:rPr>
                <w:rFonts w:cs="Arial"/>
                <w:color w:val="000000"/>
                <w:sz w:val="18"/>
                <w:szCs w:val="18"/>
              </w:rPr>
              <w:t>15.7</w:t>
            </w:r>
          </w:p>
        </w:tc>
        <w:tc>
          <w:tcPr>
            <w:tcW w:w="503" w:type="pct"/>
            <w:noWrap/>
            <w:vAlign w:val="center"/>
          </w:tcPr>
          <w:p w14:paraId="2F5087B7" w14:textId="481D1E0C" w:rsidR="00FD4268" w:rsidRPr="002A7883" w:rsidRDefault="00FD4268" w:rsidP="00FD4268">
            <w:pPr>
              <w:jc w:val="right"/>
              <w:rPr>
                <w:rFonts w:cs="Arial"/>
                <w:sz w:val="18"/>
                <w:szCs w:val="18"/>
              </w:rPr>
            </w:pPr>
            <w:r>
              <w:rPr>
                <w:rFonts w:cs="Arial"/>
                <w:color w:val="000000"/>
                <w:sz w:val="18"/>
                <w:szCs w:val="18"/>
              </w:rPr>
              <w:t>15.9</w:t>
            </w:r>
          </w:p>
        </w:tc>
        <w:tc>
          <w:tcPr>
            <w:tcW w:w="503" w:type="pct"/>
            <w:noWrap/>
            <w:vAlign w:val="center"/>
          </w:tcPr>
          <w:p w14:paraId="3F7335AC" w14:textId="20167C8A" w:rsidR="00FD4268" w:rsidRPr="002A7883" w:rsidRDefault="00FD4268" w:rsidP="00FD4268">
            <w:pPr>
              <w:jc w:val="right"/>
              <w:rPr>
                <w:rFonts w:cs="Arial"/>
                <w:sz w:val="18"/>
                <w:szCs w:val="18"/>
              </w:rPr>
            </w:pPr>
            <w:r>
              <w:rPr>
                <w:rFonts w:cs="Arial"/>
                <w:color w:val="000000"/>
                <w:sz w:val="18"/>
                <w:szCs w:val="18"/>
              </w:rPr>
              <w:t>17.0</w:t>
            </w:r>
          </w:p>
        </w:tc>
        <w:tc>
          <w:tcPr>
            <w:tcW w:w="502" w:type="pct"/>
            <w:vAlign w:val="center"/>
          </w:tcPr>
          <w:p w14:paraId="41DED82F" w14:textId="19B48D3B" w:rsidR="00FD4268" w:rsidRPr="002A7883" w:rsidRDefault="00FD4268" w:rsidP="00FD4268">
            <w:pPr>
              <w:jc w:val="right"/>
              <w:rPr>
                <w:rFonts w:cs="Arial"/>
                <w:sz w:val="18"/>
                <w:szCs w:val="18"/>
              </w:rPr>
            </w:pPr>
            <w:r>
              <w:rPr>
                <w:rFonts w:cs="Arial"/>
                <w:color w:val="000000"/>
                <w:sz w:val="18"/>
                <w:szCs w:val="18"/>
              </w:rPr>
              <w:t>17.1</w:t>
            </w:r>
          </w:p>
        </w:tc>
        <w:tc>
          <w:tcPr>
            <w:tcW w:w="503" w:type="pct"/>
            <w:vAlign w:val="center"/>
          </w:tcPr>
          <w:p w14:paraId="1D184E9B" w14:textId="3E9AD4C5" w:rsidR="00FD4268" w:rsidRPr="002A7883" w:rsidRDefault="00FD4268" w:rsidP="00FD4268">
            <w:pPr>
              <w:jc w:val="right"/>
              <w:rPr>
                <w:rFonts w:cs="Arial"/>
                <w:sz w:val="18"/>
                <w:szCs w:val="18"/>
              </w:rPr>
            </w:pPr>
            <w:r>
              <w:rPr>
                <w:rFonts w:cs="Arial"/>
                <w:color w:val="000000"/>
                <w:sz w:val="18"/>
                <w:szCs w:val="18"/>
              </w:rPr>
              <w:t>17.0</w:t>
            </w:r>
          </w:p>
        </w:tc>
        <w:tc>
          <w:tcPr>
            <w:tcW w:w="503" w:type="pct"/>
            <w:vAlign w:val="center"/>
          </w:tcPr>
          <w:p w14:paraId="488C4761" w14:textId="54E15638" w:rsidR="00FD4268" w:rsidRPr="002A7883" w:rsidRDefault="00FD4268" w:rsidP="00FD4268">
            <w:pPr>
              <w:jc w:val="right"/>
              <w:rPr>
                <w:rFonts w:cs="Arial"/>
                <w:sz w:val="18"/>
                <w:szCs w:val="18"/>
              </w:rPr>
            </w:pPr>
            <w:r>
              <w:rPr>
                <w:rFonts w:cs="Arial"/>
                <w:color w:val="000000"/>
                <w:sz w:val="18"/>
                <w:szCs w:val="18"/>
              </w:rPr>
              <w:t>16.8</w:t>
            </w:r>
          </w:p>
        </w:tc>
        <w:tc>
          <w:tcPr>
            <w:tcW w:w="503" w:type="pct"/>
            <w:vAlign w:val="center"/>
          </w:tcPr>
          <w:p w14:paraId="489B417C" w14:textId="63B57536" w:rsidR="00FD4268" w:rsidRPr="002A7883" w:rsidRDefault="00FD4268" w:rsidP="00FD4268">
            <w:pPr>
              <w:jc w:val="right"/>
              <w:rPr>
                <w:rFonts w:cs="Arial"/>
                <w:i/>
                <w:iCs/>
                <w:sz w:val="18"/>
                <w:szCs w:val="18"/>
              </w:rPr>
            </w:pPr>
            <w:r>
              <w:rPr>
                <w:rFonts w:cs="Arial"/>
                <w:color w:val="000000"/>
                <w:sz w:val="18"/>
                <w:szCs w:val="18"/>
              </w:rPr>
              <w:t>1.1</w:t>
            </w:r>
          </w:p>
        </w:tc>
      </w:tr>
      <w:tr w:rsidR="00FD4268" w:rsidRPr="00D51EAD" w14:paraId="106362E1" w14:textId="77777777" w:rsidTr="00F901E9">
        <w:trPr>
          <w:cnfStyle w:val="000000100000" w:firstRow="0" w:lastRow="0" w:firstColumn="0" w:lastColumn="0" w:oddVBand="0" w:evenVBand="0" w:oddHBand="1" w:evenHBand="0" w:firstRowFirstColumn="0" w:firstRowLastColumn="0" w:lastRowFirstColumn="0" w:lastRowLastColumn="0"/>
        </w:trPr>
        <w:tc>
          <w:tcPr>
            <w:tcW w:w="1480" w:type="pct"/>
            <w:noWrap/>
            <w:vAlign w:val="center"/>
          </w:tcPr>
          <w:p w14:paraId="3ED9A042" w14:textId="77777777" w:rsidR="00FD4268" w:rsidRPr="00D51EAD" w:rsidRDefault="00FD4268" w:rsidP="00FD4268">
            <w:pPr>
              <w:tabs>
                <w:tab w:val="left" w:pos="49"/>
              </w:tabs>
              <w:rPr>
                <w:rFonts w:cs="Arial"/>
                <w:sz w:val="18"/>
                <w:szCs w:val="18"/>
              </w:rPr>
            </w:pPr>
            <w:r>
              <w:rPr>
                <w:rFonts w:cs="Arial"/>
                <w:sz w:val="18"/>
                <w:szCs w:val="18"/>
              </w:rPr>
              <w:t>Students with Disability</w:t>
            </w:r>
          </w:p>
        </w:tc>
        <w:tc>
          <w:tcPr>
            <w:tcW w:w="502" w:type="pct"/>
            <w:noWrap/>
            <w:vAlign w:val="center"/>
          </w:tcPr>
          <w:p w14:paraId="2FE9FE4A" w14:textId="435E94C6" w:rsidR="00FD4268" w:rsidRPr="002A7883" w:rsidRDefault="00FD4268" w:rsidP="00FD4268">
            <w:pPr>
              <w:jc w:val="right"/>
              <w:rPr>
                <w:rFonts w:cs="Arial"/>
                <w:sz w:val="18"/>
                <w:szCs w:val="18"/>
              </w:rPr>
            </w:pPr>
            <w:r>
              <w:rPr>
                <w:rFonts w:cs="Arial"/>
                <w:color w:val="000000"/>
                <w:sz w:val="18"/>
                <w:szCs w:val="18"/>
              </w:rPr>
              <w:t>5.8</w:t>
            </w:r>
          </w:p>
        </w:tc>
        <w:tc>
          <w:tcPr>
            <w:tcW w:w="503" w:type="pct"/>
            <w:noWrap/>
            <w:vAlign w:val="center"/>
          </w:tcPr>
          <w:p w14:paraId="3ECD3034" w14:textId="1E7E48F2" w:rsidR="00FD4268" w:rsidRPr="002A7883" w:rsidRDefault="00FD4268" w:rsidP="00FD4268">
            <w:pPr>
              <w:jc w:val="right"/>
              <w:rPr>
                <w:rFonts w:cs="Arial"/>
                <w:sz w:val="18"/>
                <w:szCs w:val="18"/>
              </w:rPr>
            </w:pPr>
            <w:r>
              <w:rPr>
                <w:rFonts w:cs="Arial"/>
                <w:color w:val="000000"/>
                <w:sz w:val="18"/>
                <w:szCs w:val="18"/>
              </w:rPr>
              <w:t>6.2</w:t>
            </w:r>
          </w:p>
        </w:tc>
        <w:tc>
          <w:tcPr>
            <w:tcW w:w="503" w:type="pct"/>
            <w:noWrap/>
            <w:vAlign w:val="center"/>
          </w:tcPr>
          <w:p w14:paraId="60BF1421" w14:textId="6DC13DA9" w:rsidR="00FD4268" w:rsidRPr="002A7883" w:rsidRDefault="00FD4268" w:rsidP="00FD4268">
            <w:pPr>
              <w:jc w:val="right"/>
              <w:rPr>
                <w:rFonts w:cs="Arial"/>
                <w:sz w:val="18"/>
                <w:szCs w:val="18"/>
              </w:rPr>
            </w:pPr>
            <w:r>
              <w:rPr>
                <w:rFonts w:cs="Arial"/>
                <w:color w:val="000000"/>
                <w:sz w:val="18"/>
                <w:szCs w:val="18"/>
              </w:rPr>
              <w:t>6.5</w:t>
            </w:r>
          </w:p>
        </w:tc>
        <w:tc>
          <w:tcPr>
            <w:tcW w:w="502" w:type="pct"/>
            <w:vAlign w:val="center"/>
          </w:tcPr>
          <w:p w14:paraId="1D741CA4" w14:textId="29675CC1" w:rsidR="00FD4268" w:rsidRPr="002A7883" w:rsidRDefault="00FD4268" w:rsidP="00FD4268">
            <w:pPr>
              <w:jc w:val="right"/>
              <w:rPr>
                <w:rFonts w:cs="Arial"/>
                <w:sz w:val="18"/>
                <w:szCs w:val="18"/>
              </w:rPr>
            </w:pPr>
            <w:r>
              <w:rPr>
                <w:rFonts w:cs="Arial"/>
                <w:color w:val="000000"/>
                <w:sz w:val="18"/>
                <w:szCs w:val="18"/>
              </w:rPr>
              <w:t>6.8</w:t>
            </w:r>
          </w:p>
        </w:tc>
        <w:tc>
          <w:tcPr>
            <w:tcW w:w="503" w:type="pct"/>
            <w:vAlign w:val="center"/>
          </w:tcPr>
          <w:p w14:paraId="0A7B9394" w14:textId="7D5E225D" w:rsidR="00FD4268" w:rsidRPr="002A7883" w:rsidRDefault="00FD4268" w:rsidP="00FD4268">
            <w:pPr>
              <w:jc w:val="right"/>
              <w:rPr>
                <w:rFonts w:cs="Arial"/>
                <w:sz w:val="18"/>
                <w:szCs w:val="18"/>
              </w:rPr>
            </w:pPr>
            <w:r>
              <w:rPr>
                <w:rFonts w:cs="Arial"/>
                <w:color w:val="000000"/>
                <w:sz w:val="18"/>
                <w:szCs w:val="18"/>
              </w:rPr>
              <w:t>7.3</w:t>
            </w:r>
          </w:p>
        </w:tc>
        <w:tc>
          <w:tcPr>
            <w:tcW w:w="503" w:type="pct"/>
            <w:vAlign w:val="center"/>
          </w:tcPr>
          <w:p w14:paraId="41D939A1" w14:textId="1F594A37" w:rsidR="00FD4268" w:rsidRPr="002A7883" w:rsidRDefault="00FD4268" w:rsidP="00FD4268">
            <w:pPr>
              <w:jc w:val="right"/>
              <w:rPr>
                <w:rFonts w:cs="Arial"/>
                <w:sz w:val="18"/>
                <w:szCs w:val="18"/>
              </w:rPr>
            </w:pPr>
            <w:r>
              <w:rPr>
                <w:rFonts w:cs="Arial"/>
                <w:color w:val="000000"/>
                <w:sz w:val="18"/>
                <w:szCs w:val="18"/>
              </w:rPr>
              <w:t>7.7</w:t>
            </w:r>
          </w:p>
        </w:tc>
        <w:tc>
          <w:tcPr>
            <w:tcW w:w="503" w:type="pct"/>
            <w:vAlign w:val="center"/>
          </w:tcPr>
          <w:p w14:paraId="4584BD6A" w14:textId="3F80E058" w:rsidR="00FD4268" w:rsidRPr="002A7883" w:rsidRDefault="00FD4268" w:rsidP="00FD4268">
            <w:pPr>
              <w:jc w:val="right"/>
              <w:rPr>
                <w:rFonts w:cs="Arial"/>
                <w:i/>
                <w:iCs/>
                <w:sz w:val="18"/>
                <w:szCs w:val="18"/>
              </w:rPr>
            </w:pPr>
            <w:r>
              <w:rPr>
                <w:rFonts w:cs="Arial"/>
                <w:color w:val="000000"/>
                <w:sz w:val="18"/>
                <w:szCs w:val="18"/>
              </w:rPr>
              <w:t>1.9</w:t>
            </w:r>
          </w:p>
        </w:tc>
      </w:tr>
      <w:tr w:rsidR="00FD4268" w:rsidRPr="00D51EAD" w14:paraId="7D5DA89D" w14:textId="77777777" w:rsidTr="00F901E9">
        <w:trPr>
          <w:cnfStyle w:val="000000010000" w:firstRow="0" w:lastRow="0" w:firstColumn="0" w:lastColumn="0" w:oddVBand="0" w:evenVBand="0" w:oddHBand="0" w:evenHBand="1" w:firstRowFirstColumn="0" w:firstRowLastColumn="0" w:lastRowFirstColumn="0" w:lastRowLastColumn="0"/>
        </w:trPr>
        <w:tc>
          <w:tcPr>
            <w:tcW w:w="1480" w:type="pct"/>
            <w:noWrap/>
            <w:vAlign w:val="center"/>
          </w:tcPr>
          <w:p w14:paraId="4FD4FD45" w14:textId="77777777" w:rsidR="00FD4268" w:rsidRPr="00D51EAD" w:rsidRDefault="00FD4268" w:rsidP="00FD4268">
            <w:pPr>
              <w:tabs>
                <w:tab w:val="left" w:pos="49"/>
              </w:tabs>
              <w:rPr>
                <w:rFonts w:cs="Arial"/>
                <w:sz w:val="18"/>
                <w:szCs w:val="18"/>
              </w:rPr>
            </w:pPr>
            <w:r w:rsidRPr="00D51EAD">
              <w:rPr>
                <w:rFonts w:cs="Arial"/>
                <w:sz w:val="18"/>
                <w:szCs w:val="18"/>
              </w:rPr>
              <w:t>Indigenous</w:t>
            </w:r>
          </w:p>
        </w:tc>
        <w:tc>
          <w:tcPr>
            <w:tcW w:w="502" w:type="pct"/>
            <w:noWrap/>
            <w:vAlign w:val="center"/>
          </w:tcPr>
          <w:p w14:paraId="5425182E" w14:textId="4E2B6AEE" w:rsidR="00FD4268" w:rsidRPr="002A7883" w:rsidRDefault="00FD4268" w:rsidP="00FD4268">
            <w:pPr>
              <w:jc w:val="right"/>
              <w:rPr>
                <w:rFonts w:cs="Arial"/>
                <w:sz w:val="18"/>
                <w:szCs w:val="18"/>
              </w:rPr>
            </w:pPr>
            <w:r>
              <w:rPr>
                <w:rFonts w:cs="Arial"/>
                <w:color w:val="000000"/>
                <w:sz w:val="18"/>
                <w:szCs w:val="18"/>
              </w:rPr>
              <w:t>1.6</w:t>
            </w:r>
          </w:p>
        </w:tc>
        <w:tc>
          <w:tcPr>
            <w:tcW w:w="503" w:type="pct"/>
            <w:noWrap/>
            <w:vAlign w:val="center"/>
          </w:tcPr>
          <w:p w14:paraId="2E1D847D" w14:textId="72B219EE" w:rsidR="00FD4268" w:rsidRPr="002A7883" w:rsidRDefault="00FD4268" w:rsidP="00FD4268">
            <w:pPr>
              <w:jc w:val="right"/>
              <w:rPr>
                <w:rFonts w:cs="Arial"/>
                <w:sz w:val="18"/>
                <w:szCs w:val="18"/>
              </w:rPr>
            </w:pPr>
            <w:r>
              <w:rPr>
                <w:rFonts w:cs="Arial"/>
                <w:color w:val="000000"/>
                <w:sz w:val="18"/>
                <w:szCs w:val="18"/>
              </w:rPr>
              <w:t>1.6</w:t>
            </w:r>
          </w:p>
        </w:tc>
        <w:tc>
          <w:tcPr>
            <w:tcW w:w="503" w:type="pct"/>
            <w:noWrap/>
            <w:vAlign w:val="center"/>
          </w:tcPr>
          <w:p w14:paraId="3D7078D7" w14:textId="3599A7C3" w:rsidR="00FD4268" w:rsidRPr="002A7883" w:rsidRDefault="00FD4268" w:rsidP="00FD4268">
            <w:pPr>
              <w:jc w:val="right"/>
              <w:rPr>
                <w:rFonts w:cs="Arial"/>
                <w:sz w:val="18"/>
                <w:szCs w:val="18"/>
              </w:rPr>
            </w:pPr>
            <w:r>
              <w:rPr>
                <w:rFonts w:cs="Arial"/>
                <w:color w:val="000000"/>
                <w:sz w:val="18"/>
                <w:szCs w:val="18"/>
              </w:rPr>
              <w:t>1.7</w:t>
            </w:r>
          </w:p>
        </w:tc>
        <w:tc>
          <w:tcPr>
            <w:tcW w:w="502" w:type="pct"/>
            <w:vAlign w:val="center"/>
          </w:tcPr>
          <w:p w14:paraId="1ED8AA3F" w14:textId="62C5B7AF" w:rsidR="00FD4268" w:rsidRPr="002A7883" w:rsidRDefault="00FD4268" w:rsidP="00FD4268">
            <w:pPr>
              <w:jc w:val="right"/>
              <w:rPr>
                <w:rFonts w:cs="Arial"/>
                <w:sz w:val="18"/>
                <w:szCs w:val="18"/>
              </w:rPr>
            </w:pPr>
            <w:r>
              <w:rPr>
                <w:rFonts w:cs="Arial"/>
                <w:color w:val="000000"/>
                <w:sz w:val="18"/>
                <w:szCs w:val="18"/>
              </w:rPr>
              <w:t>1.8</w:t>
            </w:r>
          </w:p>
        </w:tc>
        <w:tc>
          <w:tcPr>
            <w:tcW w:w="503" w:type="pct"/>
            <w:vAlign w:val="center"/>
          </w:tcPr>
          <w:p w14:paraId="7907FA11" w14:textId="5624983A" w:rsidR="00FD4268" w:rsidRPr="002A7883" w:rsidRDefault="00FD4268" w:rsidP="00FD4268">
            <w:pPr>
              <w:jc w:val="right"/>
              <w:rPr>
                <w:rFonts w:cs="Arial"/>
                <w:sz w:val="18"/>
                <w:szCs w:val="18"/>
              </w:rPr>
            </w:pPr>
            <w:r>
              <w:rPr>
                <w:rFonts w:cs="Arial"/>
                <w:color w:val="000000"/>
                <w:sz w:val="18"/>
                <w:szCs w:val="18"/>
              </w:rPr>
              <w:t>1.9</w:t>
            </w:r>
          </w:p>
        </w:tc>
        <w:tc>
          <w:tcPr>
            <w:tcW w:w="503" w:type="pct"/>
            <w:vAlign w:val="center"/>
          </w:tcPr>
          <w:p w14:paraId="42114D72" w14:textId="54F0D93D" w:rsidR="00FD4268" w:rsidRPr="002A7883" w:rsidRDefault="00FD4268" w:rsidP="00FD4268">
            <w:pPr>
              <w:jc w:val="right"/>
              <w:rPr>
                <w:rFonts w:cs="Arial"/>
                <w:sz w:val="18"/>
                <w:szCs w:val="18"/>
              </w:rPr>
            </w:pPr>
            <w:r>
              <w:rPr>
                <w:rFonts w:cs="Arial"/>
                <w:color w:val="000000"/>
                <w:sz w:val="18"/>
                <w:szCs w:val="18"/>
              </w:rPr>
              <w:t>2.0</w:t>
            </w:r>
          </w:p>
        </w:tc>
        <w:tc>
          <w:tcPr>
            <w:tcW w:w="503" w:type="pct"/>
            <w:vAlign w:val="center"/>
          </w:tcPr>
          <w:p w14:paraId="2CD4DE37" w14:textId="36CACFC7" w:rsidR="00FD4268" w:rsidRPr="002A7883" w:rsidRDefault="00FD4268" w:rsidP="00FD4268">
            <w:pPr>
              <w:jc w:val="right"/>
              <w:rPr>
                <w:rFonts w:cs="Arial"/>
                <w:i/>
                <w:iCs/>
                <w:sz w:val="18"/>
                <w:szCs w:val="18"/>
              </w:rPr>
            </w:pPr>
            <w:r>
              <w:rPr>
                <w:rFonts w:cs="Arial"/>
                <w:color w:val="000000"/>
                <w:sz w:val="18"/>
                <w:szCs w:val="18"/>
              </w:rPr>
              <w:t>0.4</w:t>
            </w:r>
          </w:p>
        </w:tc>
      </w:tr>
      <w:tr w:rsidR="00DA395F" w:rsidRPr="00D51EAD" w14:paraId="424629AA" w14:textId="77777777" w:rsidTr="00F901E9">
        <w:trPr>
          <w:cnfStyle w:val="000000100000" w:firstRow="0" w:lastRow="0" w:firstColumn="0" w:lastColumn="0" w:oddVBand="0" w:evenVBand="0" w:oddHBand="1" w:evenHBand="0" w:firstRowFirstColumn="0" w:firstRowLastColumn="0" w:lastRowFirstColumn="0" w:lastRowLastColumn="0"/>
        </w:trPr>
        <w:tc>
          <w:tcPr>
            <w:tcW w:w="1480" w:type="pct"/>
            <w:noWrap/>
            <w:vAlign w:val="center"/>
          </w:tcPr>
          <w:p w14:paraId="0D1A7790" w14:textId="25F8BA7F" w:rsidR="00DA395F" w:rsidRPr="00D51EAD" w:rsidRDefault="00DA395F" w:rsidP="00DA395F">
            <w:pPr>
              <w:tabs>
                <w:tab w:val="left" w:pos="49"/>
              </w:tabs>
              <w:rPr>
                <w:rFonts w:cs="Arial"/>
                <w:sz w:val="18"/>
                <w:szCs w:val="18"/>
              </w:rPr>
            </w:pPr>
            <w:r>
              <w:rPr>
                <w:rFonts w:cs="Arial"/>
                <w:sz w:val="18"/>
                <w:szCs w:val="18"/>
              </w:rPr>
              <w:t>WINTA</w:t>
            </w:r>
          </w:p>
        </w:tc>
        <w:tc>
          <w:tcPr>
            <w:tcW w:w="502" w:type="pct"/>
            <w:noWrap/>
            <w:vAlign w:val="center"/>
          </w:tcPr>
          <w:p w14:paraId="1EF4199C" w14:textId="6CE8CDC3" w:rsidR="00DA395F" w:rsidRPr="002A7883" w:rsidRDefault="00DA395F" w:rsidP="00DA395F">
            <w:pPr>
              <w:jc w:val="right"/>
              <w:rPr>
                <w:rFonts w:cs="Arial"/>
                <w:bCs/>
                <w:sz w:val="18"/>
                <w:szCs w:val="18"/>
              </w:rPr>
            </w:pPr>
            <w:r>
              <w:rPr>
                <w:rFonts w:cs="Arial"/>
                <w:color w:val="000000"/>
                <w:sz w:val="18"/>
                <w:szCs w:val="18"/>
              </w:rPr>
              <w:t>17.6</w:t>
            </w:r>
          </w:p>
        </w:tc>
        <w:tc>
          <w:tcPr>
            <w:tcW w:w="503" w:type="pct"/>
            <w:noWrap/>
            <w:vAlign w:val="center"/>
          </w:tcPr>
          <w:p w14:paraId="1587421A" w14:textId="127BC7A4" w:rsidR="00DA395F" w:rsidRPr="002A7883" w:rsidRDefault="00DA395F" w:rsidP="00DA395F">
            <w:pPr>
              <w:jc w:val="right"/>
              <w:rPr>
                <w:rFonts w:cs="Arial"/>
                <w:bCs/>
                <w:sz w:val="18"/>
                <w:szCs w:val="18"/>
              </w:rPr>
            </w:pPr>
            <w:r>
              <w:rPr>
                <w:rFonts w:cs="Arial"/>
                <w:color w:val="000000"/>
                <w:sz w:val="18"/>
                <w:szCs w:val="18"/>
              </w:rPr>
              <w:t>17.3</w:t>
            </w:r>
          </w:p>
        </w:tc>
        <w:tc>
          <w:tcPr>
            <w:tcW w:w="503" w:type="pct"/>
            <w:noWrap/>
            <w:vAlign w:val="center"/>
          </w:tcPr>
          <w:p w14:paraId="00FF9D6A" w14:textId="5F4F0878" w:rsidR="00DA395F" w:rsidRPr="002A7883" w:rsidRDefault="00DA395F" w:rsidP="00DA395F">
            <w:pPr>
              <w:jc w:val="right"/>
              <w:rPr>
                <w:rFonts w:cs="Arial"/>
                <w:bCs/>
                <w:sz w:val="18"/>
                <w:szCs w:val="18"/>
              </w:rPr>
            </w:pPr>
            <w:r>
              <w:rPr>
                <w:rFonts w:cs="Arial"/>
                <w:color w:val="000000"/>
                <w:sz w:val="18"/>
                <w:szCs w:val="18"/>
              </w:rPr>
              <w:t>17.3</w:t>
            </w:r>
          </w:p>
        </w:tc>
        <w:tc>
          <w:tcPr>
            <w:tcW w:w="502" w:type="pct"/>
            <w:vAlign w:val="center"/>
          </w:tcPr>
          <w:p w14:paraId="6946A74C" w14:textId="3364C923" w:rsidR="00DA395F" w:rsidRPr="002A7883" w:rsidRDefault="00DA395F" w:rsidP="00DA395F">
            <w:pPr>
              <w:jc w:val="right"/>
              <w:rPr>
                <w:rFonts w:cs="Arial"/>
                <w:bCs/>
                <w:sz w:val="18"/>
                <w:szCs w:val="18"/>
              </w:rPr>
            </w:pPr>
            <w:r>
              <w:rPr>
                <w:rFonts w:cs="Arial"/>
                <w:color w:val="000000"/>
                <w:sz w:val="18"/>
                <w:szCs w:val="18"/>
              </w:rPr>
              <w:t>17.3</w:t>
            </w:r>
          </w:p>
        </w:tc>
        <w:tc>
          <w:tcPr>
            <w:tcW w:w="503" w:type="pct"/>
            <w:vAlign w:val="center"/>
          </w:tcPr>
          <w:p w14:paraId="568D0CDD" w14:textId="594D27F2" w:rsidR="00DA395F" w:rsidRPr="002A7883" w:rsidRDefault="00DA395F" w:rsidP="00DA395F">
            <w:pPr>
              <w:jc w:val="right"/>
              <w:rPr>
                <w:rFonts w:cs="Arial"/>
                <w:bCs/>
                <w:sz w:val="18"/>
                <w:szCs w:val="18"/>
              </w:rPr>
            </w:pPr>
            <w:r>
              <w:rPr>
                <w:rFonts w:cs="Arial"/>
                <w:color w:val="000000"/>
                <w:sz w:val="18"/>
                <w:szCs w:val="18"/>
              </w:rPr>
              <w:t>17.6</w:t>
            </w:r>
          </w:p>
        </w:tc>
        <w:tc>
          <w:tcPr>
            <w:tcW w:w="503" w:type="pct"/>
            <w:vAlign w:val="center"/>
          </w:tcPr>
          <w:p w14:paraId="7C33620F" w14:textId="76C9F673" w:rsidR="00DA395F" w:rsidRPr="002A7883" w:rsidRDefault="00DA395F" w:rsidP="00DA395F">
            <w:pPr>
              <w:jc w:val="right"/>
              <w:rPr>
                <w:rFonts w:cs="Arial"/>
                <w:bCs/>
                <w:sz w:val="18"/>
                <w:szCs w:val="18"/>
              </w:rPr>
            </w:pPr>
            <w:r>
              <w:rPr>
                <w:rFonts w:cs="Arial"/>
                <w:color w:val="000000"/>
                <w:sz w:val="18"/>
                <w:szCs w:val="18"/>
              </w:rPr>
              <w:t>17.7</w:t>
            </w:r>
          </w:p>
        </w:tc>
        <w:tc>
          <w:tcPr>
            <w:tcW w:w="503" w:type="pct"/>
            <w:vAlign w:val="center"/>
          </w:tcPr>
          <w:p w14:paraId="5A45C93E" w14:textId="78DF102E" w:rsidR="00DA395F" w:rsidRPr="002A7883" w:rsidRDefault="00DA395F" w:rsidP="00DA395F">
            <w:pPr>
              <w:jc w:val="right"/>
              <w:rPr>
                <w:rFonts w:cs="Arial"/>
                <w:i/>
                <w:iCs/>
                <w:sz w:val="18"/>
                <w:szCs w:val="18"/>
              </w:rPr>
            </w:pPr>
            <w:r>
              <w:rPr>
                <w:rFonts w:cs="Arial"/>
                <w:color w:val="000000"/>
                <w:sz w:val="18"/>
                <w:szCs w:val="18"/>
              </w:rPr>
              <w:t>0.</w:t>
            </w:r>
            <w:r w:rsidR="009136DF">
              <w:rPr>
                <w:rFonts w:cs="Arial"/>
                <w:color w:val="000000"/>
                <w:sz w:val="18"/>
                <w:szCs w:val="18"/>
              </w:rPr>
              <w:t>1</w:t>
            </w:r>
          </w:p>
        </w:tc>
      </w:tr>
      <w:tr w:rsidR="00FD4268" w:rsidRPr="00D51EAD" w14:paraId="254FEA38" w14:textId="77777777" w:rsidTr="00F901E9">
        <w:trPr>
          <w:cnfStyle w:val="000000010000" w:firstRow="0" w:lastRow="0" w:firstColumn="0" w:lastColumn="0" w:oddVBand="0" w:evenVBand="0" w:oddHBand="0" w:evenHBand="1" w:firstRowFirstColumn="0" w:firstRowLastColumn="0" w:lastRowFirstColumn="0" w:lastRowLastColumn="0"/>
        </w:trPr>
        <w:tc>
          <w:tcPr>
            <w:tcW w:w="1480" w:type="pct"/>
            <w:noWrap/>
            <w:vAlign w:val="center"/>
          </w:tcPr>
          <w:p w14:paraId="18B925F1" w14:textId="77777777" w:rsidR="00FD4268" w:rsidRPr="00D51EAD" w:rsidRDefault="00FD4268" w:rsidP="00FD4268">
            <w:pPr>
              <w:tabs>
                <w:tab w:val="left" w:pos="49"/>
              </w:tabs>
              <w:rPr>
                <w:rFonts w:cs="Arial"/>
                <w:sz w:val="18"/>
                <w:szCs w:val="18"/>
              </w:rPr>
            </w:pPr>
            <w:r w:rsidRPr="00D51EAD">
              <w:rPr>
                <w:rFonts w:cs="Arial"/>
                <w:sz w:val="18"/>
                <w:szCs w:val="18"/>
              </w:rPr>
              <w:t>Regional</w:t>
            </w:r>
          </w:p>
        </w:tc>
        <w:tc>
          <w:tcPr>
            <w:tcW w:w="502" w:type="pct"/>
            <w:noWrap/>
            <w:vAlign w:val="center"/>
          </w:tcPr>
          <w:p w14:paraId="22E3DC1A" w14:textId="2147E306" w:rsidR="00FD4268" w:rsidRPr="002A7883" w:rsidRDefault="00FD4268" w:rsidP="00FD4268">
            <w:pPr>
              <w:jc w:val="right"/>
              <w:rPr>
                <w:rFonts w:cs="Arial"/>
                <w:sz w:val="18"/>
                <w:szCs w:val="18"/>
              </w:rPr>
            </w:pPr>
            <w:r>
              <w:rPr>
                <w:rFonts w:cs="Arial"/>
                <w:color w:val="000000"/>
                <w:sz w:val="18"/>
                <w:szCs w:val="18"/>
              </w:rPr>
              <w:t>20.5</w:t>
            </w:r>
          </w:p>
        </w:tc>
        <w:tc>
          <w:tcPr>
            <w:tcW w:w="503" w:type="pct"/>
            <w:noWrap/>
            <w:vAlign w:val="center"/>
          </w:tcPr>
          <w:p w14:paraId="1A7F97CE" w14:textId="5DDD2064" w:rsidR="00FD4268" w:rsidRPr="002A7883" w:rsidRDefault="00FD4268" w:rsidP="00FD4268">
            <w:pPr>
              <w:jc w:val="right"/>
              <w:rPr>
                <w:rFonts w:cs="Arial"/>
                <w:sz w:val="18"/>
                <w:szCs w:val="18"/>
              </w:rPr>
            </w:pPr>
            <w:r>
              <w:rPr>
                <w:rFonts w:cs="Arial"/>
                <w:color w:val="000000"/>
                <w:sz w:val="18"/>
                <w:szCs w:val="18"/>
              </w:rPr>
              <w:t>20.5</w:t>
            </w:r>
          </w:p>
        </w:tc>
        <w:tc>
          <w:tcPr>
            <w:tcW w:w="503" w:type="pct"/>
            <w:noWrap/>
            <w:vAlign w:val="center"/>
          </w:tcPr>
          <w:p w14:paraId="2BEF82D1" w14:textId="0730738C" w:rsidR="00FD4268" w:rsidRPr="002A7883" w:rsidRDefault="00FD4268" w:rsidP="00FD4268">
            <w:pPr>
              <w:jc w:val="right"/>
              <w:rPr>
                <w:rFonts w:cs="Arial"/>
                <w:sz w:val="18"/>
                <w:szCs w:val="18"/>
              </w:rPr>
            </w:pPr>
            <w:r>
              <w:rPr>
                <w:rFonts w:cs="Arial"/>
                <w:color w:val="000000"/>
                <w:sz w:val="18"/>
                <w:szCs w:val="18"/>
              </w:rPr>
              <w:t>20.3</w:t>
            </w:r>
          </w:p>
        </w:tc>
        <w:tc>
          <w:tcPr>
            <w:tcW w:w="502" w:type="pct"/>
            <w:vAlign w:val="center"/>
          </w:tcPr>
          <w:p w14:paraId="1E7A629F" w14:textId="68CD85D1" w:rsidR="00FD4268" w:rsidRPr="002A7883" w:rsidRDefault="00FD4268" w:rsidP="00FD4268">
            <w:pPr>
              <w:jc w:val="right"/>
              <w:rPr>
                <w:rFonts w:cs="Arial"/>
                <w:sz w:val="18"/>
                <w:szCs w:val="18"/>
              </w:rPr>
            </w:pPr>
            <w:r>
              <w:rPr>
                <w:rFonts w:cs="Arial"/>
                <w:color w:val="000000"/>
                <w:sz w:val="18"/>
                <w:szCs w:val="18"/>
              </w:rPr>
              <w:t>20.3</w:t>
            </w:r>
          </w:p>
        </w:tc>
        <w:tc>
          <w:tcPr>
            <w:tcW w:w="503" w:type="pct"/>
            <w:vAlign w:val="center"/>
          </w:tcPr>
          <w:p w14:paraId="5826274E" w14:textId="2F939977" w:rsidR="00FD4268" w:rsidRPr="002A7883" w:rsidRDefault="00FD4268" w:rsidP="00FD4268">
            <w:pPr>
              <w:jc w:val="right"/>
              <w:rPr>
                <w:rFonts w:cs="Arial"/>
                <w:sz w:val="18"/>
                <w:szCs w:val="18"/>
              </w:rPr>
            </w:pPr>
            <w:r>
              <w:rPr>
                <w:rFonts w:cs="Arial"/>
                <w:color w:val="000000"/>
                <w:sz w:val="18"/>
                <w:szCs w:val="18"/>
              </w:rPr>
              <w:t>19.8</w:t>
            </w:r>
          </w:p>
        </w:tc>
        <w:tc>
          <w:tcPr>
            <w:tcW w:w="503" w:type="pct"/>
            <w:vAlign w:val="center"/>
          </w:tcPr>
          <w:p w14:paraId="4ABEC85B" w14:textId="4C732B58" w:rsidR="00FD4268" w:rsidRPr="002A7883" w:rsidRDefault="00FD4268" w:rsidP="00FD4268">
            <w:pPr>
              <w:jc w:val="right"/>
              <w:rPr>
                <w:rFonts w:cs="Arial"/>
                <w:sz w:val="18"/>
                <w:szCs w:val="18"/>
              </w:rPr>
            </w:pPr>
            <w:r>
              <w:rPr>
                <w:rFonts w:cs="Arial"/>
                <w:color w:val="000000"/>
                <w:sz w:val="18"/>
                <w:szCs w:val="18"/>
              </w:rPr>
              <w:t>19.6</w:t>
            </w:r>
          </w:p>
        </w:tc>
        <w:tc>
          <w:tcPr>
            <w:tcW w:w="503" w:type="pct"/>
            <w:vAlign w:val="center"/>
          </w:tcPr>
          <w:p w14:paraId="14192FEA" w14:textId="7952A2E3" w:rsidR="00FD4268" w:rsidRPr="002A7883" w:rsidRDefault="00FD4268" w:rsidP="00FD4268">
            <w:pPr>
              <w:jc w:val="right"/>
              <w:rPr>
                <w:rFonts w:cs="Arial"/>
                <w:i/>
                <w:iCs/>
                <w:sz w:val="18"/>
                <w:szCs w:val="18"/>
              </w:rPr>
            </w:pPr>
            <w:r>
              <w:rPr>
                <w:rFonts w:cs="Arial"/>
                <w:color w:val="000000"/>
                <w:sz w:val="18"/>
                <w:szCs w:val="18"/>
              </w:rPr>
              <w:t>-0.9</w:t>
            </w:r>
          </w:p>
        </w:tc>
      </w:tr>
      <w:tr w:rsidR="004038DC" w:rsidRPr="00D51EAD" w14:paraId="258031AF" w14:textId="77777777" w:rsidTr="00F901E9">
        <w:trPr>
          <w:cnfStyle w:val="000000100000" w:firstRow="0" w:lastRow="0" w:firstColumn="0" w:lastColumn="0" w:oddVBand="0" w:evenVBand="0" w:oddHBand="1" w:evenHBand="0" w:firstRowFirstColumn="0" w:firstRowLastColumn="0" w:lastRowFirstColumn="0" w:lastRowLastColumn="0"/>
        </w:trPr>
        <w:tc>
          <w:tcPr>
            <w:tcW w:w="1480" w:type="pct"/>
            <w:noWrap/>
            <w:vAlign w:val="center"/>
          </w:tcPr>
          <w:p w14:paraId="05D92164" w14:textId="77777777" w:rsidR="004038DC" w:rsidRPr="00D51EAD" w:rsidRDefault="004038DC" w:rsidP="004038DC">
            <w:pPr>
              <w:tabs>
                <w:tab w:val="left" w:pos="49"/>
              </w:tabs>
              <w:rPr>
                <w:rFonts w:cs="Arial"/>
                <w:sz w:val="18"/>
                <w:szCs w:val="18"/>
              </w:rPr>
            </w:pPr>
            <w:r w:rsidRPr="00D51EAD">
              <w:rPr>
                <w:rFonts w:cs="Arial"/>
                <w:sz w:val="18"/>
                <w:szCs w:val="18"/>
              </w:rPr>
              <w:t>Remote</w:t>
            </w:r>
          </w:p>
        </w:tc>
        <w:tc>
          <w:tcPr>
            <w:tcW w:w="502" w:type="pct"/>
            <w:noWrap/>
            <w:vAlign w:val="center"/>
          </w:tcPr>
          <w:p w14:paraId="7CC87154" w14:textId="0AF09FD0" w:rsidR="004038DC" w:rsidRPr="002A7883" w:rsidRDefault="004038DC" w:rsidP="004038DC">
            <w:pPr>
              <w:jc w:val="right"/>
              <w:rPr>
                <w:rFonts w:cs="Arial"/>
                <w:sz w:val="18"/>
                <w:szCs w:val="18"/>
              </w:rPr>
            </w:pPr>
            <w:r w:rsidRPr="004038DC">
              <w:rPr>
                <w:rFonts w:cs="Arial"/>
                <w:color w:val="000000"/>
                <w:sz w:val="18"/>
                <w:szCs w:val="18"/>
              </w:rPr>
              <w:t>0.83</w:t>
            </w:r>
          </w:p>
        </w:tc>
        <w:tc>
          <w:tcPr>
            <w:tcW w:w="503" w:type="pct"/>
            <w:noWrap/>
            <w:vAlign w:val="center"/>
          </w:tcPr>
          <w:p w14:paraId="30B09928" w14:textId="5B3FC19B" w:rsidR="004038DC" w:rsidRPr="002A7883" w:rsidRDefault="004038DC" w:rsidP="004038DC">
            <w:pPr>
              <w:jc w:val="right"/>
              <w:rPr>
                <w:rFonts w:cs="Arial"/>
                <w:sz w:val="18"/>
                <w:szCs w:val="18"/>
              </w:rPr>
            </w:pPr>
            <w:r w:rsidRPr="004038DC">
              <w:rPr>
                <w:rFonts w:cs="Arial"/>
                <w:color w:val="000000"/>
                <w:sz w:val="18"/>
                <w:szCs w:val="18"/>
              </w:rPr>
              <w:t>0.81</w:t>
            </w:r>
          </w:p>
        </w:tc>
        <w:tc>
          <w:tcPr>
            <w:tcW w:w="503" w:type="pct"/>
            <w:noWrap/>
            <w:vAlign w:val="center"/>
          </w:tcPr>
          <w:p w14:paraId="01F04DE8" w14:textId="074CB502" w:rsidR="004038DC" w:rsidRPr="002A7883" w:rsidRDefault="004038DC" w:rsidP="004038DC">
            <w:pPr>
              <w:jc w:val="right"/>
              <w:rPr>
                <w:rFonts w:cs="Arial"/>
                <w:sz w:val="18"/>
                <w:szCs w:val="18"/>
              </w:rPr>
            </w:pPr>
            <w:r w:rsidRPr="004038DC">
              <w:rPr>
                <w:rFonts w:cs="Arial"/>
                <w:color w:val="000000"/>
                <w:sz w:val="18"/>
                <w:szCs w:val="18"/>
              </w:rPr>
              <w:t>0.81</w:t>
            </w:r>
          </w:p>
        </w:tc>
        <w:tc>
          <w:tcPr>
            <w:tcW w:w="502" w:type="pct"/>
            <w:vAlign w:val="center"/>
          </w:tcPr>
          <w:p w14:paraId="7AE95D7F" w14:textId="4335EA3F" w:rsidR="004038DC" w:rsidRPr="002A7883" w:rsidRDefault="004038DC" w:rsidP="004038DC">
            <w:pPr>
              <w:jc w:val="right"/>
              <w:rPr>
                <w:rFonts w:cs="Arial"/>
                <w:sz w:val="18"/>
                <w:szCs w:val="18"/>
              </w:rPr>
            </w:pPr>
            <w:r w:rsidRPr="004038DC">
              <w:rPr>
                <w:rFonts w:cs="Arial"/>
                <w:color w:val="000000"/>
                <w:sz w:val="18"/>
                <w:szCs w:val="18"/>
              </w:rPr>
              <w:t>0.81</w:t>
            </w:r>
          </w:p>
        </w:tc>
        <w:tc>
          <w:tcPr>
            <w:tcW w:w="503" w:type="pct"/>
            <w:vAlign w:val="center"/>
          </w:tcPr>
          <w:p w14:paraId="65B4D563" w14:textId="69713775" w:rsidR="004038DC" w:rsidRPr="002A7883" w:rsidRDefault="004038DC" w:rsidP="004038DC">
            <w:pPr>
              <w:jc w:val="right"/>
              <w:rPr>
                <w:rFonts w:cs="Arial"/>
                <w:sz w:val="18"/>
                <w:szCs w:val="18"/>
              </w:rPr>
            </w:pPr>
            <w:r w:rsidRPr="004038DC">
              <w:rPr>
                <w:rFonts w:cs="Arial"/>
                <w:color w:val="000000"/>
                <w:sz w:val="18"/>
                <w:szCs w:val="18"/>
              </w:rPr>
              <w:t>0.79</w:t>
            </w:r>
          </w:p>
        </w:tc>
        <w:tc>
          <w:tcPr>
            <w:tcW w:w="503" w:type="pct"/>
            <w:vAlign w:val="center"/>
          </w:tcPr>
          <w:p w14:paraId="656B184B" w14:textId="62E94B36" w:rsidR="004038DC" w:rsidRPr="002A7883" w:rsidRDefault="004038DC" w:rsidP="004038DC">
            <w:pPr>
              <w:jc w:val="right"/>
              <w:rPr>
                <w:rFonts w:cs="Arial"/>
                <w:sz w:val="18"/>
                <w:szCs w:val="18"/>
              </w:rPr>
            </w:pPr>
            <w:r w:rsidRPr="004038DC">
              <w:rPr>
                <w:rFonts w:cs="Arial"/>
                <w:color w:val="000000"/>
                <w:sz w:val="18"/>
                <w:szCs w:val="18"/>
              </w:rPr>
              <w:t>0.80</w:t>
            </w:r>
          </w:p>
        </w:tc>
        <w:tc>
          <w:tcPr>
            <w:tcW w:w="503" w:type="pct"/>
            <w:vAlign w:val="center"/>
          </w:tcPr>
          <w:p w14:paraId="588FF393" w14:textId="0380A4BE" w:rsidR="004038DC" w:rsidRPr="002A7883" w:rsidRDefault="004038DC" w:rsidP="004038DC">
            <w:pPr>
              <w:jc w:val="right"/>
              <w:rPr>
                <w:rFonts w:cs="Arial"/>
                <w:i/>
                <w:iCs/>
                <w:sz w:val="18"/>
                <w:szCs w:val="18"/>
              </w:rPr>
            </w:pPr>
            <w:r>
              <w:rPr>
                <w:rFonts w:cs="Arial"/>
                <w:color w:val="000000"/>
                <w:sz w:val="18"/>
                <w:szCs w:val="18"/>
              </w:rPr>
              <w:t>-0.03</w:t>
            </w:r>
          </w:p>
        </w:tc>
      </w:tr>
      <w:tr w:rsidR="00FD4268" w:rsidRPr="00D51EAD" w14:paraId="32D08F70" w14:textId="77777777" w:rsidTr="00F901E9">
        <w:trPr>
          <w:cnfStyle w:val="000000010000" w:firstRow="0" w:lastRow="0" w:firstColumn="0" w:lastColumn="0" w:oddVBand="0" w:evenVBand="0" w:oddHBand="0" w:evenHBand="1" w:firstRowFirstColumn="0" w:firstRowLastColumn="0" w:lastRowFirstColumn="0" w:lastRowLastColumn="0"/>
        </w:trPr>
        <w:tc>
          <w:tcPr>
            <w:tcW w:w="1480" w:type="pct"/>
            <w:noWrap/>
            <w:vAlign w:val="center"/>
          </w:tcPr>
          <w:p w14:paraId="41FED3E7" w14:textId="77777777" w:rsidR="00FD4268" w:rsidRPr="00D51EAD" w:rsidRDefault="00FD4268" w:rsidP="00FD4268">
            <w:pPr>
              <w:tabs>
                <w:tab w:val="left" w:pos="49"/>
              </w:tabs>
              <w:rPr>
                <w:rFonts w:cs="Arial"/>
                <w:sz w:val="18"/>
                <w:szCs w:val="18"/>
              </w:rPr>
            </w:pPr>
            <w:r w:rsidRPr="00D51EAD">
              <w:rPr>
                <w:rFonts w:cs="Arial"/>
                <w:sz w:val="18"/>
                <w:szCs w:val="18"/>
              </w:rPr>
              <w:t>NESB</w:t>
            </w:r>
          </w:p>
        </w:tc>
        <w:tc>
          <w:tcPr>
            <w:tcW w:w="502" w:type="pct"/>
            <w:noWrap/>
            <w:vAlign w:val="center"/>
          </w:tcPr>
          <w:p w14:paraId="08101BD0" w14:textId="793CAFA3" w:rsidR="00FD4268" w:rsidRPr="002A7883" w:rsidRDefault="00FD4268" w:rsidP="00FD4268">
            <w:pPr>
              <w:jc w:val="right"/>
              <w:rPr>
                <w:rFonts w:cs="Arial"/>
                <w:sz w:val="18"/>
                <w:szCs w:val="18"/>
              </w:rPr>
            </w:pPr>
            <w:r>
              <w:rPr>
                <w:rFonts w:cs="Arial"/>
                <w:color w:val="000000"/>
                <w:sz w:val="18"/>
                <w:szCs w:val="18"/>
              </w:rPr>
              <w:t>3.6</w:t>
            </w:r>
          </w:p>
        </w:tc>
        <w:tc>
          <w:tcPr>
            <w:tcW w:w="503" w:type="pct"/>
            <w:noWrap/>
            <w:vAlign w:val="center"/>
          </w:tcPr>
          <w:p w14:paraId="6D07AC9D" w14:textId="282AFD46" w:rsidR="00FD4268" w:rsidRPr="002A7883" w:rsidRDefault="00FD4268" w:rsidP="00FD4268">
            <w:pPr>
              <w:jc w:val="right"/>
              <w:rPr>
                <w:rFonts w:cs="Arial"/>
                <w:sz w:val="18"/>
                <w:szCs w:val="18"/>
              </w:rPr>
            </w:pPr>
            <w:r>
              <w:rPr>
                <w:rFonts w:cs="Arial"/>
                <w:color w:val="000000"/>
                <w:sz w:val="18"/>
                <w:szCs w:val="18"/>
              </w:rPr>
              <w:t>3.7</w:t>
            </w:r>
          </w:p>
        </w:tc>
        <w:tc>
          <w:tcPr>
            <w:tcW w:w="503" w:type="pct"/>
            <w:noWrap/>
            <w:vAlign w:val="center"/>
          </w:tcPr>
          <w:p w14:paraId="5A75E9C3" w14:textId="1443200D" w:rsidR="00FD4268" w:rsidRPr="002A7883" w:rsidRDefault="00FD4268" w:rsidP="00FD4268">
            <w:pPr>
              <w:jc w:val="right"/>
              <w:rPr>
                <w:rFonts w:cs="Arial"/>
                <w:sz w:val="18"/>
                <w:szCs w:val="18"/>
              </w:rPr>
            </w:pPr>
            <w:r>
              <w:rPr>
                <w:rFonts w:cs="Arial"/>
                <w:color w:val="000000"/>
                <w:sz w:val="18"/>
                <w:szCs w:val="18"/>
              </w:rPr>
              <w:t>3.7</w:t>
            </w:r>
          </w:p>
        </w:tc>
        <w:tc>
          <w:tcPr>
            <w:tcW w:w="502" w:type="pct"/>
            <w:vAlign w:val="center"/>
          </w:tcPr>
          <w:p w14:paraId="7895B8E0" w14:textId="6E316059" w:rsidR="00FD4268" w:rsidRPr="002A7883" w:rsidRDefault="00FD4268" w:rsidP="00FD4268">
            <w:pPr>
              <w:jc w:val="right"/>
              <w:rPr>
                <w:rFonts w:cs="Arial"/>
                <w:sz w:val="18"/>
                <w:szCs w:val="18"/>
              </w:rPr>
            </w:pPr>
            <w:r>
              <w:rPr>
                <w:rFonts w:cs="Arial"/>
                <w:color w:val="000000"/>
                <w:sz w:val="18"/>
                <w:szCs w:val="18"/>
              </w:rPr>
              <w:t>3.6</w:t>
            </w:r>
          </w:p>
        </w:tc>
        <w:tc>
          <w:tcPr>
            <w:tcW w:w="503" w:type="pct"/>
            <w:vAlign w:val="center"/>
          </w:tcPr>
          <w:p w14:paraId="22E25DD1" w14:textId="774A1710" w:rsidR="00FD4268" w:rsidRPr="002A7883" w:rsidRDefault="00FD4268" w:rsidP="00FD4268">
            <w:pPr>
              <w:jc w:val="right"/>
              <w:rPr>
                <w:rFonts w:cs="Arial"/>
                <w:sz w:val="18"/>
                <w:szCs w:val="18"/>
              </w:rPr>
            </w:pPr>
            <w:r>
              <w:rPr>
                <w:rFonts w:cs="Arial"/>
                <w:color w:val="000000"/>
                <w:sz w:val="18"/>
                <w:szCs w:val="18"/>
              </w:rPr>
              <w:t>3.4</w:t>
            </w:r>
          </w:p>
        </w:tc>
        <w:tc>
          <w:tcPr>
            <w:tcW w:w="503" w:type="pct"/>
            <w:vAlign w:val="center"/>
          </w:tcPr>
          <w:p w14:paraId="6135D8E4" w14:textId="7063ADD5" w:rsidR="00FD4268" w:rsidRPr="002A7883" w:rsidRDefault="00FD4268" w:rsidP="00FD4268">
            <w:pPr>
              <w:jc w:val="right"/>
              <w:rPr>
                <w:rFonts w:cs="Arial"/>
                <w:sz w:val="18"/>
                <w:szCs w:val="18"/>
              </w:rPr>
            </w:pPr>
            <w:r>
              <w:rPr>
                <w:rFonts w:cs="Arial"/>
                <w:color w:val="000000"/>
                <w:sz w:val="18"/>
                <w:szCs w:val="18"/>
              </w:rPr>
              <w:t>3.2</w:t>
            </w:r>
          </w:p>
        </w:tc>
        <w:tc>
          <w:tcPr>
            <w:tcW w:w="503" w:type="pct"/>
            <w:vAlign w:val="center"/>
          </w:tcPr>
          <w:p w14:paraId="69CE84FB" w14:textId="3B10A94F" w:rsidR="00FD4268" w:rsidRPr="002A7883" w:rsidRDefault="00FD4268" w:rsidP="00FD4268">
            <w:pPr>
              <w:jc w:val="right"/>
              <w:rPr>
                <w:rFonts w:cs="Arial"/>
                <w:i/>
                <w:iCs/>
                <w:sz w:val="18"/>
                <w:szCs w:val="18"/>
              </w:rPr>
            </w:pPr>
            <w:r>
              <w:rPr>
                <w:rFonts w:cs="Arial"/>
                <w:color w:val="000000"/>
                <w:sz w:val="18"/>
                <w:szCs w:val="18"/>
              </w:rPr>
              <w:t>-0.4</w:t>
            </w:r>
          </w:p>
        </w:tc>
      </w:tr>
    </w:tbl>
    <w:p w14:paraId="3A2073D5" w14:textId="66F63186" w:rsidR="006A7A85" w:rsidRPr="002F5504" w:rsidRDefault="006A7A85" w:rsidP="002F5504">
      <w:pPr>
        <w:rPr>
          <w:sz w:val="16"/>
          <w:szCs w:val="16"/>
        </w:rPr>
      </w:pPr>
      <w:r w:rsidRPr="002F5504">
        <w:rPr>
          <w:b/>
          <w:sz w:val="16"/>
          <w:szCs w:val="16"/>
        </w:rPr>
        <w:t>Note:</w:t>
      </w:r>
      <w:r w:rsidRPr="002F5504">
        <w:rPr>
          <w:sz w:val="16"/>
          <w:szCs w:val="16"/>
        </w:rPr>
        <w:t xml:space="preserve"> a. Data re</w:t>
      </w:r>
      <w:r w:rsidR="00A77CFF">
        <w:rPr>
          <w:sz w:val="16"/>
          <w:szCs w:val="16"/>
        </w:rPr>
        <w:t>ported from</w:t>
      </w:r>
      <w:r w:rsidRPr="002F5504">
        <w:rPr>
          <w:sz w:val="16"/>
          <w:szCs w:val="16"/>
        </w:rPr>
        <w:t xml:space="preserve"> Tables 2 and 3.</w:t>
      </w:r>
      <w:r w:rsidR="00A73D00" w:rsidRPr="002F5504">
        <w:rPr>
          <w:sz w:val="16"/>
          <w:szCs w:val="16"/>
        </w:rPr>
        <w:t xml:space="preserve"> </w:t>
      </w:r>
      <w:r w:rsidR="006A32FD">
        <w:rPr>
          <w:sz w:val="16"/>
          <w:szCs w:val="16"/>
        </w:rPr>
        <w:br/>
        <w:t>b. PPC is calculated as percentage share in 201</w:t>
      </w:r>
      <w:r w:rsidR="007806EF">
        <w:rPr>
          <w:sz w:val="16"/>
          <w:szCs w:val="16"/>
        </w:rPr>
        <w:t>9</w:t>
      </w:r>
      <w:r w:rsidR="006A32FD">
        <w:rPr>
          <w:sz w:val="16"/>
          <w:szCs w:val="16"/>
        </w:rPr>
        <w:t xml:space="preserve"> minus percentage share in 201</w:t>
      </w:r>
      <w:r w:rsidR="0018618F">
        <w:rPr>
          <w:sz w:val="16"/>
          <w:szCs w:val="16"/>
        </w:rPr>
        <w:t>4</w:t>
      </w:r>
      <w:r w:rsidR="006A32FD">
        <w:rPr>
          <w:sz w:val="16"/>
          <w:szCs w:val="16"/>
        </w:rPr>
        <w:t xml:space="preserve">.  </w:t>
      </w:r>
    </w:p>
    <w:p w14:paraId="0A088B8C" w14:textId="0E50CE65" w:rsidR="006A7A85" w:rsidRPr="002F5504" w:rsidRDefault="006A7A85" w:rsidP="002F5504">
      <w:pPr>
        <w:rPr>
          <w:sz w:val="16"/>
          <w:szCs w:val="16"/>
        </w:rPr>
      </w:pPr>
      <w:r w:rsidRPr="002F5504">
        <w:rPr>
          <w:b/>
          <w:sz w:val="16"/>
          <w:szCs w:val="16"/>
        </w:rPr>
        <w:t>Source:</w:t>
      </w:r>
      <w:r w:rsidRPr="002F5504">
        <w:rPr>
          <w:sz w:val="16"/>
          <w:szCs w:val="16"/>
        </w:rPr>
        <w:t xml:space="preserve"> </w:t>
      </w:r>
      <w:r w:rsidR="00637140">
        <w:rPr>
          <w:sz w:val="16"/>
          <w:szCs w:val="16"/>
        </w:rPr>
        <w:t>Australian Government Department of Education</w:t>
      </w:r>
      <w:r w:rsidR="0068155F" w:rsidRPr="003F5073">
        <w:rPr>
          <w:sz w:val="16"/>
          <w:szCs w:val="16"/>
        </w:rPr>
        <w:t>, Skills and Employment</w:t>
      </w:r>
      <w:r w:rsidR="00637140">
        <w:rPr>
          <w:sz w:val="16"/>
          <w:szCs w:val="16"/>
        </w:rPr>
        <w:t xml:space="preserve"> </w:t>
      </w:r>
      <w:r w:rsidR="00114E95">
        <w:rPr>
          <w:sz w:val="16"/>
          <w:szCs w:val="16"/>
        </w:rPr>
        <w:t>(20</w:t>
      </w:r>
      <w:r w:rsidR="007806EF">
        <w:rPr>
          <w:sz w:val="16"/>
          <w:szCs w:val="16"/>
        </w:rPr>
        <w:t>20</w:t>
      </w:r>
      <w:r w:rsidRPr="002F5504">
        <w:rPr>
          <w:sz w:val="16"/>
          <w:szCs w:val="16"/>
        </w:rPr>
        <w:t>).</w:t>
      </w:r>
    </w:p>
    <w:p w14:paraId="14FEA51D" w14:textId="1A8C6F22" w:rsidR="006A7A85" w:rsidRPr="00D51EAD" w:rsidRDefault="005C3684" w:rsidP="006A7A85">
      <w:pPr>
        <w:pStyle w:val="Heading1"/>
      </w:pPr>
      <w:r w:rsidRPr="00D51EAD">
        <w:br w:type="page"/>
      </w:r>
      <w:r w:rsidR="00E52818">
        <w:lastRenderedPageBreak/>
        <w:t>Reference</w:t>
      </w:r>
      <w:r w:rsidR="00514106">
        <w:t>s</w:t>
      </w:r>
    </w:p>
    <w:p w14:paraId="0E685208" w14:textId="77777777" w:rsidR="006A7A85" w:rsidRPr="006A7A85" w:rsidRDefault="006A7A85" w:rsidP="006A7A85">
      <w:pPr>
        <w:rPr>
          <w:rStyle w:val="Emphasis"/>
          <w:rFonts w:cs="Arial"/>
          <w:i w:val="0"/>
          <w:szCs w:val="20"/>
        </w:rPr>
      </w:pPr>
    </w:p>
    <w:p w14:paraId="04CF2DF9" w14:textId="321A8480" w:rsidR="006A7A85" w:rsidRPr="00FD4268" w:rsidRDefault="00484109" w:rsidP="00020805">
      <w:pPr>
        <w:ind w:left="426" w:hanging="426"/>
        <w:rPr>
          <w:rStyle w:val="Hyperlink"/>
          <w:rFonts w:cs="Arial"/>
          <w:color w:val="auto"/>
          <w:szCs w:val="20"/>
          <w:u w:val="none"/>
        </w:rPr>
      </w:pPr>
      <w:r w:rsidRPr="00FD4268">
        <w:rPr>
          <w:rStyle w:val="Emphasis"/>
          <w:rFonts w:cs="Arial"/>
          <w:i w:val="0"/>
          <w:szCs w:val="20"/>
        </w:rPr>
        <w:t>Australian Bureau of Statistics</w:t>
      </w:r>
      <w:r w:rsidR="006A7A85" w:rsidRPr="00FD4268">
        <w:rPr>
          <w:rStyle w:val="Emphasis"/>
          <w:rFonts w:cs="Arial"/>
          <w:i w:val="0"/>
          <w:szCs w:val="20"/>
        </w:rPr>
        <w:t xml:space="preserve"> (2015). </w:t>
      </w:r>
      <w:r w:rsidR="006A7A85" w:rsidRPr="00FD4268">
        <w:rPr>
          <w:rStyle w:val="Emphasis"/>
          <w:rFonts w:cs="Arial"/>
          <w:szCs w:val="20"/>
        </w:rPr>
        <w:t>Socio-Economic Indexes for Areas</w:t>
      </w:r>
      <w:r w:rsidR="006A7A85" w:rsidRPr="00FD4268">
        <w:rPr>
          <w:rStyle w:val="Emphasis"/>
          <w:rFonts w:cs="Arial"/>
          <w:i w:val="0"/>
          <w:szCs w:val="20"/>
        </w:rPr>
        <w:t xml:space="preserve">, Canberra: ABS. </w:t>
      </w:r>
      <w:hyperlink r:id="rId11" w:history="1">
        <w:r w:rsidR="002D513D" w:rsidRPr="007B4F5A">
          <w:rPr>
            <w:rStyle w:val="Hyperlink"/>
            <w:rFonts w:cs="Arial"/>
            <w:szCs w:val="20"/>
          </w:rPr>
          <w:t>http://www.abs.gov.au/websitedbs/censushome.nsf/home/seifa?opendocument&amp;navpos=260</w:t>
        </w:r>
      </w:hyperlink>
      <w:r w:rsidR="002D513D">
        <w:rPr>
          <w:rStyle w:val="Hyperlink"/>
          <w:rFonts w:cs="Arial"/>
          <w:color w:val="auto"/>
          <w:szCs w:val="20"/>
          <w:u w:val="none"/>
        </w:rPr>
        <w:t xml:space="preserve"> </w:t>
      </w:r>
    </w:p>
    <w:p w14:paraId="66875CDC" w14:textId="77777777" w:rsidR="003045A5" w:rsidRPr="006A7A85" w:rsidRDefault="003045A5" w:rsidP="00020805">
      <w:pPr>
        <w:ind w:left="426" w:hanging="426"/>
        <w:rPr>
          <w:rStyle w:val="Emphasis"/>
          <w:rFonts w:cs="Arial"/>
          <w:i w:val="0"/>
          <w:szCs w:val="20"/>
        </w:rPr>
      </w:pPr>
    </w:p>
    <w:p w14:paraId="1B234FF9" w14:textId="25A5B71E" w:rsidR="006A7A85" w:rsidRPr="006A7A85" w:rsidRDefault="006A7A85" w:rsidP="00020805">
      <w:pPr>
        <w:ind w:left="426" w:hanging="426"/>
        <w:rPr>
          <w:rStyle w:val="Hyperlink"/>
          <w:rFonts w:cs="Arial"/>
          <w:color w:val="auto"/>
          <w:szCs w:val="20"/>
          <w:u w:val="none"/>
        </w:rPr>
      </w:pPr>
      <w:r w:rsidRPr="006A7A85">
        <w:rPr>
          <w:rStyle w:val="Emphasis"/>
          <w:rFonts w:cs="Arial"/>
          <w:i w:val="0"/>
          <w:szCs w:val="20"/>
        </w:rPr>
        <w:t xml:space="preserve">Australian </w:t>
      </w:r>
      <w:r w:rsidR="00843D17">
        <w:rPr>
          <w:rStyle w:val="Emphasis"/>
          <w:rFonts w:cs="Arial"/>
          <w:i w:val="0"/>
          <w:szCs w:val="20"/>
        </w:rPr>
        <w:t xml:space="preserve">Government </w:t>
      </w:r>
      <w:r w:rsidRPr="006A7A85">
        <w:rPr>
          <w:rStyle w:val="Emphasis"/>
          <w:rFonts w:cs="Arial"/>
          <w:i w:val="0"/>
          <w:szCs w:val="20"/>
        </w:rPr>
        <w:t>Department</w:t>
      </w:r>
      <w:r w:rsidR="00A6040A">
        <w:rPr>
          <w:rStyle w:val="Emphasis"/>
          <w:rFonts w:cs="Arial"/>
          <w:i w:val="0"/>
          <w:szCs w:val="20"/>
        </w:rPr>
        <w:t xml:space="preserve"> of Educ</w:t>
      </w:r>
      <w:r w:rsidR="00572DA1">
        <w:rPr>
          <w:rStyle w:val="Emphasis"/>
          <w:rFonts w:cs="Arial"/>
          <w:i w:val="0"/>
          <w:szCs w:val="20"/>
        </w:rPr>
        <w:t>ation</w:t>
      </w:r>
      <w:r w:rsidR="008F4294" w:rsidRPr="008F4294">
        <w:rPr>
          <w:rStyle w:val="Emphasis"/>
          <w:rFonts w:cs="Arial"/>
          <w:i w:val="0"/>
          <w:szCs w:val="20"/>
        </w:rPr>
        <w:t>, Skills and Employment</w:t>
      </w:r>
      <w:r w:rsidR="00572DA1">
        <w:rPr>
          <w:rStyle w:val="Emphasis"/>
          <w:rFonts w:cs="Arial"/>
          <w:i w:val="0"/>
          <w:szCs w:val="20"/>
        </w:rPr>
        <w:t xml:space="preserve"> (20</w:t>
      </w:r>
      <w:r w:rsidR="00C5468C">
        <w:rPr>
          <w:rStyle w:val="Emphasis"/>
          <w:rFonts w:cs="Arial"/>
          <w:i w:val="0"/>
          <w:szCs w:val="20"/>
        </w:rPr>
        <w:t>20</w:t>
      </w:r>
      <w:r w:rsidRPr="006A7A85">
        <w:rPr>
          <w:rStyle w:val="Emphasis"/>
          <w:rFonts w:cs="Arial"/>
          <w:i w:val="0"/>
          <w:szCs w:val="20"/>
        </w:rPr>
        <w:t xml:space="preserve">). </w:t>
      </w:r>
      <w:r w:rsidR="00A6040A" w:rsidRPr="00A6040A">
        <w:rPr>
          <w:rStyle w:val="Emphasis"/>
          <w:rFonts w:cs="Arial"/>
          <w:i w:val="0"/>
          <w:szCs w:val="20"/>
        </w:rPr>
        <w:t>E</w:t>
      </w:r>
      <w:r w:rsidR="00A6040A">
        <w:rPr>
          <w:rStyle w:val="Emphasis"/>
          <w:rFonts w:cs="Arial"/>
          <w:i w:val="0"/>
          <w:szCs w:val="20"/>
        </w:rPr>
        <w:t>quity Group Statistic</w:t>
      </w:r>
      <w:r w:rsidR="00572DA1">
        <w:rPr>
          <w:rStyle w:val="Emphasis"/>
          <w:rFonts w:cs="Arial"/>
          <w:i w:val="0"/>
          <w:szCs w:val="20"/>
        </w:rPr>
        <w:t>s, Private Request (</w:t>
      </w:r>
      <w:r w:rsidR="00C5468C">
        <w:rPr>
          <w:rStyle w:val="Emphasis"/>
          <w:rFonts w:cs="Arial"/>
          <w:i w:val="0"/>
          <w:szCs w:val="20"/>
        </w:rPr>
        <w:t>September</w:t>
      </w:r>
      <w:r w:rsidR="00572DA1">
        <w:rPr>
          <w:rStyle w:val="Emphasis"/>
          <w:rFonts w:cs="Arial"/>
          <w:i w:val="0"/>
          <w:szCs w:val="20"/>
        </w:rPr>
        <w:t xml:space="preserve"> 2019</w:t>
      </w:r>
      <w:r w:rsidR="00A6040A">
        <w:rPr>
          <w:rStyle w:val="Emphasis"/>
          <w:rFonts w:cs="Arial"/>
          <w:i w:val="0"/>
          <w:szCs w:val="20"/>
        </w:rPr>
        <w:t>).</w:t>
      </w:r>
      <w:r w:rsidRPr="006A7A85">
        <w:rPr>
          <w:rStyle w:val="Emphasis"/>
          <w:rFonts w:cs="Arial"/>
          <w:i w:val="0"/>
          <w:szCs w:val="20"/>
        </w:rPr>
        <w:t xml:space="preserve"> Canberra: Department of Education</w:t>
      </w:r>
      <w:r w:rsidR="008F4294" w:rsidRPr="008F4294">
        <w:rPr>
          <w:rStyle w:val="Emphasis"/>
          <w:rFonts w:cs="Arial"/>
          <w:i w:val="0"/>
          <w:szCs w:val="20"/>
        </w:rPr>
        <w:t>, Skills and Employment</w:t>
      </w:r>
      <w:r w:rsidRPr="006A7A85">
        <w:rPr>
          <w:rStyle w:val="Emphasis"/>
          <w:rFonts w:cs="Arial"/>
          <w:i w:val="0"/>
          <w:szCs w:val="20"/>
        </w:rPr>
        <w:t xml:space="preserve">. </w:t>
      </w:r>
    </w:p>
    <w:p w14:paraId="34BFC4DF" w14:textId="77777777" w:rsidR="006A7A85" w:rsidRPr="006A7A85" w:rsidRDefault="006A7A85" w:rsidP="00020805">
      <w:pPr>
        <w:ind w:left="426" w:hanging="426"/>
      </w:pPr>
    </w:p>
    <w:p w14:paraId="57D82A25" w14:textId="422170A7" w:rsidR="00C93DFF" w:rsidRPr="00FD4268" w:rsidRDefault="00C93DFF" w:rsidP="00020805">
      <w:pPr>
        <w:ind w:left="426" w:hanging="426"/>
      </w:pPr>
      <w:r w:rsidRPr="00FD4268">
        <w:t xml:space="preserve">Brett, M. (2016). Disability and Australian Higher Education. in Harvey, A., Burnheim, C. &amp; Brett, M. (eds.), </w:t>
      </w:r>
      <w:r w:rsidRPr="00FD4268">
        <w:rPr>
          <w:i/>
        </w:rPr>
        <w:t>Student Equity in Australian Higher Education: Twenty-five years of A Fair Chance for All</w:t>
      </w:r>
      <w:r w:rsidR="005B07E9">
        <w:t>. Singapore:</w:t>
      </w:r>
      <w:r w:rsidRPr="00FD4268">
        <w:t xml:space="preserve"> Springer</w:t>
      </w:r>
      <w:r w:rsidR="005B07E9">
        <w:t>.</w:t>
      </w:r>
      <w:r w:rsidRPr="00FD4268">
        <w:t xml:space="preserve"> pp. 87–108. </w:t>
      </w:r>
    </w:p>
    <w:p w14:paraId="5029D166" w14:textId="77777777" w:rsidR="00C93DFF" w:rsidRPr="00FD4268" w:rsidRDefault="00C93DFF" w:rsidP="00020805">
      <w:pPr>
        <w:spacing w:line="276" w:lineRule="auto"/>
        <w:ind w:left="426" w:hanging="426"/>
        <w:rPr>
          <w:rFonts w:cs="Arial"/>
          <w:noProof/>
        </w:rPr>
      </w:pPr>
    </w:p>
    <w:p w14:paraId="398DEA4E" w14:textId="77777777" w:rsidR="00142CF7" w:rsidRDefault="006A7A85" w:rsidP="00142CF7">
      <w:pPr>
        <w:ind w:left="426" w:hanging="426"/>
      </w:pPr>
      <w:r w:rsidRPr="00C71B25">
        <w:t xml:space="preserve">DEET – Department of Employment, Education and Training (1990) </w:t>
      </w:r>
      <w:r w:rsidRPr="00C71B25">
        <w:rPr>
          <w:i/>
        </w:rPr>
        <w:t xml:space="preserve">A </w:t>
      </w:r>
      <w:r w:rsidR="00C71B25">
        <w:rPr>
          <w:i/>
        </w:rPr>
        <w:t>F</w:t>
      </w:r>
      <w:r w:rsidRPr="00C71B25">
        <w:rPr>
          <w:i/>
        </w:rPr>
        <w:t xml:space="preserve">air </w:t>
      </w:r>
      <w:r w:rsidR="00C71B25">
        <w:rPr>
          <w:i/>
        </w:rPr>
        <w:t>C</w:t>
      </w:r>
      <w:r w:rsidRPr="00C71B25">
        <w:rPr>
          <w:i/>
        </w:rPr>
        <w:t xml:space="preserve">hance for </w:t>
      </w:r>
      <w:r w:rsidR="00C71B25">
        <w:rPr>
          <w:i/>
        </w:rPr>
        <w:t>A</w:t>
      </w:r>
      <w:r w:rsidRPr="00C71B25">
        <w:rPr>
          <w:i/>
        </w:rPr>
        <w:t>ll</w:t>
      </w:r>
      <w:r w:rsidRPr="00C71B25">
        <w:t xml:space="preserve">: </w:t>
      </w:r>
      <w:r w:rsidR="00C71B25" w:rsidRPr="00C71B25">
        <w:rPr>
          <w:i/>
          <w:iCs/>
        </w:rPr>
        <w:t>N</w:t>
      </w:r>
      <w:r w:rsidRPr="00C71B25">
        <w:rPr>
          <w:i/>
          <w:iCs/>
        </w:rPr>
        <w:t>ational and institutional planning for equity in higher education</w:t>
      </w:r>
      <w:r w:rsidR="00C71B25">
        <w:t>.</w:t>
      </w:r>
      <w:r w:rsidRPr="00C71B25">
        <w:t xml:space="preserve"> </w:t>
      </w:r>
      <w:r w:rsidR="00C71B25">
        <w:t>A</w:t>
      </w:r>
      <w:r w:rsidRPr="00C71B25">
        <w:t xml:space="preserve"> discussion paper</w:t>
      </w:r>
      <w:r w:rsidR="00057A1C">
        <w:t>. Canberra:</w:t>
      </w:r>
      <w:r w:rsidRPr="00C71B25">
        <w:t xml:space="preserve"> Australian Government Publishing Service</w:t>
      </w:r>
      <w:r w:rsidR="00057A1C">
        <w:t>.</w:t>
      </w:r>
      <w:r w:rsidRPr="00C71B25">
        <w:t xml:space="preserve"> </w:t>
      </w:r>
    </w:p>
    <w:p w14:paraId="2246DBEE" w14:textId="77777777" w:rsidR="00142CF7" w:rsidRDefault="00142CF7" w:rsidP="00142CF7">
      <w:pPr>
        <w:ind w:left="426" w:hanging="426"/>
      </w:pPr>
    </w:p>
    <w:p w14:paraId="4953BDF2" w14:textId="1C62E3A8" w:rsidR="00142CF7" w:rsidRPr="00142CF7" w:rsidRDefault="00142CF7" w:rsidP="00142CF7">
      <w:pPr>
        <w:ind w:left="426" w:hanging="426"/>
      </w:pPr>
      <w:r w:rsidRPr="00142CF7">
        <w:rPr>
          <w:rFonts w:cs="Calibri"/>
          <w:szCs w:val="20"/>
        </w:rPr>
        <w:t>Koshy, P. (2016)</w:t>
      </w:r>
      <w:r>
        <w:rPr>
          <w:rFonts w:cs="Calibri"/>
          <w:szCs w:val="20"/>
        </w:rPr>
        <w:t>.</w:t>
      </w:r>
      <w:r w:rsidRPr="00142CF7">
        <w:rPr>
          <w:rFonts w:cs="Calibri"/>
          <w:szCs w:val="20"/>
        </w:rPr>
        <w:t xml:space="preserve"> Equity </w:t>
      </w:r>
      <w:r w:rsidR="007E3D10">
        <w:rPr>
          <w:rFonts w:cs="Calibri"/>
          <w:szCs w:val="20"/>
        </w:rPr>
        <w:t>P</w:t>
      </w:r>
      <w:r w:rsidRPr="00142CF7">
        <w:rPr>
          <w:rFonts w:cs="Calibri"/>
          <w:szCs w:val="20"/>
        </w:rPr>
        <w:t xml:space="preserve">olicy in Australian </w:t>
      </w:r>
      <w:r w:rsidR="007E3D10">
        <w:rPr>
          <w:rFonts w:cs="Calibri"/>
          <w:szCs w:val="20"/>
        </w:rPr>
        <w:t>H</w:t>
      </w:r>
      <w:r w:rsidRPr="00142CF7">
        <w:rPr>
          <w:rFonts w:cs="Calibri"/>
          <w:szCs w:val="20"/>
        </w:rPr>
        <w:t xml:space="preserve">igher </w:t>
      </w:r>
      <w:r w:rsidR="007E3D10">
        <w:rPr>
          <w:rFonts w:cs="Calibri"/>
          <w:szCs w:val="20"/>
        </w:rPr>
        <w:t>E</w:t>
      </w:r>
      <w:r w:rsidRPr="00142CF7">
        <w:rPr>
          <w:rFonts w:cs="Calibri"/>
          <w:szCs w:val="20"/>
        </w:rPr>
        <w:t>ducation: Past, present and prospective</w:t>
      </w:r>
      <w:r w:rsidR="007E3D10">
        <w:rPr>
          <w:rFonts w:cs="Calibri"/>
          <w:szCs w:val="20"/>
        </w:rPr>
        <w:t>.</w:t>
      </w:r>
      <w:r w:rsidRPr="00142CF7">
        <w:rPr>
          <w:rFonts w:cs="Calibri"/>
          <w:szCs w:val="20"/>
        </w:rPr>
        <w:t xml:space="preserve"> in Hill, M., Hudson, A., Mckendry, S., Raven, N., Saunders, D., Storan, J. </w:t>
      </w:r>
      <w:r w:rsidR="00823D6A">
        <w:rPr>
          <w:rFonts w:cs="Calibri"/>
          <w:szCs w:val="20"/>
        </w:rPr>
        <w:t xml:space="preserve">&amp; </w:t>
      </w:r>
      <w:r w:rsidRPr="00142CF7">
        <w:rPr>
          <w:rFonts w:cs="Calibri"/>
          <w:szCs w:val="20"/>
        </w:rPr>
        <w:t>Ward, T. (eds.)</w:t>
      </w:r>
      <w:r w:rsidR="00823D6A">
        <w:rPr>
          <w:rFonts w:cs="Calibri"/>
          <w:szCs w:val="20"/>
        </w:rPr>
        <w:t>,</w:t>
      </w:r>
      <w:r w:rsidRPr="00142CF7">
        <w:rPr>
          <w:rFonts w:cs="Calibri"/>
          <w:szCs w:val="20"/>
        </w:rPr>
        <w:t xml:space="preserve"> </w:t>
      </w:r>
      <w:r w:rsidRPr="00823D6A">
        <w:rPr>
          <w:rFonts w:cs="Calibri"/>
          <w:i/>
          <w:iCs/>
          <w:szCs w:val="20"/>
        </w:rPr>
        <w:t>Closing the Gap: Bridges for Access and Lifelong Learning</w:t>
      </w:r>
      <w:r w:rsidRPr="00142CF7">
        <w:rPr>
          <w:rFonts w:cs="Calibri"/>
          <w:szCs w:val="20"/>
        </w:rPr>
        <w:t xml:space="preserve">, </w:t>
      </w:r>
      <w:r w:rsidR="00823D6A">
        <w:rPr>
          <w:rFonts w:cs="Calibri"/>
          <w:szCs w:val="20"/>
        </w:rPr>
        <w:t>London</w:t>
      </w:r>
      <w:r w:rsidR="005B07E9">
        <w:rPr>
          <w:rFonts w:cs="Calibri"/>
          <w:szCs w:val="20"/>
        </w:rPr>
        <w:t xml:space="preserve">: </w:t>
      </w:r>
      <w:r w:rsidRPr="00142CF7">
        <w:rPr>
          <w:rFonts w:cs="Calibri"/>
          <w:szCs w:val="20"/>
        </w:rPr>
        <w:t>Forum for Access and Continuing Education</w:t>
      </w:r>
      <w:r w:rsidR="005B07E9">
        <w:rPr>
          <w:rFonts w:cs="Calibri"/>
          <w:szCs w:val="20"/>
        </w:rPr>
        <w:t>.</w:t>
      </w:r>
      <w:r w:rsidRPr="00142CF7">
        <w:rPr>
          <w:rFonts w:cs="Calibri"/>
          <w:szCs w:val="20"/>
        </w:rPr>
        <w:t xml:space="preserve"> pp. 277–302.  </w:t>
      </w:r>
    </w:p>
    <w:p w14:paraId="4909978A" w14:textId="77777777" w:rsidR="00142CF7" w:rsidRDefault="00142CF7" w:rsidP="00401961">
      <w:pPr>
        <w:ind w:left="426" w:hanging="426"/>
        <w:rPr>
          <w:rFonts w:cs="Calibri"/>
          <w:szCs w:val="20"/>
        </w:rPr>
      </w:pPr>
    </w:p>
    <w:p w14:paraId="1F46D950" w14:textId="136FF4A8" w:rsidR="001855AB" w:rsidRPr="006363CE" w:rsidRDefault="001855AB" w:rsidP="00401961">
      <w:pPr>
        <w:ind w:left="426" w:hanging="426"/>
        <w:rPr>
          <w:rFonts w:cs="Calibri"/>
          <w:szCs w:val="20"/>
        </w:rPr>
      </w:pPr>
      <w:r w:rsidRPr="005D12F2">
        <w:rPr>
          <w:rFonts w:cs="Calibri"/>
          <w:szCs w:val="20"/>
        </w:rPr>
        <w:t>Koshy, P. (201</w:t>
      </w:r>
      <w:r>
        <w:rPr>
          <w:rFonts w:cs="Calibri"/>
          <w:szCs w:val="20"/>
        </w:rPr>
        <w:t>7</w:t>
      </w:r>
      <w:r w:rsidRPr="005D12F2">
        <w:rPr>
          <w:rFonts w:cs="Calibri"/>
          <w:szCs w:val="20"/>
        </w:rPr>
        <w:t>).</w:t>
      </w:r>
      <w:r>
        <w:rPr>
          <w:rFonts w:cs="Calibri"/>
          <w:szCs w:val="20"/>
        </w:rPr>
        <w:t xml:space="preserve"> </w:t>
      </w:r>
      <w:r>
        <w:rPr>
          <w:rFonts w:cs="Calibri"/>
          <w:i/>
          <w:szCs w:val="20"/>
        </w:rPr>
        <w:t>Equity Student Participation in Australian Higher Education: 2011 to 2016</w:t>
      </w:r>
      <w:r>
        <w:rPr>
          <w:rFonts w:cs="Calibri"/>
          <w:szCs w:val="20"/>
        </w:rPr>
        <w:t xml:space="preserve">. National Centre for Student Equity in Higher Education (NCSEHE), Perth: Curtin University. </w:t>
      </w:r>
    </w:p>
    <w:p w14:paraId="6335BAA9" w14:textId="77777777" w:rsidR="001855AB" w:rsidRDefault="001855AB" w:rsidP="00020805">
      <w:pPr>
        <w:ind w:left="426" w:hanging="426"/>
        <w:rPr>
          <w:rFonts w:cs="Calibri"/>
          <w:szCs w:val="20"/>
        </w:rPr>
      </w:pPr>
    </w:p>
    <w:p w14:paraId="1CEE70DE" w14:textId="4DA58D97" w:rsidR="006A7A85" w:rsidRPr="00606762" w:rsidRDefault="00572DA1" w:rsidP="00020805">
      <w:pPr>
        <w:ind w:left="426" w:hanging="426"/>
        <w:rPr>
          <w:rFonts w:cs="Calibri"/>
          <w:szCs w:val="20"/>
        </w:rPr>
      </w:pPr>
      <w:r w:rsidRPr="00606762">
        <w:rPr>
          <w:rFonts w:cs="Calibri"/>
          <w:szCs w:val="20"/>
        </w:rPr>
        <w:t>Koshy, P. (201</w:t>
      </w:r>
      <w:r w:rsidR="006A59F2">
        <w:rPr>
          <w:rFonts w:cs="Calibri"/>
          <w:szCs w:val="20"/>
        </w:rPr>
        <w:t>9</w:t>
      </w:r>
      <w:r w:rsidR="006A7A85" w:rsidRPr="00606762">
        <w:rPr>
          <w:rFonts w:cs="Calibri"/>
          <w:szCs w:val="20"/>
        </w:rPr>
        <w:t xml:space="preserve">). </w:t>
      </w:r>
      <w:r w:rsidR="006A7A85" w:rsidRPr="00606762">
        <w:rPr>
          <w:rFonts w:cs="Calibri"/>
          <w:i/>
          <w:szCs w:val="20"/>
        </w:rPr>
        <w:t>Student Equity Performance in Australian Higher Educati</w:t>
      </w:r>
      <w:r w:rsidRPr="00606762">
        <w:rPr>
          <w:rFonts w:cs="Calibri"/>
          <w:i/>
          <w:szCs w:val="20"/>
        </w:rPr>
        <w:t>on: 201</w:t>
      </w:r>
      <w:r w:rsidR="006A59F2">
        <w:rPr>
          <w:rFonts w:cs="Calibri"/>
          <w:i/>
          <w:szCs w:val="20"/>
        </w:rPr>
        <w:t>3</w:t>
      </w:r>
      <w:r w:rsidR="006A7A85" w:rsidRPr="00606762">
        <w:rPr>
          <w:rFonts w:cs="Calibri"/>
          <w:i/>
          <w:szCs w:val="20"/>
        </w:rPr>
        <w:t xml:space="preserve"> to 201</w:t>
      </w:r>
      <w:r w:rsidR="006A59F2">
        <w:rPr>
          <w:rFonts w:cs="Calibri"/>
          <w:i/>
          <w:szCs w:val="20"/>
        </w:rPr>
        <w:t>8</w:t>
      </w:r>
      <w:r w:rsidR="006A7A85" w:rsidRPr="00606762">
        <w:rPr>
          <w:rFonts w:cs="Calibri"/>
          <w:szCs w:val="20"/>
        </w:rPr>
        <w:t>. National Centre for Student Equity in Higher Education (NCSEHE), Perth: Curtin University.</w:t>
      </w:r>
    </w:p>
    <w:p w14:paraId="026CB252" w14:textId="77777777" w:rsidR="006A7A85" w:rsidRPr="00C5468C" w:rsidRDefault="006A7A85" w:rsidP="00020805">
      <w:pPr>
        <w:ind w:left="426" w:hanging="426"/>
        <w:rPr>
          <w:rStyle w:val="Hyperlink"/>
          <w:rFonts w:cs="Arial"/>
          <w:color w:val="auto"/>
          <w:szCs w:val="20"/>
          <w:highlight w:val="yellow"/>
          <w:u w:val="none"/>
        </w:rPr>
      </w:pPr>
    </w:p>
    <w:p w14:paraId="1F0193B6" w14:textId="6297AD23" w:rsidR="006A7A85" w:rsidRPr="00C71B25" w:rsidRDefault="006A7A85" w:rsidP="00020805">
      <w:pPr>
        <w:pStyle w:val="EndNoteBibliography"/>
        <w:spacing w:after="0"/>
        <w:ind w:left="426" w:hanging="426"/>
        <w:rPr>
          <w:rFonts w:ascii="Arial" w:hAnsi="Arial" w:cs="Arial"/>
          <w:sz w:val="20"/>
          <w:szCs w:val="20"/>
        </w:rPr>
      </w:pPr>
      <w:bookmarkStart w:id="1" w:name="_ENREF_23"/>
      <w:r w:rsidRPr="00C71B25">
        <w:rPr>
          <w:rFonts w:ascii="Arial" w:hAnsi="Arial" w:cs="Arial"/>
          <w:sz w:val="20"/>
          <w:szCs w:val="20"/>
        </w:rPr>
        <w:t xml:space="preserve">Martin, L. (1994). </w:t>
      </w:r>
      <w:r w:rsidRPr="00C71B25">
        <w:rPr>
          <w:rFonts w:ascii="Arial" w:hAnsi="Arial" w:cs="Arial"/>
          <w:i/>
          <w:sz w:val="20"/>
          <w:szCs w:val="20"/>
        </w:rPr>
        <w:t>Equity and General Performance Indicators in Higher Education</w:t>
      </w:r>
      <w:r w:rsidRPr="00C71B25">
        <w:rPr>
          <w:rFonts w:ascii="Arial" w:hAnsi="Arial" w:cs="Arial"/>
          <w:sz w:val="20"/>
          <w:szCs w:val="20"/>
        </w:rPr>
        <w:t>. Canberra: Australian Government Publishing Service.</w:t>
      </w:r>
      <w:bookmarkEnd w:id="1"/>
    </w:p>
    <w:p w14:paraId="6FD9F034" w14:textId="16E0E897" w:rsidR="00B23C22" w:rsidRDefault="00B23C22" w:rsidP="00020805">
      <w:pPr>
        <w:pStyle w:val="EndNoteBibliography"/>
        <w:spacing w:after="0"/>
        <w:ind w:left="426" w:hanging="426"/>
        <w:rPr>
          <w:rFonts w:ascii="Arial" w:hAnsi="Arial" w:cs="Arial"/>
          <w:sz w:val="20"/>
          <w:szCs w:val="20"/>
          <w:highlight w:val="yellow"/>
        </w:rPr>
      </w:pPr>
    </w:p>
    <w:p w14:paraId="4D479955" w14:textId="1D086C28" w:rsidR="00B23C22" w:rsidRPr="00E46238" w:rsidRDefault="007A1040" w:rsidP="00E46238">
      <w:pPr>
        <w:pStyle w:val="EndNoteBibliography"/>
        <w:ind w:left="426" w:hanging="426"/>
        <w:rPr>
          <w:rFonts w:ascii="Arial" w:hAnsi="Arial" w:cs="Arial"/>
          <w:sz w:val="20"/>
          <w:szCs w:val="20"/>
          <w:highlight w:val="yellow"/>
        </w:rPr>
      </w:pPr>
      <w:r>
        <w:rPr>
          <w:rFonts w:ascii="Arial" w:hAnsi="Arial" w:cs="Arial"/>
          <w:sz w:val="20"/>
          <w:szCs w:val="20"/>
        </w:rPr>
        <w:t xml:space="preserve">NCSEHE </w:t>
      </w:r>
      <w:r w:rsidRPr="007A1040">
        <w:t>–</w:t>
      </w:r>
      <w:r>
        <w:rPr>
          <w:rFonts w:ascii="Arial" w:hAnsi="Arial" w:cs="Arial"/>
          <w:sz w:val="20"/>
          <w:szCs w:val="20"/>
        </w:rPr>
        <w:t xml:space="preserve"> </w:t>
      </w:r>
      <w:r w:rsidR="00B23C22" w:rsidRPr="007A1040">
        <w:rPr>
          <w:rFonts w:ascii="Arial" w:hAnsi="Arial" w:cs="Arial"/>
          <w:sz w:val="20"/>
          <w:szCs w:val="20"/>
        </w:rPr>
        <w:t>National Centre for Student Equity in Higher Education</w:t>
      </w:r>
      <w:r w:rsidR="00E46238" w:rsidRPr="007A1040">
        <w:rPr>
          <w:rFonts w:ascii="Arial" w:hAnsi="Arial" w:cs="Arial"/>
          <w:sz w:val="20"/>
          <w:szCs w:val="20"/>
        </w:rPr>
        <w:t xml:space="preserve">. (2020). </w:t>
      </w:r>
      <w:r w:rsidR="00FD4268">
        <w:rPr>
          <w:rFonts w:ascii="Arial" w:hAnsi="Arial" w:cs="Arial"/>
          <w:sz w:val="20"/>
          <w:szCs w:val="20"/>
        </w:rPr>
        <w:t xml:space="preserve"> </w:t>
      </w:r>
      <w:r w:rsidR="00E46238" w:rsidRPr="00E46238">
        <w:rPr>
          <w:rFonts w:ascii="Arial" w:hAnsi="Arial" w:cs="Arial"/>
          <w:i/>
          <w:iCs/>
          <w:sz w:val="20"/>
          <w:szCs w:val="20"/>
        </w:rPr>
        <w:t>NCSEHE Student Equity Data Program</w:t>
      </w:r>
      <w:r>
        <w:rPr>
          <w:rFonts w:ascii="Arial" w:hAnsi="Arial" w:cs="Arial"/>
          <w:sz w:val="20"/>
          <w:szCs w:val="20"/>
        </w:rPr>
        <w:t xml:space="preserve">. </w:t>
      </w:r>
      <w:hyperlink r:id="rId12" w:history="1">
        <w:r w:rsidRPr="002C74A5">
          <w:rPr>
            <w:rStyle w:val="Hyperlink"/>
            <w:rFonts w:ascii="Arial" w:hAnsi="Arial" w:cs="Arial"/>
            <w:sz w:val="20"/>
            <w:szCs w:val="20"/>
          </w:rPr>
          <w:t>https://www.ncsehe.edu.au/research/student-equity-data/</w:t>
        </w:r>
      </w:hyperlink>
      <w:r>
        <w:rPr>
          <w:rFonts w:ascii="Arial" w:hAnsi="Arial" w:cs="Arial"/>
          <w:sz w:val="20"/>
          <w:szCs w:val="20"/>
        </w:rPr>
        <w:t xml:space="preserve"> </w:t>
      </w:r>
    </w:p>
    <w:p w14:paraId="5B92584D" w14:textId="67FAA0FB" w:rsidR="00B30EF1" w:rsidRPr="00325043" w:rsidRDefault="00B30EF1" w:rsidP="00F901E9">
      <w:pPr>
        <w:jc w:val="center"/>
        <w:rPr>
          <w:rFonts w:cs="Arial"/>
          <w:szCs w:val="20"/>
        </w:rPr>
      </w:pPr>
    </w:p>
    <w:sectPr w:rsidR="00B30EF1" w:rsidRPr="00325043" w:rsidSect="006B73E6">
      <w:pgSz w:w="16838" w:h="11906" w:orient="landscape"/>
      <w:pgMar w:top="992" w:right="1418" w:bottom="992" w:left="1418" w:header="709" w:footer="709" w:gutter="0"/>
      <w:cols w:space="989"/>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4E30FD1" w14:textId="77777777" w:rsidR="00BE096F" w:rsidRDefault="00BE096F">
      <w:r>
        <w:separator/>
      </w:r>
    </w:p>
  </w:endnote>
  <w:endnote w:type="continuationSeparator" w:id="0">
    <w:p w14:paraId="26F67D38" w14:textId="77777777" w:rsidR="00BE096F" w:rsidRDefault="00BE096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embedRegular r:id="rId1" w:fontKey="{81D962F9-79B6-41D5-8B2E-0790ECF9C5FD}"/>
  </w:font>
  <w:font w:name="Times New Roman">
    <w:panose1 w:val="02020603050405020304"/>
    <w:charset w:val="00"/>
    <w:family w:val="roman"/>
    <w:pitch w:val="variable"/>
    <w:sig w:usb0="E0002EFF" w:usb1="C000785B" w:usb2="00000009" w:usb3="00000000" w:csb0="000001FF" w:csb1="00000000"/>
    <w:embedRegular r:id="rId2" w:fontKey="{59E71C33-472B-404B-AA49-55C7E73587D7}"/>
    <w:embedBold r:id="rId3" w:fontKey="{14A70C90-CF64-4C97-BC3C-6D0008EB46B8}"/>
    <w:embedItalic r:id="rId4" w:fontKey="{8AEF8F84-ACD2-44A1-9730-F4A67FA68099}"/>
    <w:embedBoldItalic r:id="rId5" w:fontKey="{F9EC3930-E432-4DFB-A48B-FACA911A921A}"/>
  </w:font>
  <w:font w:name="Courier New">
    <w:panose1 w:val="02070309020205020404"/>
    <w:charset w:val="00"/>
    <w:family w:val="modern"/>
    <w:pitch w:val="fixed"/>
    <w:sig w:usb0="E0002EFF" w:usb1="C0007843" w:usb2="00000009" w:usb3="00000000" w:csb0="000001FF" w:csb1="00000000"/>
    <w:embedRegular r:id="rId6" w:fontKey="{3891821C-242F-449A-A101-E98DF200298E}"/>
  </w:font>
  <w:font w:name="Wingdings">
    <w:panose1 w:val="05000000000000000000"/>
    <w:charset w:val="02"/>
    <w:family w:val="auto"/>
    <w:pitch w:val="variable"/>
    <w:sig w:usb0="00000000" w:usb1="10000000" w:usb2="00000000" w:usb3="00000000" w:csb0="80000000" w:csb1="00000000"/>
    <w:embedRegular r:id="rId7" w:fontKey="{F5E106D9-8AF5-424A-BD39-E454C6313B61}"/>
  </w:font>
  <w:font w:name="Calibri">
    <w:panose1 w:val="020F0502020204030204"/>
    <w:charset w:val="00"/>
    <w:family w:val="swiss"/>
    <w:pitch w:val="variable"/>
    <w:sig w:usb0="E4002EFF" w:usb1="C000247B" w:usb2="00000009" w:usb3="00000000" w:csb0="000001FF" w:csb1="00000000"/>
    <w:embedRegular r:id="rId8" w:fontKey="{F59C8B7D-D011-4E59-A4B1-C14CBAFC3CCD}"/>
    <w:embedBold r:id="rId9" w:fontKey="{33A48426-AAFA-46AB-AD13-190FA9172FDB}"/>
    <w:embedItalic r:id="rId10" w:fontKey="{39F8B880-538D-41C3-9556-E5CE1D002F9B}"/>
  </w:font>
  <w:font w:name="Arial">
    <w:panose1 w:val="020B0604020202020204"/>
    <w:charset w:val="00"/>
    <w:family w:val="swiss"/>
    <w:pitch w:val="variable"/>
    <w:sig w:usb0="E0002EFF" w:usb1="C000785B" w:usb2="00000009" w:usb3="00000000" w:csb0="000001FF" w:csb1="00000000"/>
    <w:embedRegular r:id="rId11" w:fontKey="{29638389-3110-4854-A14C-6AED6B457175}"/>
    <w:embedBold r:id="rId12" w:fontKey="{05B1FC15-5881-4B95-90C0-A2004ABA017A}"/>
    <w:embedItalic r:id="rId13" w:fontKey="{9E6A9096-8653-46CD-BA94-34304A7D941A}"/>
    <w:embedBoldItalic r:id="rId14" w:fontKey="{5F0A34FB-4A37-4C9D-B788-91DB97DF0749}"/>
  </w:font>
  <w:font w:name="SansaSoft Pro SemiBold">
    <w:altName w:val="Calibri"/>
    <w:panose1 w:val="00000000000000000000"/>
    <w:charset w:val="00"/>
    <w:family w:val="modern"/>
    <w:notTrueType/>
    <w:pitch w:val="variable"/>
    <w:sig w:usb0="800000AF" w:usb1="00000042" w:usb2="00000000" w:usb3="00000000" w:csb0="0000000B" w:csb1="00000000"/>
  </w:font>
  <w:font w:name="Times New Roman Bold">
    <w:altName w:val="Times New Roman"/>
    <w:panose1 w:val="02020803070505020304"/>
    <w:charset w:val="00"/>
    <w:family w:val="auto"/>
    <w:pitch w:val="variable"/>
    <w:sig w:usb0="E0002AEF" w:usb1="C0007841" w:usb2="00000009" w:usb3="00000000" w:csb0="000001FF" w:csb1="00000000"/>
    <w:embedBoldItalic r:id="rId15" w:fontKey="{6FCA74A6-B421-49D0-8038-B6E3191CEF32}"/>
  </w:font>
  <w:font w:name="Palatino">
    <w:charset w:val="00"/>
    <w:family w:val="auto"/>
    <w:pitch w:val="variable"/>
    <w:sig w:usb0="A00002FF" w:usb1="7800205A" w:usb2="14600000" w:usb3="00000000" w:csb0="00000193" w:csb1="00000000"/>
    <w:embedRegular r:id="rId16" w:fontKey="{E1563331-51AA-4703-8A6D-0944CC7C7C5D}"/>
  </w:font>
  <w:font w:name="Tahoma">
    <w:panose1 w:val="020B0604030504040204"/>
    <w:charset w:val="00"/>
    <w:family w:val="swiss"/>
    <w:pitch w:val="variable"/>
    <w:sig w:usb0="E1002EFF" w:usb1="C000605B" w:usb2="00000029" w:usb3="00000000" w:csb0="000101FF" w:csb1="00000000"/>
    <w:embedRegular r:id="rId17" w:fontKey="{9207B81E-1C03-43C4-8E0F-D72CBF8BEA4F}"/>
  </w:font>
  <w:font w:name="Helvetica">
    <w:panose1 w:val="020B0604020202020204"/>
    <w:charset w:val="00"/>
    <w:family w:val="swiss"/>
    <w:pitch w:val="variable"/>
    <w:sig w:usb0="E0002EFF" w:usb1="C000785B" w:usb2="00000009" w:usb3="00000000" w:csb0="000001FF" w:csb1="00000000"/>
    <w:embedRegular r:id="rId18" w:fontKey="{84BF3D14-39B7-4862-ADA2-CE83893CDE77}"/>
  </w:font>
  <w:font w:name="Swis721 BT">
    <w:panose1 w:val="00000000000000000000"/>
    <w:charset w:val="00"/>
    <w:family w:val="swiss"/>
    <w:notTrueType/>
    <w:pitch w:val="variable"/>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embedRegular r:id="rId19" w:fontKey="{E121F01C-8F73-433B-97CE-2D4570E829D0}"/>
    <w:embedItalic r:id="rId20" w:fontKey="{739BC68E-C202-4287-AA25-1D8AA4AFAD54}"/>
  </w:font>
  <w:font w:name="SansaSoft Pro Normal">
    <w:altName w:val="Calibri"/>
    <w:panose1 w:val="00000000000000000000"/>
    <w:charset w:val="00"/>
    <w:family w:val="modern"/>
    <w:notTrueType/>
    <w:pitch w:val="variable"/>
    <w:sig w:usb0="800000AF" w:usb1="00000042" w:usb2="00000000" w:usb3="00000000" w:csb0="0000000B" w:csb1="00000000"/>
  </w:font>
  <w:font w:name="MS Mincho">
    <w:altName w:val="ＭＳ 明朝"/>
    <w:panose1 w:val="020206090402050803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97E570A" w14:textId="300EBBB4" w:rsidR="00F901E9" w:rsidRPr="00816A5B" w:rsidRDefault="00F901E9" w:rsidP="006B73E6">
    <w:pPr>
      <w:rPr>
        <w:color w:val="A6A6A6" w:themeColor="background1" w:themeShade="A6"/>
        <w:sz w:val="16"/>
        <w:szCs w:val="16"/>
      </w:rPr>
    </w:pPr>
    <w:r w:rsidRPr="00816A5B">
      <w:rPr>
        <w:color w:val="A6A6A6" w:themeColor="background1" w:themeShade="A6"/>
        <w:sz w:val="16"/>
        <w:szCs w:val="16"/>
      </w:rPr>
      <w:t>National Centre for Student Equity in Higher Education (NCSEHE) 20</w:t>
    </w:r>
    <w:r>
      <w:rPr>
        <w:color w:val="A6A6A6" w:themeColor="background1" w:themeShade="A6"/>
        <w:sz w:val="16"/>
        <w:szCs w:val="16"/>
      </w:rPr>
      <w:t>20</w:t>
    </w:r>
    <w:r w:rsidRPr="00816A5B">
      <w:rPr>
        <w:color w:val="A6A6A6" w:themeColor="background1" w:themeShade="A6"/>
        <w:sz w:val="16"/>
        <w:szCs w:val="16"/>
      </w:rPr>
      <w:tab/>
    </w:r>
    <w:r w:rsidRPr="00816A5B">
      <w:rPr>
        <w:color w:val="A6A6A6" w:themeColor="background1" w:themeShade="A6"/>
        <w:sz w:val="16"/>
        <w:szCs w:val="16"/>
      </w:rPr>
      <w:tab/>
    </w:r>
    <w:r w:rsidRPr="00816A5B">
      <w:rPr>
        <w:color w:val="A6A6A6" w:themeColor="background1" w:themeShade="A6"/>
        <w:sz w:val="16"/>
        <w:szCs w:val="16"/>
      </w:rPr>
      <w:tab/>
    </w:r>
    <w:r w:rsidRPr="00816A5B">
      <w:rPr>
        <w:color w:val="A6A6A6" w:themeColor="background1" w:themeShade="A6"/>
        <w:sz w:val="16"/>
        <w:szCs w:val="16"/>
      </w:rPr>
      <w:tab/>
    </w:r>
    <w:r w:rsidRPr="00816A5B">
      <w:rPr>
        <w:color w:val="A6A6A6" w:themeColor="background1" w:themeShade="A6"/>
        <w:sz w:val="16"/>
        <w:szCs w:val="16"/>
      </w:rPr>
      <w:tab/>
    </w:r>
    <w:r w:rsidRPr="00816A5B">
      <w:rPr>
        <w:color w:val="A6A6A6" w:themeColor="background1" w:themeShade="A6"/>
        <w:sz w:val="16"/>
        <w:szCs w:val="16"/>
      </w:rPr>
      <w:tab/>
    </w:r>
    <w:r w:rsidRPr="00816A5B">
      <w:rPr>
        <w:color w:val="A6A6A6" w:themeColor="background1" w:themeShade="A6"/>
        <w:sz w:val="16"/>
        <w:szCs w:val="16"/>
      </w:rPr>
      <w:tab/>
    </w:r>
    <w:r w:rsidRPr="00816A5B">
      <w:rPr>
        <w:color w:val="A6A6A6" w:themeColor="background1" w:themeShade="A6"/>
        <w:sz w:val="16"/>
        <w:szCs w:val="16"/>
      </w:rPr>
      <w:tab/>
    </w:r>
    <w:r w:rsidRPr="00816A5B">
      <w:rPr>
        <w:color w:val="A6A6A6" w:themeColor="background1" w:themeShade="A6"/>
        <w:sz w:val="16"/>
        <w:szCs w:val="16"/>
      </w:rPr>
      <w:tab/>
    </w:r>
    <w:r>
      <w:rPr>
        <w:color w:val="A6A6A6" w:themeColor="background1" w:themeShade="A6"/>
        <w:sz w:val="16"/>
        <w:szCs w:val="16"/>
      </w:rPr>
      <w:tab/>
    </w:r>
    <w:r w:rsidRPr="00816A5B">
      <w:rPr>
        <w:color w:val="A6A6A6" w:themeColor="background1" w:themeShade="A6"/>
        <w:sz w:val="16"/>
        <w:szCs w:val="16"/>
      </w:rPr>
      <w:tab/>
    </w:r>
    <w:r w:rsidRPr="00816A5B">
      <w:rPr>
        <w:color w:val="A6A6A6" w:themeColor="background1" w:themeShade="A6"/>
        <w:sz w:val="16"/>
        <w:szCs w:val="16"/>
      </w:rPr>
      <w:tab/>
    </w:r>
    <w:r w:rsidRPr="00816A5B">
      <w:rPr>
        <w:color w:val="A6A6A6" w:themeColor="background1" w:themeShade="A6"/>
        <w:sz w:val="16"/>
        <w:szCs w:val="16"/>
      </w:rPr>
      <w:fldChar w:fldCharType="begin"/>
    </w:r>
    <w:r w:rsidRPr="00816A5B">
      <w:rPr>
        <w:color w:val="A6A6A6" w:themeColor="background1" w:themeShade="A6"/>
        <w:sz w:val="16"/>
        <w:szCs w:val="16"/>
      </w:rPr>
      <w:instrText xml:space="preserve"> PAGE   \* MERGEFORMAT </w:instrText>
    </w:r>
    <w:r w:rsidRPr="00816A5B">
      <w:rPr>
        <w:color w:val="A6A6A6" w:themeColor="background1" w:themeShade="A6"/>
        <w:sz w:val="16"/>
        <w:szCs w:val="16"/>
      </w:rPr>
      <w:fldChar w:fldCharType="separate"/>
    </w:r>
    <w:r w:rsidR="00E87F01">
      <w:rPr>
        <w:noProof/>
        <w:color w:val="A6A6A6" w:themeColor="background1" w:themeShade="A6"/>
        <w:sz w:val="16"/>
        <w:szCs w:val="16"/>
      </w:rPr>
      <w:t>17</w:t>
    </w:r>
    <w:r w:rsidRPr="00816A5B">
      <w:rPr>
        <w:noProof/>
        <w:color w:val="A6A6A6" w:themeColor="background1" w:themeShade="A6"/>
        <w:sz w:val="16"/>
        <w:szCs w:val="16"/>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9078CF7" w14:textId="77777777" w:rsidR="00BE096F" w:rsidRDefault="00BE096F">
      <w:r>
        <w:separator/>
      </w:r>
    </w:p>
  </w:footnote>
  <w:footnote w:type="continuationSeparator" w:id="0">
    <w:p w14:paraId="0C26B7F4" w14:textId="77777777" w:rsidR="00BE096F" w:rsidRDefault="00BE096F">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1D"/>
    <w:multiLevelType w:val="multilevel"/>
    <w:tmpl w:val="682A9D64"/>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05A77DB8"/>
    <w:multiLevelType w:val="hybridMultilevel"/>
    <w:tmpl w:val="03ECD3E2"/>
    <w:lvl w:ilvl="0" w:tplc="9F1A17A4">
      <w:numFmt w:val="bullet"/>
      <w:lvlText w:val="-"/>
      <w:lvlJc w:val="left"/>
      <w:pPr>
        <w:ind w:left="720" w:hanging="360"/>
      </w:pPr>
      <w:rPr>
        <w:rFonts w:ascii="Calibri" w:eastAsia="Times New Roman" w:hAnsi="Calibri"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083206E2"/>
    <w:multiLevelType w:val="hybridMultilevel"/>
    <w:tmpl w:val="EBAA7CE2"/>
    <w:lvl w:ilvl="0" w:tplc="B06A8286">
      <w:start w:val="1"/>
      <w:numFmt w:val="decimal"/>
      <w:lvlText w:val="%1."/>
      <w:lvlJc w:val="left"/>
      <w:pPr>
        <w:ind w:left="720" w:hanging="360"/>
      </w:pPr>
      <w:rPr>
        <w:rFonts w:hint="default"/>
        <w:b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 w15:restartNumberingAfterBreak="0">
    <w:nsid w:val="085C6B5C"/>
    <w:multiLevelType w:val="hybridMultilevel"/>
    <w:tmpl w:val="CDACB502"/>
    <w:lvl w:ilvl="0" w:tplc="0C09000F">
      <w:start w:val="1"/>
      <w:numFmt w:val="decimal"/>
      <w:lvlText w:val="%1."/>
      <w:lvlJc w:val="left"/>
      <w:pPr>
        <w:ind w:left="1080" w:hanging="360"/>
      </w:p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4" w15:restartNumberingAfterBreak="0">
    <w:nsid w:val="0BE578E8"/>
    <w:multiLevelType w:val="hybridMultilevel"/>
    <w:tmpl w:val="4ED0E156"/>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 w15:restartNumberingAfterBreak="0">
    <w:nsid w:val="14A2490B"/>
    <w:multiLevelType w:val="hybridMultilevel"/>
    <w:tmpl w:val="E4621F30"/>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 w15:restartNumberingAfterBreak="0">
    <w:nsid w:val="16C42151"/>
    <w:multiLevelType w:val="hybridMultilevel"/>
    <w:tmpl w:val="275AFAC4"/>
    <w:lvl w:ilvl="0" w:tplc="7334FEB4">
      <w:start w:val="1"/>
      <w:numFmt w:val="decimal"/>
      <w:lvlText w:val="%1."/>
      <w:lvlJc w:val="left"/>
      <w:pPr>
        <w:ind w:left="393" w:hanging="360"/>
      </w:pPr>
      <w:rPr>
        <w:rFonts w:hint="default"/>
      </w:rPr>
    </w:lvl>
    <w:lvl w:ilvl="1" w:tplc="0C090019" w:tentative="1">
      <w:start w:val="1"/>
      <w:numFmt w:val="lowerLetter"/>
      <w:lvlText w:val="%2."/>
      <w:lvlJc w:val="left"/>
      <w:pPr>
        <w:ind w:left="1113" w:hanging="360"/>
      </w:pPr>
    </w:lvl>
    <w:lvl w:ilvl="2" w:tplc="0C09001B" w:tentative="1">
      <w:start w:val="1"/>
      <w:numFmt w:val="lowerRoman"/>
      <w:lvlText w:val="%3."/>
      <w:lvlJc w:val="right"/>
      <w:pPr>
        <w:ind w:left="1833" w:hanging="180"/>
      </w:pPr>
    </w:lvl>
    <w:lvl w:ilvl="3" w:tplc="0C09000F" w:tentative="1">
      <w:start w:val="1"/>
      <w:numFmt w:val="decimal"/>
      <w:lvlText w:val="%4."/>
      <w:lvlJc w:val="left"/>
      <w:pPr>
        <w:ind w:left="2553" w:hanging="360"/>
      </w:pPr>
    </w:lvl>
    <w:lvl w:ilvl="4" w:tplc="0C090019" w:tentative="1">
      <w:start w:val="1"/>
      <w:numFmt w:val="lowerLetter"/>
      <w:lvlText w:val="%5."/>
      <w:lvlJc w:val="left"/>
      <w:pPr>
        <w:ind w:left="3273" w:hanging="360"/>
      </w:pPr>
    </w:lvl>
    <w:lvl w:ilvl="5" w:tplc="0C09001B" w:tentative="1">
      <w:start w:val="1"/>
      <w:numFmt w:val="lowerRoman"/>
      <w:lvlText w:val="%6."/>
      <w:lvlJc w:val="right"/>
      <w:pPr>
        <w:ind w:left="3993" w:hanging="180"/>
      </w:pPr>
    </w:lvl>
    <w:lvl w:ilvl="6" w:tplc="0C09000F" w:tentative="1">
      <w:start w:val="1"/>
      <w:numFmt w:val="decimal"/>
      <w:lvlText w:val="%7."/>
      <w:lvlJc w:val="left"/>
      <w:pPr>
        <w:ind w:left="4713" w:hanging="360"/>
      </w:pPr>
    </w:lvl>
    <w:lvl w:ilvl="7" w:tplc="0C090019" w:tentative="1">
      <w:start w:val="1"/>
      <w:numFmt w:val="lowerLetter"/>
      <w:lvlText w:val="%8."/>
      <w:lvlJc w:val="left"/>
      <w:pPr>
        <w:ind w:left="5433" w:hanging="360"/>
      </w:pPr>
    </w:lvl>
    <w:lvl w:ilvl="8" w:tplc="0C09001B" w:tentative="1">
      <w:start w:val="1"/>
      <w:numFmt w:val="lowerRoman"/>
      <w:lvlText w:val="%9."/>
      <w:lvlJc w:val="right"/>
      <w:pPr>
        <w:ind w:left="6153" w:hanging="180"/>
      </w:pPr>
    </w:lvl>
  </w:abstractNum>
  <w:abstractNum w:abstractNumId="7" w15:restartNumberingAfterBreak="0">
    <w:nsid w:val="17827902"/>
    <w:multiLevelType w:val="multilevel"/>
    <w:tmpl w:val="5CC67392"/>
    <w:lvl w:ilvl="0">
      <w:start w:val="1"/>
      <w:numFmt w:val="decimal"/>
      <w:lvlText w:val="%1"/>
      <w:lvlJc w:val="left"/>
      <w:pPr>
        <w:tabs>
          <w:tab w:val="num" w:pos="2880"/>
        </w:tabs>
        <w:ind w:left="2880" w:hanging="1296"/>
      </w:pPr>
      <w:rPr>
        <w:rFonts w:hint="default"/>
        <w:b/>
        <w:i/>
        <w:sz w:val="48"/>
      </w:rPr>
    </w:lvl>
    <w:lvl w:ilvl="1">
      <w:start w:val="1"/>
      <w:numFmt w:val="decimal"/>
      <w:pStyle w:val="Heading2"/>
      <w:lvlText w:val="%1.%2"/>
      <w:lvlJc w:val="left"/>
      <w:pPr>
        <w:tabs>
          <w:tab w:val="num" w:pos="2880"/>
        </w:tabs>
        <w:ind w:left="2880" w:hanging="1296"/>
      </w:pPr>
      <w:rPr>
        <w:rFonts w:hint="default"/>
      </w:rPr>
    </w:lvl>
    <w:lvl w:ilvl="2">
      <w:start w:val="1"/>
      <w:numFmt w:val="decimal"/>
      <w:pStyle w:val="Heading3"/>
      <w:lvlText w:val="%1.%2.%3"/>
      <w:lvlJc w:val="left"/>
      <w:pPr>
        <w:tabs>
          <w:tab w:val="num" w:pos="2880"/>
        </w:tabs>
        <w:ind w:left="2880" w:hanging="1296"/>
      </w:pPr>
      <w:rPr>
        <w:rFonts w:hint="default"/>
      </w:rPr>
    </w:lvl>
    <w:lvl w:ilvl="3">
      <w:start w:val="1"/>
      <w:numFmt w:val="decimal"/>
      <w:pStyle w:val="Heading4"/>
      <w:lvlText w:val="%1.%2.%3.%4"/>
      <w:lvlJc w:val="left"/>
      <w:pPr>
        <w:tabs>
          <w:tab w:val="num" w:pos="2448"/>
        </w:tabs>
        <w:ind w:left="2448" w:hanging="864"/>
      </w:pPr>
      <w:rPr>
        <w:rFonts w:hint="default"/>
      </w:rPr>
    </w:lvl>
    <w:lvl w:ilvl="4">
      <w:start w:val="1"/>
      <w:numFmt w:val="decimal"/>
      <w:pStyle w:val="Heading5"/>
      <w:lvlText w:val="%1.%2.%3.%4.%5"/>
      <w:lvlJc w:val="left"/>
      <w:pPr>
        <w:tabs>
          <w:tab w:val="num" w:pos="2592"/>
        </w:tabs>
        <w:ind w:left="2592" w:hanging="1008"/>
      </w:pPr>
      <w:rPr>
        <w:rFonts w:hint="default"/>
      </w:rPr>
    </w:lvl>
    <w:lvl w:ilvl="5">
      <w:start w:val="1"/>
      <w:numFmt w:val="decimal"/>
      <w:pStyle w:val="Heading6"/>
      <w:lvlText w:val="%1.%2.%3.%4.%5.%6"/>
      <w:lvlJc w:val="left"/>
      <w:pPr>
        <w:tabs>
          <w:tab w:val="num" w:pos="2736"/>
        </w:tabs>
        <w:ind w:left="2736" w:hanging="1152"/>
      </w:pPr>
      <w:rPr>
        <w:rFonts w:hint="default"/>
      </w:rPr>
    </w:lvl>
    <w:lvl w:ilvl="6">
      <w:start w:val="1"/>
      <w:numFmt w:val="decimal"/>
      <w:pStyle w:val="Heading7"/>
      <w:lvlText w:val="%1.%2.%3.%4.%5.%6.%7"/>
      <w:lvlJc w:val="left"/>
      <w:pPr>
        <w:tabs>
          <w:tab w:val="num" w:pos="2880"/>
        </w:tabs>
        <w:ind w:left="2880" w:hanging="1296"/>
      </w:pPr>
      <w:rPr>
        <w:rFonts w:hint="default"/>
      </w:rPr>
    </w:lvl>
    <w:lvl w:ilvl="7">
      <w:start w:val="1"/>
      <w:numFmt w:val="decimal"/>
      <w:pStyle w:val="Heading8"/>
      <w:lvlText w:val="%1.%2.%3.%4.%5.%6.%7.%8"/>
      <w:lvlJc w:val="left"/>
      <w:pPr>
        <w:tabs>
          <w:tab w:val="num" w:pos="3024"/>
        </w:tabs>
        <w:ind w:left="3024" w:hanging="1440"/>
      </w:pPr>
      <w:rPr>
        <w:rFonts w:hint="default"/>
      </w:rPr>
    </w:lvl>
    <w:lvl w:ilvl="8">
      <w:start w:val="1"/>
      <w:numFmt w:val="decimal"/>
      <w:pStyle w:val="Heading9"/>
      <w:lvlText w:val="%1.%2.%3.%4.%5.%6.%7.%8.%9"/>
      <w:lvlJc w:val="left"/>
      <w:pPr>
        <w:tabs>
          <w:tab w:val="num" w:pos="3168"/>
        </w:tabs>
        <w:ind w:left="3168" w:hanging="1584"/>
      </w:pPr>
      <w:rPr>
        <w:rFonts w:hint="default"/>
      </w:rPr>
    </w:lvl>
  </w:abstractNum>
  <w:abstractNum w:abstractNumId="8" w15:restartNumberingAfterBreak="0">
    <w:nsid w:val="1D2E31BE"/>
    <w:multiLevelType w:val="hybridMultilevel"/>
    <w:tmpl w:val="7E3EA448"/>
    <w:lvl w:ilvl="0" w:tplc="F4B2DA1E">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E0B5639"/>
    <w:multiLevelType w:val="multilevel"/>
    <w:tmpl w:val="B722009E"/>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224"/>
        </w:tabs>
        <w:ind w:left="1224" w:hanging="504"/>
      </w:pPr>
    </w:lvl>
    <w:lvl w:ilvl="3">
      <w:start w:val="1"/>
      <w:numFmt w:val="decimal"/>
      <w:lvlText w:val="%1.%2.%3.%4."/>
      <w:lvlJc w:val="left"/>
      <w:pPr>
        <w:tabs>
          <w:tab w:val="num" w:pos="1728"/>
        </w:tabs>
        <w:ind w:left="1728" w:hanging="648"/>
      </w:pPr>
    </w:lvl>
    <w:lvl w:ilvl="4">
      <w:start w:val="1"/>
      <w:numFmt w:val="decimal"/>
      <w:lvlText w:val="%1.%2.%3.%4.%5."/>
      <w:lvlJc w:val="left"/>
      <w:pPr>
        <w:tabs>
          <w:tab w:val="num" w:pos="2232"/>
        </w:tabs>
        <w:ind w:left="2232" w:hanging="792"/>
      </w:pPr>
    </w:lvl>
    <w:lvl w:ilvl="5">
      <w:start w:val="1"/>
      <w:numFmt w:val="decimal"/>
      <w:lvlText w:val="%1.%2.%3.%4.%5.%6."/>
      <w:lvlJc w:val="left"/>
      <w:pPr>
        <w:tabs>
          <w:tab w:val="num" w:pos="2736"/>
        </w:tabs>
        <w:ind w:left="2736" w:hanging="936"/>
      </w:pPr>
    </w:lvl>
    <w:lvl w:ilvl="6">
      <w:start w:val="1"/>
      <w:numFmt w:val="decimal"/>
      <w:lvlText w:val="%1.%2.%3.%4.%5.%6.%7."/>
      <w:lvlJc w:val="left"/>
      <w:pPr>
        <w:tabs>
          <w:tab w:val="num" w:pos="3240"/>
        </w:tabs>
        <w:ind w:left="3240" w:hanging="1080"/>
      </w:pPr>
    </w:lvl>
    <w:lvl w:ilvl="7">
      <w:start w:val="1"/>
      <w:numFmt w:val="decimal"/>
      <w:lvlText w:val="%1.%2.%3.%4.%5.%6.%7.%8."/>
      <w:lvlJc w:val="left"/>
      <w:pPr>
        <w:tabs>
          <w:tab w:val="num" w:pos="3744"/>
        </w:tabs>
        <w:ind w:left="3744" w:hanging="1224"/>
      </w:pPr>
    </w:lvl>
    <w:lvl w:ilvl="8">
      <w:start w:val="1"/>
      <w:numFmt w:val="decimal"/>
      <w:lvlText w:val="%1.%2.%3.%4.%5.%6.%7.%8.%9."/>
      <w:lvlJc w:val="left"/>
      <w:pPr>
        <w:tabs>
          <w:tab w:val="num" w:pos="4320"/>
        </w:tabs>
        <w:ind w:left="4320" w:hanging="1440"/>
      </w:pPr>
    </w:lvl>
  </w:abstractNum>
  <w:abstractNum w:abstractNumId="10" w15:restartNumberingAfterBreak="0">
    <w:nsid w:val="289B0613"/>
    <w:multiLevelType w:val="hybridMultilevel"/>
    <w:tmpl w:val="273C8B18"/>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 w15:restartNumberingAfterBreak="0">
    <w:nsid w:val="2F687084"/>
    <w:multiLevelType w:val="hybridMultilevel"/>
    <w:tmpl w:val="CF70B334"/>
    <w:lvl w:ilvl="0" w:tplc="9EB4FDBC">
      <w:numFmt w:val="bullet"/>
      <w:lvlText w:val="•"/>
      <w:lvlJc w:val="left"/>
      <w:pPr>
        <w:ind w:left="1440" w:hanging="720"/>
      </w:pPr>
      <w:rPr>
        <w:rFonts w:ascii="Calibri" w:eastAsia="Times New Roman" w:hAnsi="Calibri" w:cs="Calibri"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2" w15:restartNumberingAfterBreak="0">
    <w:nsid w:val="3C456AE9"/>
    <w:multiLevelType w:val="hybridMultilevel"/>
    <w:tmpl w:val="14ECF018"/>
    <w:lvl w:ilvl="0" w:tplc="CFD6EBD6">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3" w15:restartNumberingAfterBreak="0">
    <w:nsid w:val="3CF4232B"/>
    <w:multiLevelType w:val="hybridMultilevel"/>
    <w:tmpl w:val="4EDCB66E"/>
    <w:lvl w:ilvl="0" w:tplc="DF428CD6">
      <w:start w:val="1"/>
      <w:numFmt w:val="decimal"/>
      <w:lvlText w:val="%1."/>
      <w:lvlJc w:val="left"/>
      <w:pPr>
        <w:ind w:left="720" w:hanging="360"/>
      </w:pPr>
      <w:rPr>
        <w:rFonts w:hint="default"/>
        <w:b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4" w15:restartNumberingAfterBreak="0">
    <w:nsid w:val="3D7D276F"/>
    <w:multiLevelType w:val="hybridMultilevel"/>
    <w:tmpl w:val="77E40636"/>
    <w:lvl w:ilvl="0" w:tplc="9EB4FDBC">
      <w:numFmt w:val="bullet"/>
      <w:lvlText w:val="•"/>
      <w:lvlJc w:val="left"/>
      <w:pPr>
        <w:tabs>
          <w:tab w:val="num" w:pos="720"/>
        </w:tabs>
        <w:ind w:left="720" w:hanging="360"/>
      </w:pPr>
      <w:rPr>
        <w:rFonts w:ascii="Calibri" w:eastAsia="Times New Roman" w:hAnsi="Calibri" w:cs="Calibri" w:hint="default"/>
      </w:rPr>
    </w:lvl>
    <w:lvl w:ilvl="1" w:tplc="0C090019">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15" w15:restartNumberingAfterBreak="0">
    <w:nsid w:val="3F1E186F"/>
    <w:multiLevelType w:val="hybridMultilevel"/>
    <w:tmpl w:val="351E0640"/>
    <w:lvl w:ilvl="0" w:tplc="0C090001">
      <w:start w:val="1"/>
      <w:numFmt w:val="bullet"/>
      <w:lvlText w:val=""/>
      <w:lvlJc w:val="left"/>
      <w:pPr>
        <w:ind w:left="765" w:hanging="360"/>
      </w:pPr>
      <w:rPr>
        <w:rFonts w:ascii="Symbol" w:hAnsi="Symbol" w:hint="default"/>
      </w:rPr>
    </w:lvl>
    <w:lvl w:ilvl="1" w:tplc="0C090003" w:tentative="1">
      <w:start w:val="1"/>
      <w:numFmt w:val="bullet"/>
      <w:lvlText w:val="o"/>
      <w:lvlJc w:val="left"/>
      <w:pPr>
        <w:ind w:left="1485" w:hanging="360"/>
      </w:pPr>
      <w:rPr>
        <w:rFonts w:ascii="Courier New" w:hAnsi="Courier New" w:cs="Courier New" w:hint="default"/>
      </w:rPr>
    </w:lvl>
    <w:lvl w:ilvl="2" w:tplc="0C090005" w:tentative="1">
      <w:start w:val="1"/>
      <w:numFmt w:val="bullet"/>
      <w:lvlText w:val=""/>
      <w:lvlJc w:val="left"/>
      <w:pPr>
        <w:ind w:left="2205" w:hanging="360"/>
      </w:pPr>
      <w:rPr>
        <w:rFonts w:ascii="Wingdings" w:hAnsi="Wingdings" w:hint="default"/>
      </w:rPr>
    </w:lvl>
    <w:lvl w:ilvl="3" w:tplc="0C090001" w:tentative="1">
      <w:start w:val="1"/>
      <w:numFmt w:val="bullet"/>
      <w:lvlText w:val=""/>
      <w:lvlJc w:val="left"/>
      <w:pPr>
        <w:ind w:left="2925" w:hanging="360"/>
      </w:pPr>
      <w:rPr>
        <w:rFonts w:ascii="Symbol" w:hAnsi="Symbol" w:hint="default"/>
      </w:rPr>
    </w:lvl>
    <w:lvl w:ilvl="4" w:tplc="0C090003" w:tentative="1">
      <w:start w:val="1"/>
      <w:numFmt w:val="bullet"/>
      <w:lvlText w:val="o"/>
      <w:lvlJc w:val="left"/>
      <w:pPr>
        <w:ind w:left="3645" w:hanging="360"/>
      </w:pPr>
      <w:rPr>
        <w:rFonts w:ascii="Courier New" w:hAnsi="Courier New" w:cs="Courier New" w:hint="default"/>
      </w:rPr>
    </w:lvl>
    <w:lvl w:ilvl="5" w:tplc="0C090005" w:tentative="1">
      <w:start w:val="1"/>
      <w:numFmt w:val="bullet"/>
      <w:lvlText w:val=""/>
      <w:lvlJc w:val="left"/>
      <w:pPr>
        <w:ind w:left="4365" w:hanging="360"/>
      </w:pPr>
      <w:rPr>
        <w:rFonts w:ascii="Wingdings" w:hAnsi="Wingdings" w:hint="default"/>
      </w:rPr>
    </w:lvl>
    <w:lvl w:ilvl="6" w:tplc="0C090001" w:tentative="1">
      <w:start w:val="1"/>
      <w:numFmt w:val="bullet"/>
      <w:lvlText w:val=""/>
      <w:lvlJc w:val="left"/>
      <w:pPr>
        <w:ind w:left="5085" w:hanging="360"/>
      </w:pPr>
      <w:rPr>
        <w:rFonts w:ascii="Symbol" w:hAnsi="Symbol" w:hint="default"/>
      </w:rPr>
    </w:lvl>
    <w:lvl w:ilvl="7" w:tplc="0C090003" w:tentative="1">
      <w:start w:val="1"/>
      <w:numFmt w:val="bullet"/>
      <w:lvlText w:val="o"/>
      <w:lvlJc w:val="left"/>
      <w:pPr>
        <w:ind w:left="5805" w:hanging="360"/>
      </w:pPr>
      <w:rPr>
        <w:rFonts w:ascii="Courier New" w:hAnsi="Courier New" w:cs="Courier New" w:hint="default"/>
      </w:rPr>
    </w:lvl>
    <w:lvl w:ilvl="8" w:tplc="0C090005" w:tentative="1">
      <w:start w:val="1"/>
      <w:numFmt w:val="bullet"/>
      <w:lvlText w:val=""/>
      <w:lvlJc w:val="left"/>
      <w:pPr>
        <w:ind w:left="6525" w:hanging="360"/>
      </w:pPr>
      <w:rPr>
        <w:rFonts w:ascii="Wingdings" w:hAnsi="Wingdings" w:hint="default"/>
      </w:rPr>
    </w:lvl>
  </w:abstractNum>
  <w:abstractNum w:abstractNumId="16" w15:restartNumberingAfterBreak="0">
    <w:nsid w:val="48291246"/>
    <w:multiLevelType w:val="hybridMultilevel"/>
    <w:tmpl w:val="EE640554"/>
    <w:lvl w:ilvl="0" w:tplc="0C09000F">
      <w:start w:val="1"/>
      <w:numFmt w:val="decimal"/>
      <w:lvlText w:val="%1."/>
      <w:lvlJc w:val="left"/>
      <w:pPr>
        <w:tabs>
          <w:tab w:val="num" w:pos="720"/>
        </w:tabs>
        <w:ind w:left="720" w:hanging="360"/>
      </w:pPr>
    </w:lvl>
    <w:lvl w:ilvl="1" w:tplc="0C090019" w:tentative="1">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17" w15:restartNumberingAfterBreak="0">
    <w:nsid w:val="488563D7"/>
    <w:multiLevelType w:val="hybridMultilevel"/>
    <w:tmpl w:val="640C78E0"/>
    <w:lvl w:ilvl="0" w:tplc="91B07A92">
      <w:start w:val="1"/>
      <w:numFmt w:val="decimal"/>
      <w:lvlText w:val="%1."/>
      <w:lvlJc w:val="left"/>
      <w:pPr>
        <w:tabs>
          <w:tab w:val="num" w:pos="720"/>
        </w:tabs>
        <w:ind w:left="720" w:hanging="360"/>
      </w:pPr>
    </w:lvl>
    <w:lvl w:ilvl="1" w:tplc="0C090019">
      <w:start w:val="1"/>
      <w:numFmt w:val="decimal"/>
      <w:lvlText w:val="%2."/>
      <w:lvlJc w:val="left"/>
      <w:pPr>
        <w:tabs>
          <w:tab w:val="num" w:pos="1440"/>
        </w:tabs>
        <w:ind w:left="1440" w:hanging="360"/>
      </w:pPr>
    </w:lvl>
    <w:lvl w:ilvl="2" w:tplc="0C09001B">
      <w:start w:val="1"/>
      <w:numFmt w:val="decimal"/>
      <w:lvlText w:val="%3."/>
      <w:lvlJc w:val="left"/>
      <w:pPr>
        <w:tabs>
          <w:tab w:val="num" w:pos="2160"/>
        </w:tabs>
        <w:ind w:left="2160" w:hanging="360"/>
      </w:pPr>
    </w:lvl>
    <w:lvl w:ilvl="3" w:tplc="0C09000F">
      <w:start w:val="1"/>
      <w:numFmt w:val="decimal"/>
      <w:lvlText w:val="%4."/>
      <w:lvlJc w:val="left"/>
      <w:pPr>
        <w:tabs>
          <w:tab w:val="num" w:pos="2880"/>
        </w:tabs>
        <w:ind w:left="2880" w:hanging="360"/>
      </w:pPr>
    </w:lvl>
    <w:lvl w:ilvl="4" w:tplc="0C090019">
      <w:start w:val="1"/>
      <w:numFmt w:val="decimal"/>
      <w:lvlText w:val="%5."/>
      <w:lvlJc w:val="left"/>
      <w:pPr>
        <w:tabs>
          <w:tab w:val="num" w:pos="3600"/>
        </w:tabs>
        <w:ind w:left="3600" w:hanging="360"/>
      </w:pPr>
    </w:lvl>
    <w:lvl w:ilvl="5" w:tplc="0C09001B">
      <w:start w:val="1"/>
      <w:numFmt w:val="decimal"/>
      <w:lvlText w:val="%6."/>
      <w:lvlJc w:val="left"/>
      <w:pPr>
        <w:tabs>
          <w:tab w:val="num" w:pos="4320"/>
        </w:tabs>
        <w:ind w:left="4320" w:hanging="360"/>
      </w:pPr>
    </w:lvl>
    <w:lvl w:ilvl="6" w:tplc="0C09000F">
      <w:start w:val="1"/>
      <w:numFmt w:val="decimal"/>
      <w:lvlText w:val="%7."/>
      <w:lvlJc w:val="left"/>
      <w:pPr>
        <w:tabs>
          <w:tab w:val="num" w:pos="5040"/>
        </w:tabs>
        <w:ind w:left="5040" w:hanging="360"/>
      </w:pPr>
    </w:lvl>
    <w:lvl w:ilvl="7" w:tplc="0C090019">
      <w:start w:val="1"/>
      <w:numFmt w:val="decimal"/>
      <w:lvlText w:val="%8."/>
      <w:lvlJc w:val="left"/>
      <w:pPr>
        <w:tabs>
          <w:tab w:val="num" w:pos="5760"/>
        </w:tabs>
        <w:ind w:left="5760" w:hanging="360"/>
      </w:pPr>
    </w:lvl>
    <w:lvl w:ilvl="8" w:tplc="0C09001B">
      <w:start w:val="1"/>
      <w:numFmt w:val="decimal"/>
      <w:lvlText w:val="%9."/>
      <w:lvlJc w:val="left"/>
      <w:pPr>
        <w:tabs>
          <w:tab w:val="num" w:pos="6480"/>
        </w:tabs>
        <w:ind w:left="6480" w:hanging="360"/>
      </w:pPr>
    </w:lvl>
  </w:abstractNum>
  <w:abstractNum w:abstractNumId="18" w15:restartNumberingAfterBreak="0">
    <w:nsid w:val="49B2737B"/>
    <w:multiLevelType w:val="hybridMultilevel"/>
    <w:tmpl w:val="4F3AE246"/>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4D4221B0"/>
    <w:multiLevelType w:val="hybridMultilevel"/>
    <w:tmpl w:val="5072916A"/>
    <w:lvl w:ilvl="0" w:tplc="9EB4FDBC">
      <w:numFmt w:val="bullet"/>
      <w:lvlText w:val="•"/>
      <w:lvlJc w:val="left"/>
      <w:pPr>
        <w:ind w:left="2160" w:hanging="720"/>
      </w:pPr>
      <w:rPr>
        <w:rFonts w:ascii="Calibri" w:eastAsia="Times New Roman" w:hAnsi="Calibri" w:cs="Calibri"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20" w15:restartNumberingAfterBreak="0">
    <w:nsid w:val="4EE311D2"/>
    <w:multiLevelType w:val="hybridMultilevel"/>
    <w:tmpl w:val="AAB42986"/>
    <w:lvl w:ilvl="0" w:tplc="0C090003">
      <w:start w:val="1"/>
      <w:numFmt w:val="bullet"/>
      <w:lvlText w:val="o"/>
      <w:lvlJc w:val="left"/>
      <w:pPr>
        <w:ind w:left="720" w:hanging="360"/>
      </w:pPr>
      <w:rPr>
        <w:rFonts w:ascii="Courier New" w:hAnsi="Courier New" w:cs="Courier New"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53522E45"/>
    <w:multiLevelType w:val="hybridMultilevel"/>
    <w:tmpl w:val="8ED85CF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53952F93"/>
    <w:multiLevelType w:val="hybridMultilevel"/>
    <w:tmpl w:val="A338035A"/>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3" w15:restartNumberingAfterBreak="0">
    <w:nsid w:val="5C713634"/>
    <w:multiLevelType w:val="hybridMultilevel"/>
    <w:tmpl w:val="597C5EF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5D1D74AF"/>
    <w:multiLevelType w:val="hybridMultilevel"/>
    <w:tmpl w:val="4D0C53FE"/>
    <w:lvl w:ilvl="0" w:tplc="0C09000F">
      <w:start w:val="1"/>
      <w:numFmt w:val="decimal"/>
      <w:lvlText w:val="%1."/>
      <w:lvlJc w:val="left"/>
      <w:pPr>
        <w:ind w:left="1440" w:hanging="360"/>
      </w:pPr>
    </w:lvl>
    <w:lvl w:ilvl="1" w:tplc="0C090019" w:tentative="1">
      <w:start w:val="1"/>
      <w:numFmt w:val="lowerLetter"/>
      <w:lvlText w:val="%2."/>
      <w:lvlJc w:val="left"/>
      <w:pPr>
        <w:ind w:left="2160" w:hanging="360"/>
      </w:pPr>
    </w:lvl>
    <w:lvl w:ilvl="2" w:tplc="0C09001B" w:tentative="1">
      <w:start w:val="1"/>
      <w:numFmt w:val="lowerRoman"/>
      <w:lvlText w:val="%3."/>
      <w:lvlJc w:val="right"/>
      <w:pPr>
        <w:ind w:left="2880" w:hanging="180"/>
      </w:pPr>
    </w:lvl>
    <w:lvl w:ilvl="3" w:tplc="0C09000F" w:tentative="1">
      <w:start w:val="1"/>
      <w:numFmt w:val="decimal"/>
      <w:lvlText w:val="%4."/>
      <w:lvlJc w:val="left"/>
      <w:pPr>
        <w:ind w:left="3600" w:hanging="360"/>
      </w:pPr>
    </w:lvl>
    <w:lvl w:ilvl="4" w:tplc="0C090019" w:tentative="1">
      <w:start w:val="1"/>
      <w:numFmt w:val="lowerLetter"/>
      <w:lvlText w:val="%5."/>
      <w:lvlJc w:val="left"/>
      <w:pPr>
        <w:ind w:left="4320" w:hanging="360"/>
      </w:pPr>
    </w:lvl>
    <w:lvl w:ilvl="5" w:tplc="0C09001B" w:tentative="1">
      <w:start w:val="1"/>
      <w:numFmt w:val="lowerRoman"/>
      <w:lvlText w:val="%6."/>
      <w:lvlJc w:val="right"/>
      <w:pPr>
        <w:ind w:left="5040" w:hanging="180"/>
      </w:pPr>
    </w:lvl>
    <w:lvl w:ilvl="6" w:tplc="0C09000F" w:tentative="1">
      <w:start w:val="1"/>
      <w:numFmt w:val="decimal"/>
      <w:lvlText w:val="%7."/>
      <w:lvlJc w:val="left"/>
      <w:pPr>
        <w:ind w:left="5760" w:hanging="360"/>
      </w:pPr>
    </w:lvl>
    <w:lvl w:ilvl="7" w:tplc="0C090019" w:tentative="1">
      <w:start w:val="1"/>
      <w:numFmt w:val="lowerLetter"/>
      <w:lvlText w:val="%8."/>
      <w:lvlJc w:val="left"/>
      <w:pPr>
        <w:ind w:left="6480" w:hanging="360"/>
      </w:pPr>
    </w:lvl>
    <w:lvl w:ilvl="8" w:tplc="0C09001B" w:tentative="1">
      <w:start w:val="1"/>
      <w:numFmt w:val="lowerRoman"/>
      <w:lvlText w:val="%9."/>
      <w:lvlJc w:val="right"/>
      <w:pPr>
        <w:ind w:left="7200" w:hanging="180"/>
      </w:pPr>
    </w:lvl>
  </w:abstractNum>
  <w:abstractNum w:abstractNumId="25" w15:restartNumberingAfterBreak="0">
    <w:nsid w:val="6397673D"/>
    <w:multiLevelType w:val="hybridMultilevel"/>
    <w:tmpl w:val="AD065224"/>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786" w:hanging="360"/>
      </w:pPr>
      <w:rPr>
        <w:rFonts w:ascii="Courier New" w:hAnsi="Courier New"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6454420E"/>
    <w:multiLevelType w:val="hybridMultilevel"/>
    <w:tmpl w:val="510CB2CC"/>
    <w:lvl w:ilvl="0" w:tplc="98A689A0">
      <w:numFmt w:val="bullet"/>
      <w:lvlText w:val="-"/>
      <w:lvlJc w:val="left"/>
      <w:pPr>
        <w:ind w:left="720" w:hanging="360"/>
      </w:pPr>
      <w:rPr>
        <w:rFonts w:ascii="Calibri" w:eastAsia="Times New Roman" w:hAnsi="Calibri"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682B0805"/>
    <w:multiLevelType w:val="hybridMultilevel"/>
    <w:tmpl w:val="E6749376"/>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8" w15:restartNumberingAfterBreak="0">
    <w:nsid w:val="6C7351D7"/>
    <w:multiLevelType w:val="hybridMultilevel"/>
    <w:tmpl w:val="79CE66AE"/>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73677AEB"/>
    <w:multiLevelType w:val="hybridMultilevel"/>
    <w:tmpl w:val="CB68F57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15:restartNumberingAfterBreak="0">
    <w:nsid w:val="75272EA4"/>
    <w:multiLevelType w:val="multilevel"/>
    <w:tmpl w:val="5CC67392"/>
    <w:lvl w:ilvl="0">
      <w:start w:val="1"/>
      <w:numFmt w:val="decimal"/>
      <w:lvlText w:val="%1"/>
      <w:lvlJc w:val="left"/>
      <w:pPr>
        <w:tabs>
          <w:tab w:val="num" w:pos="2880"/>
        </w:tabs>
        <w:ind w:left="2880" w:hanging="1296"/>
      </w:pPr>
      <w:rPr>
        <w:rFonts w:hint="default"/>
        <w:b/>
        <w:i/>
        <w:sz w:val="48"/>
      </w:rPr>
    </w:lvl>
    <w:lvl w:ilvl="1">
      <w:start w:val="1"/>
      <w:numFmt w:val="decimal"/>
      <w:lvlText w:val="%1.%2"/>
      <w:lvlJc w:val="left"/>
      <w:pPr>
        <w:tabs>
          <w:tab w:val="num" w:pos="2880"/>
        </w:tabs>
        <w:ind w:left="2880" w:hanging="1296"/>
      </w:pPr>
      <w:rPr>
        <w:rFonts w:hint="default"/>
      </w:rPr>
    </w:lvl>
    <w:lvl w:ilvl="2">
      <w:start w:val="1"/>
      <w:numFmt w:val="decimal"/>
      <w:lvlText w:val="%1.%2.%3"/>
      <w:lvlJc w:val="left"/>
      <w:pPr>
        <w:tabs>
          <w:tab w:val="num" w:pos="2880"/>
        </w:tabs>
        <w:ind w:left="2880" w:hanging="1296"/>
      </w:pPr>
      <w:rPr>
        <w:rFonts w:hint="default"/>
      </w:rPr>
    </w:lvl>
    <w:lvl w:ilvl="3">
      <w:start w:val="1"/>
      <w:numFmt w:val="decimal"/>
      <w:lvlText w:val="%1.%2.%3.%4"/>
      <w:lvlJc w:val="left"/>
      <w:pPr>
        <w:tabs>
          <w:tab w:val="num" w:pos="2448"/>
        </w:tabs>
        <w:ind w:left="2448" w:hanging="864"/>
      </w:pPr>
      <w:rPr>
        <w:rFonts w:hint="default"/>
      </w:rPr>
    </w:lvl>
    <w:lvl w:ilvl="4">
      <w:start w:val="1"/>
      <w:numFmt w:val="decimal"/>
      <w:lvlText w:val="%1.%2.%3.%4.%5"/>
      <w:lvlJc w:val="left"/>
      <w:pPr>
        <w:tabs>
          <w:tab w:val="num" w:pos="2592"/>
        </w:tabs>
        <w:ind w:left="2592" w:hanging="1008"/>
      </w:pPr>
      <w:rPr>
        <w:rFonts w:hint="default"/>
      </w:rPr>
    </w:lvl>
    <w:lvl w:ilvl="5">
      <w:start w:val="1"/>
      <w:numFmt w:val="decimal"/>
      <w:lvlText w:val="%1.%2.%3.%4.%5.%6"/>
      <w:lvlJc w:val="left"/>
      <w:pPr>
        <w:tabs>
          <w:tab w:val="num" w:pos="2736"/>
        </w:tabs>
        <w:ind w:left="2736" w:hanging="1152"/>
      </w:pPr>
      <w:rPr>
        <w:rFonts w:hint="default"/>
      </w:rPr>
    </w:lvl>
    <w:lvl w:ilvl="6">
      <w:start w:val="1"/>
      <w:numFmt w:val="decimal"/>
      <w:lvlText w:val="%1.%2.%3.%4.%5.%6.%7"/>
      <w:lvlJc w:val="left"/>
      <w:pPr>
        <w:tabs>
          <w:tab w:val="num" w:pos="2880"/>
        </w:tabs>
        <w:ind w:left="2880" w:hanging="1296"/>
      </w:pPr>
      <w:rPr>
        <w:rFonts w:hint="default"/>
      </w:rPr>
    </w:lvl>
    <w:lvl w:ilvl="7">
      <w:start w:val="1"/>
      <w:numFmt w:val="decimal"/>
      <w:lvlText w:val="%1.%2.%3.%4.%5.%6.%7.%8"/>
      <w:lvlJc w:val="left"/>
      <w:pPr>
        <w:tabs>
          <w:tab w:val="num" w:pos="3024"/>
        </w:tabs>
        <w:ind w:left="3024" w:hanging="1440"/>
      </w:pPr>
      <w:rPr>
        <w:rFonts w:hint="default"/>
      </w:rPr>
    </w:lvl>
    <w:lvl w:ilvl="8">
      <w:start w:val="1"/>
      <w:numFmt w:val="decimal"/>
      <w:lvlText w:val="%1.%2.%3.%4.%5.%6.%7.%8.%9"/>
      <w:lvlJc w:val="left"/>
      <w:pPr>
        <w:tabs>
          <w:tab w:val="num" w:pos="3168"/>
        </w:tabs>
        <w:ind w:left="3168" w:hanging="1584"/>
      </w:pPr>
      <w:rPr>
        <w:rFonts w:hint="default"/>
      </w:rPr>
    </w:lvl>
  </w:abstractNum>
  <w:abstractNum w:abstractNumId="31" w15:restartNumberingAfterBreak="0">
    <w:nsid w:val="77A424C1"/>
    <w:multiLevelType w:val="hybridMultilevel"/>
    <w:tmpl w:val="702A8958"/>
    <w:lvl w:ilvl="0" w:tplc="0C090003">
      <w:start w:val="1"/>
      <w:numFmt w:val="bullet"/>
      <w:lvlText w:val="o"/>
      <w:lvlJc w:val="left"/>
      <w:pPr>
        <w:ind w:left="720" w:hanging="360"/>
      </w:pPr>
      <w:rPr>
        <w:rFonts w:ascii="Courier New" w:hAnsi="Courier New" w:cs="Courier New"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 w15:restartNumberingAfterBreak="0">
    <w:nsid w:val="77E3204A"/>
    <w:multiLevelType w:val="hybridMultilevel"/>
    <w:tmpl w:val="6FA0C1AC"/>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3" w15:restartNumberingAfterBreak="0">
    <w:nsid w:val="794C2EBF"/>
    <w:multiLevelType w:val="hybridMultilevel"/>
    <w:tmpl w:val="12A220E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 w15:restartNumberingAfterBreak="0">
    <w:nsid w:val="7B17758A"/>
    <w:multiLevelType w:val="hybridMultilevel"/>
    <w:tmpl w:val="1D883CE6"/>
    <w:lvl w:ilvl="0" w:tplc="58A662A0">
      <w:start w:val="1"/>
      <w:numFmt w:val="bullet"/>
      <w:lvlText w:val="o"/>
      <w:lvlJc w:val="left"/>
      <w:pPr>
        <w:tabs>
          <w:tab w:val="num" w:pos="2734"/>
        </w:tabs>
        <w:ind w:left="2734" w:hanging="360"/>
      </w:pPr>
      <w:rPr>
        <w:rFonts w:ascii="Courier New" w:hAnsi="Courier New" w:hint="default"/>
      </w:rPr>
    </w:lvl>
    <w:lvl w:ilvl="1" w:tplc="0C090003" w:tentative="1">
      <w:start w:val="1"/>
      <w:numFmt w:val="bullet"/>
      <w:lvlText w:val="o"/>
      <w:lvlJc w:val="left"/>
      <w:pPr>
        <w:tabs>
          <w:tab w:val="num" w:pos="3022"/>
        </w:tabs>
        <w:ind w:left="3022" w:hanging="360"/>
      </w:pPr>
      <w:rPr>
        <w:rFonts w:ascii="Courier New" w:hAnsi="Courier New" w:cs="Courier New" w:hint="default"/>
      </w:rPr>
    </w:lvl>
    <w:lvl w:ilvl="2" w:tplc="0C090005" w:tentative="1">
      <w:start w:val="1"/>
      <w:numFmt w:val="bullet"/>
      <w:lvlText w:val=""/>
      <w:lvlJc w:val="left"/>
      <w:pPr>
        <w:tabs>
          <w:tab w:val="num" w:pos="3742"/>
        </w:tabs>
        <w:ind w:left="3742" w:hanging="360"/>
      </w:pPr>
      <w:rPr>
        <w:rFonts w:ascii="Wingdings" w:hAnsi="Wingdings" w:hint="default"/>
      </w:rPr>
    </w:lvl>
    <w:lvl w:ilvl="3" w:tplc="0C090001" w:tentative="1">
      <w:start w:val="1"/>
      <w:numFmt w:val="bullet"/>
      <w:lvlText w:val=""/>
      <w:lvlJc w:val="left"/>
      <w:pPr>
        <w:tabs>
          <w:tab w:val="num" w:pos="4462"/>
        </w:tabs>
        <w:ind w:left="4462" w:hanging="360"/>
      </w:pPr>
      <w:rPr>
        <w:rFonts w:ascii="Symbol" w:hAnsi="Symbol" w:hint="default"/>
      </w:rPr>
    </w:lvl>
    <w:lvl w:ilvl="4" w:tplc="0C090003" w:tentative="1">
      <w:start w:val="1"/>
      <w:numFmt w:val="bullet"/>
      <w:lvlText w:val="o"/>
      <w:lvlJc w:val="left"/>
      <w:pPr>
        <w:tabs>
          <w:tab w:val="num" w:pos="5182"/>
        </w:tabs>
        <w:ind w:left="5182" w:hanging="360"/>
      </w:pPr>
      <w:rPr>
        <w:rFonts w:ascii="Courier New" w:hAnsi="Courier New" w:cs="Courier New" w:hint="default"/>
      </w:rPr>
    </w:lvl>
    <w:lvl w:ilvl="5" w:tplc="0C090005" w:tentative="1">
      <w:start w:val="1"/>
      <w:numFmt w:val="bullet"/>
      <w:lvlText w:val=""/>
      <w:lvlJc w:val="left"/>
      <w:pPr>
        <w:tabs>
          <w:tab w:val="num" w:pos="5902"/>
        </w:tabs>
        <w:ind w:left="5902" w:hanging="360"/>
      </w:pPr>
      <w:rPr>
        <w:rFonts w:ascii="Wingdings" w:hAnsi="Wingdings" w:hint="default"/>
      </w:rPr>
    </w:lvl>
    <w:lvl w:ilvl="6" w:tplc="0C090001" w:tentative="1">
      <w:start w:val="1"/>
      <w:numFmt w:val="bullet"/>
      <w:lvlText w:val=""/>
      <w:lvlJc w:val="left"/>
      <w:pPr>
        <w:tabs>
          <w:tab w:val="num" w:pos="6622"/>
        </w:tabs>
        <w:ind w:left="6622" w:hanging="360"/>
      </w:pPr>
      <w:rPr>
        <w:rFonts w:ascii="Symbol" w:hAnsi="Symbol" w:hint="default"/>
      </w:rPr>
    </w:lvl>
    <w:lvl w:ilvl="7" w:tplc="0C090003" w:tentative="1">
      <w:start w:val="1"/>
      <w:numFmt w:val="bullet"/>
      <w:lvlText w:val="o"/>
      <w:lvlJc w:val="left"/>
      <w:pPr>
        <w:tabs>
          <w:tab w:val="num" w:pos="7342"/>
        </w:tabs>
        <w:ind w:left="7342" w:hanging="360"/>
      </w:pPr>
      <w:rPr>
        <w:rFonts w:ascii="Courier New" w:hAnsi="Courier New" w:cs="Courier New" w:hint="default"/>
      </w:rPr>
    </w:lvl>
    <w:lvl w:ilvl="8" w:tplc="0C090005" w:tentative="1">
      <w:start w:val="1"/>
      <w:numFmt w:val="bullet"/>
      <w:lvlText w:val=""/>
      <w:lvlJc w:val="left"/>
      <w:pPr>
        <w:tabs>
          <w:tab w:val="num" w:pos="8062"/>
        </w:tabs>
        <w:ind w:left="8062" w:hanging="360"/>
      </w:pPr>
      <w:rPr>
        <w:rFonts w:ascii="Wingdings" w:hAnsi="Wingdings" w:hint="default"/>
      </w:rPr>
    </w:lvl>
  </w:abstractNum>
  <w:abstractNum w:abstractNumId="35" w15:restartNumberingAfterBreak="0">
    <w:nsid w:val="7B5125E1"/>
    <w:multiLevelType w:val="hybridMultilevel"/>
    <w:tmpl w:val="C5422FCC"/>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6" w15:restartNumberingAfterBreak="0">
    <w:nsid w:val="7BCD422C"/>
    <w:multiLevelType w:val="hybridMultilevel"/>
    <w:tmpl w:val="2D08D17A"/>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7" w15:restartNumberingAfterBreak="0">
    <w:nsid w:val="7CB922E4"/>
    <w:multiLevelType w:val="hybridMultilevel"/>
    <w:tmpl w:val="6D165030"/>
    <w:lvl w:ilvl="0" w:tplc="A4D28D92">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8" w15:restartNumberingAfterBreak="0">
    <w:nsid w:val="7E1B2C77"/>
    <w:multiLevelType w:val="hybridMultilevel"/>
    <w:tmpl w:val="61C40E30"/>
    <w:lvl w:ilvl="0" w:tplc="B06A8286">
      <w:start w:val="1"/>
      <w:numFmt w:val="decimal"/>
      <w:lvlText w:val="%1."/>
      <w:lvlJc w:val="left"/>
      <w:pPr>
        <w:ind w:left="720" w:hanging="360"/>
      </w:pPr>
      <w:rPr>
        <w:rFonts w:hint="default"/>
        <w:b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num w:numId="1">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9"/>
  </w:num>
  <w:num w:numId="3">
    <w:abstractNumId w:val="34"/>
  </w:num>
  <w:num w:numId="4">
    <w:abstractNumId w:val="7"/>
  </w:num>
  <w:num w:numId="5">
    <w:abstractNumId w:val="2"/>
  </w:num>
  <w:num w:numId="6">
    <w:abstractNumId w:val="38"/>
  </w:num>
  <w:num w:numId="7">
    <w:abstractNumId w:val="13"/>
  </w:num>
  <w:num w:numId="8">
    <w:abstractNumId w:val="32"/>
  </w:num>
  <w:num w:numId="9">
    <w:abstractNumId w:val="6"/>
  </w:num>
  <w:num w:numId="10">
    <w:abstractNumId w:val="35"/>
  </w:num>
  <w:num w:numId="11">
    <w:abstractNumId w:val="5"/>
  </w:num>
  <w:num w:numId="12">
    <w:abstractNumId w:val="26"/>
  </w:num>
  <w:num w:numId="13">
    <w:abstractNumId w:val="36"/>
  </w:num>
  <w:num w:numId="14">
    <w:abstractNumId w:val="3"/>
  </w:num>
  <w:num w:numId="15">
    <w:abstractNumId w:val="12"/>
  </w:num>
  <w:num w:numId="16">
    <w:abstractNumId w:val="10"/>
  </w:num>
  <w:num w:numId="17">
    <w:abstractNumId w:val="4"/>
  </w:num>
  <w:num w:numId="18">
    <w:abstractNumId w:val="15"/>
  </w:num>
  <w:num w:numId="19">
    <w:abstractNumId w:val="1"/>
  </w:num>
  <w:num w:numId="20">
    <w:abstractNumId w:val="23"/>
  </w:num>
  <w:num w:numId="21">
    <w:abstractNumId w:val="24"/>
  </w:num>
  <w:num w:numId="22">
    <w:abstractNumId w:val="11"/>
  </w:num>
  <w:num w:numId="23">
    <w:abstractNumId w:val="19"/>
  </w:num>
  <w:num w:numId="24">
    <w:abstractNumId w:val="14"/>
  </w:num>
  <w:num w:numId="25">
    <w:abstractNumId w:val="16"/>
  </w:num>
  <w:num w:numId="26">
    <w:abstractNumId w:val="27"/>
  </w:num>
  <w:num w:numId="27">
    <w:abstractNumId w:val="0"/>
  </w:num>
  <w:num w:numId="28">
    <w:abstractNumId w:val="8"/>
  </w:num>
  <w:num w:numId="29">
    <w:abstractNumId w:val="30"/>
  </w:num>
  <w:num w:numId="30">
    <w:abstractNumId w:val="25"/>
  </w:num>
  <w:num w:numId="31">
    <w:abstractNumId w:val="22"/>
  </w:num>
  <w:num w:numId="32">
    <w:abstractNumId w:val="22"/>
  </w:num>
  <w:num w:numId="33">
    <w:abstractNumId w:val="31"/>
  </w:num>
  <w:num w:numId="34">
    <w:abstractNumId w:val="28"/>
  </w:num>
  <w:num w:numId="35">
    <w:abstractNumId w:val="20"/>
  </w:num>
  <w:num w:numId="36">
    <w:abstractNumId w:val="18"/>
  </w:num>
  <w:num w:numId="37">
    <w:abstractNumId w:val="33"/>
  </w:num>
  <w:num w:numId="38">
    <w:abstractNumId w:val="21"/>
  </w:num>
  <w:num w:numId="39">
    <w:abstractNumId w:val="29"/>
  </w:num>
  <w:num w:numId="40">
    <w:abstractNumId w:val="3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isplayBackgroundShape/>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55929"/>
    <w:rsid w:val="0000151F"/>
    <w:rsid w:val="000021D6"/>
    <w:rsid w:val="00002F7D"/>
    <w:rsid w:val="00005497"/>
    <w:rsid w:val="00010937"/>
    <w:rsid w:val="00010A49"/>
    <w:rsid w:val="00010CAF"/>
    <w:rsid w:val="00011202"/>
    <w:rsid w:val="00012413"/>
    <w:rsid w:val="00012F7F"/>
    <w:rsid w:val="00013614"/>
    <w:rsid w:val="00013B4B"/>
    <w:rsid w:val="000149FE"/>
    <w:rsid w:val="00015381"/>
    <w:rsid w:val="000160D8"/>
    <w:rsid w:val="00017DD5"/>
    <w:rsid w:val="0002017D"/>
    <w:rsid w:val="00020805"/>
    <w:rsid w:val="00020CB6"/>
    <w:rsid w:val="00020EF0"/>
    <w:rsid w:val="000212B7"/>
    <w:rsid w:val="000223F1"/>
    <w:rsid w:val="0002339D"/>
    <w:rsid w:val="00023540"/>
    <w:rsid w:val="00025059"/>
    <w:rsid w:val="00025220"/>
    <w:rsid w:val="0002623F"/>
    <w:rsid w:val="00030C18"/>
    <w:rsid w:val="000347CC"/>
    <w:rsid w:val="00034C1D"/>
    <w:rsid w:val="00034D17"/>
    <w:rsid w:val="0003577E"/>
    <w:rsid w:val="00036D6D"/>
    <w:rsid w:val="0003700B"/>
    <w:rsid w:val="000370A3"/>
    <w:rsid w:val="0004117F"/>
    <w:rsid w:val="00044CA8"/>
    <w:rsid w:val="00044E20"/>
    <w:rsid w:val="00045A5C"/>
    <w:rsid w:val="000468B0"/>
    <w:rsid w:val="000476AE"/>
    <w:rsid w:val="00050519"/>
    <w:rsid w:val="000507AB"/>
    <w:rsid w:val="000512C9"/>
    <w:rsid w:val="000519F2"/>
    <w:rsid w:val="00052229"/>
    <w:rsid w:val="00052A42"/>
    <w:rsid w:val="00052B58"/>
    <w:rsid w:val="00053175"/>
    <w:rsid w:val="00053CCF"/>
    <w:rsid w:val="00053FDA"/>
    <w:rsid w:val="00054065"/>
    <w:rsid w:val="0005477E"/>
    <w:rsid w:val="00054E2E"/>
    <w:rsid w:val="00055D91"/>
    <w:rsid w:val="00055E74"/>
    <w:rsid w:val="00057A1C"/>
    <w:rsid w:val="00060365"/>
    <w:rsid w:val="00060B91"/>
    <w:rsid w:val="000610E8"/>
    <w:rsid w:val="00061F34"/>
    <w:rsid w:val="0006219B"/>
    <w:rsid w:val="000629D0"/>
    <w:rsid w:val="00065AF7"/>
    <w:rsid w:val="00066A1F"/>
    <w:rsid w:val="00066F4A"/>
    <w:rsid w:val="00067A2A"/>
    <w:rsid w:val="000706B9"/>
    <w:rsid w:val="00071E44"/>
    <w:rsid w:val="000740B1"/>
    <w:rsid w:val="000740FB"/>
    <w:rsid w:val="00074852"/>
    <w:rsid w:val="00075071"/>
    <w:rsid w:val="000752BF"/>
    <w:rsid w:val="0007530C"/>
    <w:rsid w:val="00077106"/>
    <w:rsid w:val="000801F4"/>
    <w:rsid w:val="000819C0"/>
    <w:rsid w:val="00082919"/>
    <w:rsid w:val="0008784D"/>
    <w:rsid w:val="000905CA"/>
    <w:rsid w:val="00090639"/>
    <w:rsid w:val="00090CE1"/>
    <w:rsid w:val="00091936"/>
    <w:rsid w:val="00094D62"/>
    <w:rsid w:val="00095129"/>
    <w:rsid w:val="00095544"/>
    <w:rsid w:val="0009579F"/>
    <w:rsid w:val="00096D79"/>
    <w:rsid w:val="00097B5B"/>
    <w:rsid w:val="000A04FF"/>
    <w:rsid w:val="000A1D36"/>
    <w:rsid w:val="000A212A"/>
    <w:rsid w:val="000A383F"/>
    <w:rsid w:val="000A3B9C"/>
    <w:rsid w:val="000A603C"/>
    <w:rsid w:val="000A67DF"/>
    <w:rsid w:val="000A6F2E"/>
    <w:rsid w:val="000B0F06"/>
    <w:rsid w:val="000B1801"/>
    <w:rsid w:val="000B2786"/>
    <w:rsid w:val="000B30D8"/>
    <w:rsid w:val="000B43F9"/>
    <w:rsid w:val="000B6837"/>
    <w:rsid w:val="000B7C11"/>
    <w:rsid w:val="000C0318"/>
    <w:rsid w:val="000C0938"/>
    <w:rsid w:val="000C153D"/>
    <w:rsid w:val="000C5050"/>
    <w:rsid w:val="000C74A4"/>
    <w:rsid w:val="000C7C72"/>
    <w:rsid w:val="000D073F"/>
    <w:rsid w:val="000D0B1D"/>
    <w:rsid w:val="000D1C5B"/>
    <w:rsid w:val="000D3C50"/>
    <w:rsid w:val="000D4720"/>
    <w:rsid w:val="000D6191"/>
    <w:rsid w:val="000E1BAF"/>
    <w:rsid w:val="000E2DF4"/>
    <w:rsid w:val="000E39DA"/>
    <w:rsid w:val="000E3F33"/>
    <w:rsid w:val="000E4598"/>
    <w:rsid w:val="000E55B6"/>
    <w:rsid w:val="000E620E"/>
    <w:rsid w:val="000E6364"/>
    <w:rsid w:val="000E672F"/>
    <w:rsid w:val="000E7875"/>
    <w:rsid w:val="000F027C"/>
    <w:rsid w:val="000F0D39"/>
    <w:rsid w:val="000F1DC9"/>
    <w:rsid w:val="000F33F2"/>
    <w:rsid w:val="000F550C"/>
    <w:rsid w:val="000F72B0"/>
    <w:rsid w:val="00101067"/>
    <w:rsid w:val="00102E77"/>
    <w:rsid w:val="00105441"/>
    <w:rsid w:val="00105739"/>
    <w:rsid w:val="00105DB2"/>
    <w:rsid w:val="001060B3"/>
    <w:rsid w:val="00110137"/>
    <w:rsid w:val="001106A4"/>
    <w:rsid w:val="00110C5F"/>
    <w:rsid w:val="00110D50"/>
    <w:rsid w:val="00110E92"/>
    <w:rsid w:val="00110F5F"/>
    <w:rsid w:val="001114D0"/>
    <w:rsid w:val="0011151D"/>
    <w:rsid w:val="001120CA"/>
    <w:rsid w:val="00112A35"/>
    <w:rsid w:val="00112D11"/>
    <w:rsid w:val="00113904"/>
    <w:rsid w:val="00113B5E"/>
    <w:rsid w:val="00113FF5"/>
    <w:rsid w:val="00114152"/>
    <w:rsid w:val="00114C3D"/>
    <w:rsid w:val="00114CF6"/>
    <w:rsid w:val="00114E95"/>
    <w:rsid w:val="00121547"/>
    <w:rsid w:val="00123A70"/>
    <w:rsid w:val="001240D2"/>
    <w:rsid w:val="001244DA"/>
    <w:rsid w:val="00124AB1"/>
    <w:rsid w:val="00127912"/>
    <w:rsid w:val="00130289"/>
    <w:rsid w:val="00130710"/>
    <w:rsid w:val="00130C47"/>
    <w:rsid w:val="00130DC8"/>
    <w:rsid w:val="00130F20"/>
    <w:rsid w:val="00133F47"/>
    <w:rsid w:val="00136F20"/>
    <w:rsid w:val="00137456"/>
    <w:rsid w:val="0013749B"/>
    <w:rsid w:val="00142CF7"/>
    <w:rsid w:val="00143E65"/>
    <w:rsid w:val="00144755"/>
    <w:rsid w:val="001449EB"/>
    <w:rsid w:val="001465D5"/>
    <w:rsid w:val="00146F49"/>
    <w:rsid w:val="001475C9"/>
    <w:rsid w:val="00150270"/>
    <w:rsid w:val="00150A0B"/>
    <w:rsid w:val="00150FBF"/>
    <w:rsid w:val="00153782"/>
    <w:rsid w:val="00154923"/>
    <w:rsid w:val="00155149"/>
    <w:rsid w:val="001617B8"/>
    <w:rsid w:val="00163716"/>
    <w:rsid w:val="001638BC"/>
    <w:rsid w:val="001643BB"/>
    <w:rsid w:val="00165848"/>
    <w:rsid w:val="0016659E"/>
    <w:rsid w:val="001675C4"/>
    <w:rsid w:val="00171FE2"/>
    <w:rsid w:val="00172E89"/>
    <w:rsid w:val="00174CC5"/>
    <w:rsid w:val="0017555E"/>
    <w:rsid w:val="00176C31"/>
    <w:rsid w:val="00176E83"/>
    <w:rsid w:val="00177C46"/>
    <w:rsid w:val="001826C4"/>
    <w:rsid w:val="00183362"/>
    <w:rsid w:val="001852E5"/>
    <w:rsid w:val="001855AB"/>
    <w:rsid w:val="0018618F"/>
    <w:rsid w:val="00186717"/>
    <w:rsid w:val="00186E1B"/>
    <w:rsid w:val="00187974"/>
    <w:rsid w:val="001909CF"/>
    <w:rsid w:val="001919EF"/>
    <w:rsid w:val="00192913"/>
    <w:rsid w:val="00193494"/>
    <w:rsid w:val="00194A91"/>
    <w:rsid w:val="0019524E"/>
    <w:rsid w:val="00196BBA"/>
    <w:rsid w:val="00197E01"/>
    <w:rsid w:val="001A07B5"/>
    <w:rsid w:val="001A0BF2"/>
    <w:rsid w:val="001A0CDF"/>
    <w:rsid w:val="001A0F36"/>
    <w:rsid w:val="001A1002"/>
    <w:rsid w:val="001A3020"/>
    <w:rsid w:val="001A4402"/>
    <w:rsid w:val="001A5475"/>
    <w:rsid w:val="001A5669"/>
    <w:rsid w:val="001A74E2"/>
    <w:rsid w:val="001A79EA"/>
    <w:rsid w:val="001A7BB2"/>
    <w:rsid w:val="001A7FB9"/>
    <w:rsid w:val="001B0C95"/>
    <w:rsid w:val="001B1DE4"/>
    <w:rsid w:val="001B3715"/>
    <w:rsid w:val="001B3CDE"/>
    <w:rsid w:val="001B6215"/>
    <w:rsid w:val="001C1594"/>
    <w:rsid w:val="001C1DD8"/>
    <w:rsid w:val="001C2408"/>
    <w:rsid w:val="001C2E30"/>
    <w:rsid w:val="001C479E"/>
    <w:rsid w:val="001C61C0"/>
    <w:rsid w:val="001C7F42"/>
    <w:rsid w:val="001D04C1"/>
    <w:rsid w:val="001D0BC4"/>
    <w:rsid w:val="001D2A63"/>
    <w:rsid w:val="001D3848"/>
    <w:rsid w:val="001D4B5F"/>
    <w:rsid w:val="001D67AB"/>
    <w:rsid w:val="001E1020"/>
    <w:rsid w:val="001E1105"/>
    <w:rsid w:val="001E1459"/>
    <w:rsid w:val="001E1534"/>
    <w:rsid w:val="001E170C"/>
    <w:rsid w:val="001E22BB"/>
    <w:rsid w:val="001E351B"/>
    <w:rsid w:val="001E4DA5"/>
    <w:rsid w:val="001E509B"/>
    <w:rsid w:val="001E7050"/>
    <w:rsid w:val="001E72D7"/>
    <w:rsid w:val="001E7946"/>
    <w:rsid w:val="001E7FF8"/>
    <w:rsid w:val="001F12D5"/>
    <w:rsid w:val="001F2127"/>
    <w:rsid w:val="001F2214"/>
    <w:rsid w:val="001F2CDE"/>
    <w:rsid w:val="001F395C"/>
    <w:rsid w:val="001F39DF"/>
    <w:rsid w:val="001F3ABA"/>
    <w:rsid w:val="001F53D4"/>
    <w:rsid w:val="001F63D1"/>
    <w:rsid w:val="001F7436"/>
    <w:rsid w:val="001F7677"/>
    <w:rsid w:val="00202327"/>
    <w:rsid w:val="00202DCD"/>
    <w:rsid w:val="00203724"/>
    <w:rsid w:val="00203DB3"/>
    <w:rsid w:val="00204769"/>
    <w:rsid w:val="002047C1"/>
    <w:rsid w:val="00205785"/>
    <w:rsid w:val="002058F9"/>
    <w:rsid w:val="00206014"/>
    <w:rsid w:val="00211EC9"/>
    <w:rsid w:val="00211F59"/>
    <w:rsid w:val="002149CD"/>
    <w:rsid w:val="002161C7"/>
    <w:rsid w:val="00217688"/>
    <w:rsid w:val="0022086A"/>
    <w:rsid w:val="00220A83"/>
    <w:rsid w:val="00221071"/>
    <w:rsid w:val="00221E21"/>
    <w:rsid w:val="002227F4"/>
    <w:rsid w:val="0022447C"/>
    <w:rsid w:val="00224857"/>
    <w:rsid w:val="00224A2F"/>
    <w:rsid w:val="0022554B"/>
    <w:rsid w:val="00225679"/>
    <w:rsid w:val="00231332"/>
    <w:rsid w:val="00232264"/>
    <w:rsid w:val="002328F2"/>
    <w:rsid w:val="00233A9B"/>
    <w:rsid w:val="00240743"/>
    <w:rsid w:val="00243258"/>
    <w:rsid w:val="0024368A"/>
    <w:rsid w:val="00243D81"/>
    <w:rsid w:val="00243DF9"/>
    <w:rsid w:val="0024542B"/>
    <w:rsid w:val="002454C1"/>
    <w:rsid w:val="00246CCA"/>
    <w:rsid w:val="00246EE3"/>
    <w:rsid w:val="00251CB3"/>
    <w:rsid w:val="00253028"/>
    <w:rsid w:val="0025667B"/>
    <w:rsid w:val="002566FB"/>
    <w:rsid w:val="00256C90"/>
    <w:rsid w:val="00260B3C"/>
    <w:rsid w:val="002612AF"/>
    <w:rsid w:val="00261DD9"/>
    <w:rsid w:val="002632E4"/>
    <w:rsid w:val="00264744"/>
    <w:rsid w:val="0026551E"/>
    <w:rsid w:val="00265CBD"/>
    <w:rsid w:val="002705F7"/>
    <w:rsid w:val="0027261A"/>
    <w:rsid w:val="00272B5E"/>
    <w:rsid w:val="00272C8C"/>
    <w:rsid w:val="00272CB8"/>
    <w:rsid w:val="00272F43"/>
    <w:rsid w:val="00273277"/>
    <w:rsid w:val="002743FD"/>
    <w:rsid w:val="00274869"/>
    <w:rsid w:val="00275AC6"/>
    <w:rsid w:val="00275F1B"/>
    <w:rsid w:val="00276194"/>
    <w:rsid w:val="0027627A"/>
    <w:rsid w:val="002803A6"/>
    <w:rsid w:val="00280848"/>
    <w:rsid w:val="00282949"/>
    <w:rsid w:val="002838F2"/>
    <w:rsid w:val="002839C1"/>
    <w:rsid w:val="00285BF2"/>
    <w:rsid w:val="00286448"/>
    <w:rsid w:val="002874EC"/>
    <w:rsid w:val="00291552"/>
    <w:rsid w:val="00291F08"/>
    <w:rsid w:val="00292377"/>
    <w:rsid w:val="002945F9"/>
    <w:rsid w:val="00295052"/>
    <w:rsid w:val="00295730"/>
    <w:rsid w:val="00295FE7"/>
    <w:rsid w:val="00296658"/>
    <w:rsid w:val="002A1721"/>
    <w:rsid w:val="002A19B1"/>
    <w:rsid w:val="002A1C3A"/>
    <w:rsid w:val="002A1FB8"/>
    <w:rsid w:val="002A2542"/>
    <w:rsid w:val="002A2B82"/>
    <w:rsid w:val="002A3010"/>
    <w:rsid w:val="002A3BC5"/>
    <w:rsid w:val="002A446E"/>
    <w:rsid w:val="002A48A7"/>
    <w:rsid w:val="002A77BE"/>
    <w:rsid w:val="002A7883"/>
    <w:rsid w:val="002B0846"/>
    <w:rsid w:val="002B2725"/>
    <w:rsid w:val="002B2DE7"/>
    <w:rsid w:val="002B3084"/>
    <w:rsid w:val="002B3DA6"/>
    <w:rsid w:val="002B64DA"/>
    <w:rsid w:val="002B7922"/>
    <w:rsid w:val="002C0498"/>
    <w:rsid w:val="002C224B"/>
    <w:rsid w:val="002C23FD"/>
    <w:rsid w:val="002C3B75"/>
    <w:rsid w:val="002C3CDD"/>
    <w:rsid w:val="002C4691"/>
    <w:rsid w:val="002C4D2A"/>
    <w:rsid w:val="002C70B1"/>
    <w:rsid w:val="002C7763"/>
    <w:rsid w:val="002D0617"/>
    <w:rsid w:val="002D07B2"/>
    <w:rsid w:val="002D0FB4"/>
    <w:rsid w:val="002D1CD2"/>
    <w:rsid w:val="002D31AF"/>
    <w:rsid w:val="002D369F"/>
    <w:rsid w:val="002D3BC6"/>
    <w:rsid w:val="002D513D"/>
    <w:rsid w:val="002D6CB3"/>
    <w:rsid w:val="002D6E48"/>
    <w:rsid w:val="002D708E"/>
    <w:rsid w:val="002E0220"/>
    <w:rsid w:val="002E0A21"/>
    <w:rsid w:val="002E35E1"/>
    <w:rsid w:val="002E3745"/>
    <w:rsid w:val="002E379D"/>
    <w:rsid w:val="002E382D"/>
    <w:rsid w:val="002E4F61"/>
    <w:rsid w:val="002E7026"/>
    <w:rsid w:val="002E7DC5"/>
    <w:rsid w:val="002F027E"/>
    <w:rsid w:val="002F123A"/>
    <w:rsid w:val="002F170B"/>
    <w:rsid w:val="002F20AA"/>
    <w:rsid w:val="002F22F3"/>
    <w:rsid w:val="002F2468"/>
    <w:rsid w:val="002F3041"/>
    <w:rsid w:val="002F35AF"/>
    <w:rsid w:val="002F3CC7"/>
    <w:rsid w:val="002F4102"/>
    <w:rsid w:val="002F4DF3"/>
    <w:rsid w:val="002F5504"/>
    <w:rsid w:val="002F7CF5"/>
    <w:rsid w:val="003007E0"/>
    <w:rsid w:val="00301521"/>
    <w:rsid w:val="00301715"/>
    <w:rsid w:val="00303BC0"/>
    <w:rsid w:val="00303F38"/>
    <w:rsid w:val="00304574"/>
    <w:rsid w:val="003045A5"/>
    <w:rsid w:val="00304B9A"/>
    <w:rsid w:val="003059A9"/>
    <w:rsid w:val="00306674"/>
    <w:rsid w:val="00310518"/>
    <w:rsid w:val="003105EB"/>
    <w:rsid w:val="003111E8"/>
    <w:rsid w:val="00316931"/>
    <w:rsid w:val="00316B95"/>
    <w:rsid w:val="00317E79"/>
    <w:rsid w:val="00320164"/>
    <w:rsid w:val="003201E0"/>
    <w:rsid w:val="003203CE"/>
    <w:rsid w:val="003219F1"/>
    <w:rsid w:val="00325043"/>
    <w:rsid w:val="003250B3"/>
    <w:rsid w:val="00327534"/>
    <w:rsid w:val="00330ADF"/>
    <w:rsid w:val="00330E60"/>
    <w:rsid w:val="00331AA4"/>
    <w:rsid w:val="0033256F"/>
    <w:rsid w:val="003331F1"/>
    <w:rsid w:val="00333282"/>
    <w:rsid w:val="00334BB8"/>
    <w:rsid w:val="00334C1B"/>
    <w:rsid w:val="00335277"/>
    <w:rsid w:val="00335ACD"/>
    <w:rsid w:val="00336076"/>
    <w:rsid w:val="0033778D"/>
    <w:rsid w:val="003379DA"/>
    <w:rsid w:val="00340288"/>
    <w:rsid w:val="00341736"/>
    <w:rsid w:val="003422E1"/>
    <w:rsid w:val="0034237B"/>
    <w:rsid w:val="0034277B"/>
    <w:rsid w:val="0034381F"/>
    <w:rsid w:val="00343EBF"/>
    <w:rsid w:val="00345BAE"/>
    <w:rsid w:val="00347405"/>
    <w:rsid w:val="0035339A"/>
    <w:rsid w:val="0035508A"/>
    <w:rsid w:val="00356C9D"/>
    <w:rsid w:val="00357844"/>
    <w:rsid w:val="00361FCE"/>
    <w:rsid w:val="003620A0"/>
    <w:rsid w:val="00362D0C"/>
    <w:rsid w:val="00362E6E"/>
    <w:rsid w:val="003639BD"/>
    <w:rsid w:val="00364B18"/>
    <w:rsid w:val="00366FC5"/>
    <w:rsid w:val="0036703E"/>
    <w:rsid w:val="00367D59"/>
    <w:rsid w:val="00367D5D"/>
    <w:rsid w:val="00370545"/>
    <w:rsid w:val="00371556"/>
    <w:rsid w:val="003745D0"/>
    <w:rsid w:val="00374A34"/>
    <w:rsid w:val="00375BEE"/>
    <w:rsid w:val="00375E15"/>
    <w:rsid w:val="003778A4"/>
    <w:rsid w:val="00381007"/>
    <w:rsid w:val="00381019"/>
    <w:rsid w:val="003815B4"/>
    <w:rsid w:val="00382A36"/>
    <w:rsid w:val="00382C32"/>
    <w:rsid w:val="003831B9"/>
    <w:rsid w:val="00383F57"/>
    <w:rsid w:val="00384055"/>
    <w:rsid w:val="0038437F"/>
    <w:rsid w:val="00385A0E"/>
    <w:rsid w:val="00386593"/>
    <w:rsid w:val="003906A6"/>
    <w:rsid w:val="00391BF8"/>
    <w:rsid w:val="00392164"/>
    <w:rsid w:val="003921AC"/>
    <w:rsid w:val="00392B73"/>
    <w:rsid w:val="0039328C"/>
    <w:rsid w:val="00394306"/>
    <w:rsid w:val="00394681"/>
    <w:rsid w:val="00396030"/>
    <w:rsid w:val="00397033"/>
    <w:rsid w:val="003A3A42"/>
    <w:rsid w:val="003A4908"/>
    <w:rsid w:val="003A4C25"/>
    <w:rsid w:val="003A520C"/>
    <w:rsid w:val="003A56AD"/>
    <w:rsid w:val="003A5E9A"/>
    <w:rsid w:val="003A7101"/>
    <w:rsid w:val="003A7778"/>
    <w:rsid w:val="003B0DA3"/>
    <w:rsid w:val="003B1E52"/>
    <w:rsid w:val="003B29EA"/>
    <w:rsid w:val="003B3B19"/>
    <w:rsid w:val="003B3E13"/>
    <w:rsid w:val="003B4622"/>
    <w:rsid w:val="003B5549"/>
    <w:rsid w:val="003B5931"/>
    <w:rsid w:val="003B59A3"/>
    <w:rsid w:val="003C2A23"/>
    <w:rsid w:val="003C3154"/>
    <w:rsid w:val="003C449D"/>
    <w:rsid w:val="003C4896"/>
    <w:rsid w:val="003C48D4"/>
    <w:rsid w:val="003C648D"/>
    <w:rsid w:val="003C6A83"/>
    <w:rsid w:val="003C6DE7"/>
    <w:rsid w:val="003C72BA"/>
    <w:rsid w:val="003C7367"/>
    <w:rsid w:val="003C7703"/>
    <w:rsid w:val="003D1CB6"/>
    <w:rsid w:val="003D2871"/>
    <w:rsid w:val="003D2C2A"/>
    <w:rsid w:val="003D2D3C"/>
    <w:rsid w:val="003D3FC2"/>
    <w:rsid w:val="003D4EF2"/>
    <w:rsid w:val="003D5DD9"/>
    <w:rsid w:val="003D7F66"/>
    <w:rsid w:val="003E0864"/>
    <w:rsid w:val="003E1F21"/>
    <w:rsid w:val="003E24B9"/>
    <w:rsid w:val="003E3972"/>
    <w:rsid w:val="003E44F1"/>
    <w:rsid w:val="003E4CEE"/>
    <w:rsid w:val="003E51EE"/>
    <w:rsid w:val="003E5898"/>
    <w:rsid w:val="003E60C9"/>
    <w:rsid w:val="003E66A1"/>
    <w:rsid w:val="003E688B"/>
    <w:rsid w:val="003E6EC6"/>
    <w:rsid w:val="003E7C8C"/>
    <w:rsid w:val="003F07E7"/>
    <w:rsid w:val="003F0AA4"/>
    <w:rsid w:val="003F0B1B"/>
    <w:rsid w:val="003F2099"/>
    <w:rsid w:val="003F493B"/>
    <w:rsid w:val="003F5073"/>
    <w:rsid w:val="003F602E"/>
    <w:rsid w:val="003F7071"/>
    <w:rsid w:val="00400C65"/>
    <w:rsid w:val="00401961"/>
    <w:rsid w:val="00401F5E"/>
    <w:rsid w:val="004024A3"/>
    <w:rsid w:val="004026BB"/>
    <w:rsid w:val="00402AE2"/>
    <w:rsid w:val="004038DC"/>
    <w:rsid w:val="00403D4C"/>
    <w:rsid w:val="0040522E"/>
    <w:rsid w:val="00405629"/>
    <w:rsid w:val="004070E9"/>
    <w:rsid w:val="00407500"/>
    <w:rsid w:val="00407D0D"/>
    <w:rsid w:val="00407D4E"/>
    <w:rsid w:val="0041007B"/>
    <w:rsid w:val="00414379"/>
    <w:rsid w:val="0041468A"/>
    <w:rsid w:val="00414B52"/>
    <w:rsid w:val="00415A27"/>
    <w:rsid w:val="00417533"/>
    <w:rsid w:val="00417A99"/>
    <w:rsid w:val="004201BB"/>
    <w:rsid w:val="00421A2A"/>
    <w:rsid w:val="00421B09"/>
    <w:rsid w:val="00421E91"/>
    <w:rsid w:val="00422FC3"/>
    <w:rsid w:val="004231B5"/>
    <w:rsid w:val="00423707"/>
    <w:rsid w:val="00423B3D"/>
    <w:rsid w:val="004266A9"/>
    <w:rsid w:val="00426C98"/>
    <w:rsid w:val="0042752A"/>
    <w:rsid w:val="004275FE"/>
    <w:rsid w:val="0043057F"/>
    <w:rsid w:val="00431A7E"/>
    <w:rsid w:val="004320D8"/>
    <w:rsid w:val="004341CF"/>
    <w:rsid w:val="004407CE"/>
    <w:rsid w:val="00441560"/>
    <w:rsid w:val="004418F9"/>
    <w:rsid w:val="00441CBF"/>
    <w:rsid w:val="004420A1"/>
    <w:rsid w:val="0044319E"/>
    <w:rsid w:val="00443477"/>
    <w:rsid w:val="00446162"/>
    <w:rsid w:val="00446C3A"/>
    <w:rsid w:val="004523BF"/>
    <w:rsid w:val="004547F0"/>
    <w:rsid w:val="00455929"/>
    <w:rsid w:val="00456CC8"/>
    <w:rsid w:val="0045735C"/>
    <w:rsid w:val="00457533"/>
    <w:rsid w:val="00460F65"/>
    <w:rsid w:val="00461B6B"/>
    <w:rsid w:val="00463321"/>
    <w:rsid w:val="0046414C"/>
    <w:rsid w:val="00466CCD"/>
    <w:rsid w:val="00467BBB"/>
    <w:rsid w:val="00467F6E"/>
    <w:rsid w:val="00470BDE"/>
    <w:rsid w:val="00470E1E"/>
    <w:rsid w:val="00471674"/>
    <w:rsid w:val="004741E5"/>
    <w:rsid w:val="004747F9"/>
    <w:rsid w:val="00474C8E"/>
    <w:rsid w:val="004753F3"/>
    <w:rsid w:val="0047595C"/>
    <w:rsid w:val="00477397"/>
    <w:rsid w:val="004805DC"/>
    <w:rsid w:val="00481EF0"/>
    <w:rsid w:val="00482705"/>
    <w:rsid w:val="00483619"/>
    <w:rsid w:val="00483BDE"/>
    <w:rsid w:val="00484109"/>
    <w:rsid w:val="0048627A"/>
    <w:rsid w:val="00486B59"/>
    <w:rsid w:val="00487D4B"/>
    <w:rsid w:val="00490C9C"/>
    <w:rsid w:val="00490CEB"/>
    <w:rsid w:val="00493900"/>
    <w:rsid w:val="004946DB"/>
    <w:rsid w:val="004970D4"/>
    <w:rsid w:val="004A0E49"/>
    <w:rsid w:val="004A1F37"/>
    <w:rsid w:val="004A27A3"/>
    <w:rsid w:val="004A37C5"/>
    <w:rsid w:val="004A38BA"/>
    <w:rsid w:val="004A490B"/>
    <w:rsid w:val="004A5A30"/>
    <w:rsid w:val="004B1722"/>
    <w:rsid w:val="004B17B5"/>
    <w:rsid w:val="004B18FB"/>
    <w:rsid w:val="004B19FF"/>
    <w:rsid w:val="004B354A"/>
    <w:rsid w:val="004B3651"/>
    <w:rsid w:val="004B4164"/>
    <w:rsid w:val="004B542E"/>
    <w:rsid w:val="004B58AB"/>
    <w:rsid w:val="004B7CB7"/>
    <w:rsid w:val="004C07EC"/>
    <w:rsid w:val="004C1758"/>
    <w:rsid w:val="004C1DD1"/>
    <w:rsid w:val="004C20FB"/>
    <w:rsid w:val="004C23D9"/>
    <w:rsid w:val="004C523E"/>
    <w:rsid w:val="004C5614"/>
    <w:rsid w:val="004C6539"/>
    <w:rsid w:val="004C66DA"/>
    <w:rsid w:val="004C6EE3"/>
    <w:rsid w:val="004C77CE"/>
    <w:rsid w:val="004C7895"/>
    <w:rsid w:val="004D06A1"/>
    <w:rsid w:val="004D0EAA"/>
    <w:rsid w:val="004D12E0"/>
    <w:rsid w:val="004D13FC"/>
    <w:rsid w:val="004D2120"/>
    <w:rsid w:val="004D2DE0"/>
    <w:rsid w:val="004D35BC"/>
    <w:rsid w:val="004D4C2E"/>
    <w:rsid w:val="004D4DF9"/>
    <w:rsid w:val="004D53F9"/>
    <w:rsid w:val="004D6FBA"/>
    <w:rsid w:val="004E098D"/>
    <w:rsid w:val="004E3B75"/>
    <w:rsid w:val="004E3F9C"/>
    <w:rsid w:val="004E57F5"/>
    <w:rsid w:val="004E63A5"/>
    <w:rsid w:val="004F02E7"/>
    <w:rsid w:val="004F0388"/>
    <w:rsid w:val="004F113D"/>
    <w:rsid w:val="004F31C8"/>
    <w:rsid w:val="004F38BE"/>
    <w:rsid w:val="004F3D17"/>
    <w:rsid w:val="004F640F"/>
    <w:rsid w:val="004F6E5C"/>
    <w:rsid w:val="004F6F0C"/>
    <w:rsid w:val="004F704B"/>
    <w:rsid w:val="004F79B2"/>
    <w:rsid w:val="00501D76"/>
    <w:rsid w:val="00502119"/>
    <w:rsid w:val="00502E4C"/>
    <w:rsid w:val="00503F3B"/>
    <w:rsid w:val="00511073"/>
    <w:rsid w:val="00511448"/>
    <w:rsid w:val="00511E51"/>
    <w:rsid w:val="0051350B"/>
    <w:rsid w:val="00513BA1"/>
    <w:rsid w:val="00514106"/>
    <w:rsid w:val="00514479"/>
    <w:rsid w:val="005160A4"/>
    <w:rsid w:val="0051637C"/>
    <w:rsid w:val="0051675D"/>
    <w:rsid w:val="0051725F"/>
    <w:rsid w:val="00517687"/>
    <w:rsid w:val="00517A64"/>
    <w:rsid w:val="0052109F"/>
    <w:rsid w:val="00521C09"/>
    <w:rsid w:val="00521C7F"/>
    <w:rsid w:val="00526220"/>
    <w:rsid w:val="00526276"/>
    <w:rsid w:val="005264A6"/>
    <w:rsid w:val="00527FD3"/>
    <w:rsid w:val="005312FF"/>
    <w:rsid w:val="00533588"/>
    <w:rsid w:val="00533DCD"/>
    <w:rsid w:val="00533FA6"/>
    <w:rsid w:val="005342BC"/>
    <w:rsid w:val="00534630"/>
    <w:rsid w:val="00534971"/>
    <w:rsid w:val="00534F78"/>
    <w:rsid w:val="00534F91"/>
    <w:rsid w:val="0053508E"/>
    <w:rsid w:val="005352F4"/>
    <w:rsid w:val="00535363"/>
    <w:rsid w:val="005367D5"/>
    <w:rsid w:val="00536EF0"/>
    <w:rsid w:val="00540C7C"/>
    <w:rsid w:val="00540DDB"/>
    <w:rsid w:val="00541324"/>
    <w:rsid w:val="00546976"/>
    <w:rsid w:val="00546D22"/>
    <w:rsid w:val="00547137"/>
    <w:rsid w:val="005509DC"/>
    <w:rsid w:val="00551A53"/>
    <w:rsid w:val="00551B63"/>
    <w:rsid w:val="00552EA7"/>
    <w:rsid w:val="0055347A"/>
    <w:rsid w:val="00553807"/>
    <w:rsid w:val="00555119"/>
    <w:rsid w:val="00555170"/>
    <w:rsid w:val="00555AF0"/>
    <w:rsid w:val="005569A4"/>
    <w:rsid w:val="00560989"/>
    <w:rsid w:val="00561770"/>
    <w:rsid w:val="005623EA"/>
    <w:rsid w:val="00563188"/>
    <w:rsid w:val="00565095"/>
    <w:rsid w:val="00565989"/>
    <w:rsid w:val="00567B20"/>
    <w:rsid w:val="00570537"/>
    <w:rsid w:val="00571EF7"/>
    <w:rsid w:val="00571F4E"/>
    <w:rsid w:val="0057223E"/>
    <w:rsid w:val="0057230B"/>
    <w:rsid w:val="00572DA1"/>
    <w:rsid w:val="00572E34"/>
    <w:rsid w:val="00573932"/>
    <w:rsid w:val="005739D9"/>
    <w:rsid w:val="00573A60"/>
    <w:rsid w:val="00573F6E"/>
    <w:rsid w:val="005746E5"/>
    <w:rsid w:val="0057514E"/>
    <w:rsid w:val="00576EFE"/>
    <w:rsid w:val="00577225"/>
    <w:rsid w:val="005801B1"/>
    <w:rsid w:val="005809D6"/>
    <w:rsid w:val="0058136B"/>
    <w:rsid w:val="0058176B"/>
    <w:rsid w:val="00581AC9"/>
    <w:rsid w:val="0058213A"/>
    <w:rsid w:val="00584DB9"/>
    <w:rsid w:val="00584E8A"/>
    <w:rsid w:val="00585B1C"/>
    <w:rsid w:val="00586409"/>
    <w:rsid w:val="00586FA2"/>
    <w:rsid w:val="00587561"/>
    <w:rsid w:val="005908DC"/>
    <w:rsid w:val="00591B7C"/>
    <w:rsid w:val="005932AD"/>
    <w:rsid w:val="00593736"/>
    <w:rsid w:val="0059420D"/>
    <w:rsid w:val="005951AA"/>
    <w:rsid w:val="00595CDE"/>
    <w:rsid w:val="0059612B"/>
    <w:rsid w:val="00597833"/>
    <w:rsid w:val="005A235E"/>
    <w:rsid w:val="005A254A"/>
    <w:rsid w:val="005A3F99"/>
    <w:rsid w:val="005A50FF"/>
    <w:rsid w:val="005A63B1"/>
    <w:rsid w:val="005A75D5"/>
    <w:rsid w:val="005A75DD"/>
    <w:rsid w:val="005A77DD"/>
    <w:rsid w:val="005B07E9"/>
    <w:rsid w:val="005B0C06"/>
    <w:rsid w:val="005B0E10"/>
    <w:rsid w:val="005B1961"/>
    <w:rsid w:val="005B20F2"/>
    <w:rsid w:val="005B3342"/>
    <w:rsid w:val="005B3D9C"/>
    <w:rsid w:val="005B443D"/>
    <w:rsid w:val="005B501D"/>
    <w:rsid w:val="005B523D"/>
    <w:rsid w:val="005B545B"/>
    <w:rsid w:val="005B5825"/>
    <w:rsid w:val="005B75AA"/>
    <w:rsid w:val="005C3684"/>
    <w:rsid w:val="005C4179"/>
    <w:rsid w:val="005C492F"/>
    <w:rsid w:val="005C6DE6"/>
    <w:rsid w:val="005C7337"/>
    <w:rsid w:val="005C7783"/>
    <w:rsid w:val="005C7B97"/>
    <w:rsid w:val="005D0383"/>
    <w:rsid w:val="005D04EF"/>
    <w:rsid w:val="005D12F2"/>
    <w:rsid w:val="005D1977"/>
    <w:rsid w:val="005D2776"/>
    <w:rsid w:val="005D287B"/>
    <w:rsid w:val="005D3043"/>
    <w:rsid w:val="005D319B"/>
    <w:rsid w:val="005D327D"/>
    <w:rsid w:val="005D35DE"/>
    <w:rsid w:val="005D472C"/>
    <w:rsid w:val="005D58F9"/>
    <w:rsid w:val="005D74DC"/>
    <w:rsid w:val="005D75C7"/>
    <w:rsid w:val="005E02C4"/>
    <w:rsid w:val="005E196C"/>
    <w:rsid w:val="005E2A53"/>
    <w:rsid w:val="005E2AF0"/>
    <w:rsid w:val="005E2E65"/>
    <w:rsid w:val="005E371E"/>
    <w:rsid w:val="005E4A58"/>
    <w:rsid w:val="005E512A"/>
    <w:rsid w:val="005E5220"/>
    <w:rsid w:val="005E558F"/>
    <w:rsid w:val="005E5687"/>
    <w:rsid w:val="005E589C"/>
    <w:rsid w:val="005E5A25"/>
    <w:rsid w:val="005E5D0B"/>
    <w:rsid w:val="005E6337"/>
    <w:rsid w:val="005E6DF7"/>
    <w:rsid w:val="005F05A2"/>
    <w:rsid w:val="005F077E"/>
    <w:rsid w:val="005F2F9C"/>
    <w:rsid w:val="005F3319"/>
    <w:rsid w:val="005F73A6"/>
    <w:rsid w:val="005F7BF9"/>
    <w:rsid w:val="005F7F7F"/>
    <w:rsid w:val="00601A15"/>
    <w:rsid w:val="00601E86"/>
    <w:rsid w:val="00603BA2"/>
    <w:rsid w:val="00606762"/>
    <w:rsid w:val="00606BD8"/>
    <w:rsid w:val="0060713D"/>
    <w:rsid w:val="00610604"/>
    <w:rsid w:val="00610AEF"/>
    <w:rsid w:val="006125F1"/>
    <w:rsid w:val="006142AD"/>
    <w:rsid w:val="00616154"/>
    <w:rsid w:val="006168B7"/>
    <w:rsid w:val="0062115F"/>
    <w:rsid w:val="006213F9"/>
    <w:rsid w:val="006215DB"/>
    <w:rsid w:val="00624AA6"/>
    <w:rsid w:val="0062506E"/>
    <w:rsid w:val="00626C08"/>
    <w:rsid w:val="00630DA7"/>
    <w:rsid w:val="00632109"/>
    <w:rsid w:val="00632A30"/>
    <w:rsid w:val="0063377B"/>
    <w:rsid w:val="00634D3D"/>
    <w:rsid w:val="00635418"/>
    <w:rsid w:val="006363CE"/>
    <w:rsid w:val="0063697C"/>
    <w:rsid w:val="00636C42"/>
    <w:rsid w:val="00637140"/>
    <w:rsid w:val="006426B9"/>
    <w:rsid w:val="00644884"/>
    <w:rsid w:val="00644914"/>
    <w:rsid w:val="00644A78"/>
    <w:rsid w:val="00645A0B"/>
    <w:rsid w:val="00646680"/>
    <w:rsid w:val="00647B2C"/>
    <w:rsid w:val="006510C9"/>
    <w:rsid w:val="00651F81"/>
    <w:rsid w:val="006541BE"/>
    <w:rsid w:val="006548FD"/>
    <w:rsid w:val="00655DF9"/>
    <w:rsid w:val="006560E1"/>
    <w:rsid w:val="00660C6B"/>
    <w:rsid w:val="00661D24"/>
    <w:rsid w:val="00662953"/>
    <w:rsid w:val="0066546A"/>
    <w:rsid w:val="00665AEE"/>
    <w:rsid w:val="00671066"/>
    <w:rsid w:val="006714F8"/>
    <w:rsid w:val="00671CEE"/>
    <w:rsid w:val="006722D7"/>
    <w:rsid w:val="00673262"/>
    <w:rsid w:val="00673982"/>
    <w:rsid w:val="00673998"/>
    <w:rsid w:val="006748C8"/>
    <w:rsid w:val="006761E6"/>
    <w:rsid w:val="006767F4"/>
    <w:rsid w:val="00677061"/>
    <w:rsid w:val="00677A75"/>
    <w:rsid w:val="0068155F"/>
    <w:rsid w:val="006825E3"/>
    <w:rsid w:val="00684DAA"/>
    <w:rsid w:val="006864FE"/>
    <w:rsid w:val="00687A10"/>
    <w:rsid w:val="0069033E"/>
    <w:rsid w:val="00690B4A"/>
    <w:rsid w:val="00690CBE"/>
    <w:rsid w:val="006915B3"/>
    <w:rsid w:val="006943CF"/>
    <w:rsid w:val="00694451"/>
    <w:rsid w:val="006949FB"/>
    <w:rsid w:val="00695AE4"/>
    <w:rsid w:val="00696FFD"/>
    <w:rsid w:val="006A19C0"/>
    <w:rsid w:val="006A1FA3"/>
    <w:rsid w:val="006A1FBB"/>
    <w:rsid w:val="006A2E70"/>
    <w:rsid w:val="006A32FD"/>
    <w:rsid w:val="006A3B2E"/>
    <w:rsid w:val="006A5160"/>
    <w:rsid w:val="006A59F2"/>
    <w:rsid w:val="006A5A00"/>
    <w:rsid w:val="006A60F9"/>
    <w:rsid w:val="006A644B"/>
    <w:rsid w:val="006A754E"/>
    <w:rsid w:val="006A7940"/>
    <w:rsid w:val="006A7A85"/>
    <w:rsid w:val="006B0230"/>
    <w:rsid w:val="006B1A9F"/>
    <w:rsid w:val="006B20AE"/>
    <w:rsid w:val="006B2E97"/>
    <w:rsid w:val="006B33F5"/>
    <w:rsid w:val="006B44A5"/>
    <w:rsid w:val="006B72EC"/>
    <w:rsid w:val="006B73E6"/>
    <w:rsid w:val="006C042A"/>
    <w:rsid w:val="006C1847"/>
    <w:rsid w:val="006C2767"/>
    <w:rsid w:val="006C39FE"/>
    <w:rsid w:val="006C3EDC"/>
    <w:rsid w:val="006C4B36"/>
    <w:rsid w:val="006C5783"/>
    <w:rsid w:val="006C5AC9"/>
    <w:rsid w:val="006C5D24"/>
    <w:rsid w:val="006C6C4D"/>
    <w:rsid w:val="006C6F6F"/>
    <w:rsid w:val="006C7093"/>
    <w:rsid w:val="006C7255"/>
    <w:rsid w:val="006C7453"/>
    <w:rsid w:val="006C7474"/>
    <w:rsid w:val="006D0569"/>
    <w:rsid w:val="006D1B80"/>
    <w:rsid w:val="006D3419"/>
    <w:rsid w:val="006D355C"/>
    <w:rsid w:val="006D4178"/>
    <w:rsid w:val="006D45C7"/>
    <w:rsid w:val="006D4CD1"/>
    <w:rsid w:val="006D6938"/>
    <w:rsid w:val="006D6D19"/>
    <w:rsid w:val="006D736E"/>
    <w:rsid w:val="006D754F"/>
    <w:rsid w:val="006E05A4"/>
    <w:rsid w:val="006E18A1"/>
    <w:rsid w:val="006E19F6"/>
    <w:rsid w:val="006E2458"/>
    <w:rsid w:val="006E2A46"/>
    <w:rsid w:val="006E2C24"/>
    <w:rsid w:val="006E2C38"/>
    <w:rsid w:val="006E32F8"/>
    <w:rsid w:val="006E4152"/>
    <w:rsid w:val="006E4877"/>
    <w:rsid w:val="006E575D"/>
    <w:rsid w:val="006E5EEC"/>
    <w:rsid w:val="006E6403"/>
    <w:rsid w:val="006E6C91"/>
    <w:rsid w:val="006E7E28"/>
    <w:rsid w:val="006F1FF4"/>
    <w:rsid w:val="006F20A1"/>
    <w:rsid w:val="006F29AD"/>
    <w:rsid w:val="006F2DDB"/>
    <w:rsid w:val="006F42A7"/>
    <w:rsid w:val="006F51B2"/>
    <w:rsid w:val="006F5877"/>
    <w:rsid w:val="006F5A93"/>
    <w:rsid w:val="006F608D"/>
    <w:rsid w:val="006F69BD"/>
    <w:rsid w:val="006F79D6"/>
    <w:rsid w:val="007001DE"/>
    <w:rsid w:val="007003D8"/>
    <w:rsid w:val="007010CB"/>
    <w:rsid w:val="00701F12"/>
    <w:rsid w:val="00702062"/>
    <w:rsid w:val="00704157"/>
    <w:rsid w:val="0070447D"/>
    <w:rsid w:val="00704A00"/>
    <w:rsid w:val="00704DB5"/>
    <w:rsid w:val="00705224"/>
    <w:rsid w:val="0070549E"/>
    <w:rsid w:val="00705776"/>
    <w:rsid w:val="00705EC1"/>
    <w:rsid w:val="00706FE1"/>
    <w:rsid w:val="00714FCE"/>
    <w:rsid w:val="007158E2"/>
    <w:rsid w:val="00716113"/>
    <w:rsid w:val="00721BD6"/>
    <w:rsid w:val="00721BE0"/>
    <w:rsid w:val="00722637"/>
    <w:rsid w:val="00722BAC"/>
    <w:rsid w:val="00722BC2"/>
    <w:rsid w:val="0072331E"/>
    <w:rsid w:val="007235C4"/>
    <w:rsid w:val="00726C83"/>
    <w:rsid w:val="00731FC0"/>
    <w:rsid w:val="00733603"/>
    <w:rsid w:val="00733DEA"/>
    <w:rsid w:val="00735391"/>
    <w:rsid w:val="0073579E"/>
    <w:rsid w:val="00736829"/>
    <w:rsid w:val="007377E0"/>
    <w:rsid w:val="0073784F"/>
    <w:rsid w:val="0074003B"/>
    <w:rsid w:val="007405B1"/>
    <w:rsid w:val="007405D1"/>
    <w:rsid w:val="0074147E"/>
    <w:rsid w:val="00741A4C"/>
    <w:rsid w:val="0074249E"/>
    <w:rsid w:val="00745F54"/>
    <w:rsid w:val="007466CE"/>
    <w:rsid w:val="0074690C"/>
    <w:rsid w:val="007471E2"/>
    <w:rsid w:val="0075061D"/>
    <w:rsid w:val="00751D54"/>
    <w:rsid w:val="007536F0"/>
    <w:rsid w:val="0075371C"/>
    <w:rsid w:val="00754F3B"/>
    <w:rsid w:val="00755B92"/>
    <w:rsid w:val="0075612C"/>
    <w:rsid w:val="00756241"/>
    <w:rsid w:val="007563F7"/>
    <w:rsid w:val="00756660"/>
    <w:rsid w:val="00760B2B"/>
    <w:rsid w:val="00760C7D"/>
    <w:rsid w:val="0076154F"/>
    <w:rsid w:val="00763394"/>
    <w:rsid w:val="00763A00"/>
    <w:rsid w:val="00763A1C"/>
    <w:rsid w:val="00764269"/>
    <w:rsid w:val="007646E9"/>
    <w:rsid w:val="007650E9"/>
    <w:rsid w:val="00765943"/>
    <w:rsid w:val="00765A72"/>
    <w:rsid w:val="00765F8B"/>
    <w:rsid w:val="007667E5"/>
    <w:rsid w:val="00766D53"/>
    <w:rsid w:val="0077221A"/>
    <w:rsid w:val="007763E6"/>
    <w:rsid w:val="0077657E"/>
    <w:rsid w:val="007773A4"/>
    <w:rsid w:val="007806EF"/>
    <w:rsid w:val="007811CA"/>
    <w:rsid w:val="00783304"/>
    <w:rsid w:val="007847FC"/>
    <w:rsid w:val="0078683A"/>
    <w:rsid w:val="0078783F"/>
    <w:rsid w:val="007879B8"/>
    <w:rsid w:val="00790B36"/>
    <w:rsid w:val="00791741"/>
    <w:rsid w:val="00792DB8"/>
    <w:rsid w:val="0079493B"/>
    <w:rsid w:val="00794B8E"/>
    <w:rsid w:val="00794F96"/>
    <w:rsid w:val="0079675A"/>
    <w:rsid w:val="00796FC5"/>
    <w:rsid w:val="007A0019"/>
    <w:rsid w:val="007A03B8"/>
    <w:rsid w:val="007A1040"/>
    <w:rsid w:val="007A11B1"/>
    <w:rsid w:val="007A2AE0"/>
    <w:rsid w:val="007A2D22"/>
    <w:rsid w:val="007A35A1"/>
    <w:rsid w:val="007A3F16"/>
    <w:rsid w:val="007A4B16"/>
    <w:rsid w:val="007A5126"/>
    <w:rsid w:val="007A6911"/>
    <w:rsid w:val="007A713F"/>
    <w:rsid w:val="007A744D"/>
    <w:rsid w:val="007A77C4"/>
    <w:rsid w:val="007A7EB6"/>
    <w:rsid w:val="007B2233"/>
    <w:rsid w:val="007B2622"/>
    <w:rsid w:val="007B37D5"/>
    <w:rsid w:val="007B3FE2"/>
    <w:rsid w:val="007B546C"/>
    <w:rsid w:val="007B5625"/>
    <w:rsid w:val="007B5655"/>
    <w:rsid w:val="007B574B"/>
    <w:rsid w:val="007B5BBD"/>
    <w:rsid w:val="007B5BC1"/>
    <w:rsid w:val="007B7C25"/>
    <w:rsid w:val="007C00DD"/>
    <w:rsid w:val="007C02AA"/>
    <w:rsid w:val="007C086A"/>
    <w:rsid w:val="007C0C02"/>
    <w:rsid w:val="007C0C45"/>
    <w:rsid w:val="007C1948"/>
    <w:rsid w:val="007C6EF8"/>
    <w:rsid w:val="007C7EC3"/>
    <w:rsid w:val="007D1428"/>
    <w:rsid w:val="007D1565"/>
    <w:rsid w:val="007D352D"/>
    <w:rsid w:val="007D387B"/>
    <w:rsid w:val="007D484D"/>
    <w:rsid w:val="007D57EB"/>
    <w:rsid w:val="007D6183"/>
    <w:rsid w:val="007D68EE"/>
    <w:rsid w:val="007D7088"/>
    <w:rsid w:val="007E08CA"/>
    <w:rsid w:val="007E0BB8"/>
    <w:rsid w:val="007E10CF"/>
    <w:rsid w:val="007E2488"/>
    <w:rsid w:val="007E3D10"/>
    <w:rsid w:val="007E48DC"/>
    <w:rsid w:val="007E6651"/>
    <w:rsid w:val="007E6908"/>
    <w:rsid w:val="007E6BD7"/>
    <w:rsid w:val="007E6DDD"/>
    <w:rsid w:val="007F2517"/>
    <w:rsid w:val="007F2642"/>
    <w:rsid w:val="007F36E7"/>
    <w:rsid w:val="007F47C4"/>
    <w:rsid w:val="007F50A5"/>
    <w:rsid w:val="007F5BEF"/>
    <w:rsid w:val="007F62E3"/>
    <w:rsid w:val="007F7225"/>
    <w:rsid w:val="007F78A2"/>
    <w:rsid w:val="00801A25"/>
    <w:rsid w:val="00802C36"/>
    <w:rsid w:val="00802F3D"/>
    <w:rsid w:val="008034DC"/>
    <w:rsid w:val="0080405A"/>
    <w:rsid w:val="00804353"/>
    <w:rsid w:val="0080478F"/>
    <w:rsid w:val="00804CC2"/>
    <w:rsid w:val="00804EA4"/>
    <w:rsid w:val="008054CF"/>
    <w:rsid w:val="00810524"/>
    <w:rsid w:val="00811093"/>
    <w:rsid w:val="008122DA"/>
    <w:rsid w:val="00812945"/>
    <w:rsid w:val="008136C9"/>
    <w:rsid w:val="00816135"/>
    <w:rsid w:val="008164BF"/>
    <w:rsid w:val="00816A5B"/>
    <w:rsid w:val="00816D6E"/>
    <w:rsid w:val="00817056"/>
    <w:rsid w:val="008174BC"/>
    <w:rsid w:val="00817E69"/>
    <w:rsid w:val="00821458"/>
    <w:rsid w:val="00821BB1"/>
    <w:rsid w:val="00821C36"/>
    <w:rsid w:val="00822A5D"/>
    <w:rsid w:val="00822FAD"/>
    <w:rsid w:val="00823346"/>
    <w:rsid w:val="00823512"/>
    <w:rsid w:val="00823D6A"/>
    <w:rsid w:val="00825535"/>
    <w:rsid w:val="008255EE"/>
    <w:rsid w:val="00825F93"/>
    <w:rsid w:val="00826793"/>
    <w:rsid w:val="008273C3"/>
    <w:rsid w:val="008276C3"/>
    <w:rsid w:val="00827D66"/>
    <w:rsid w:val="00830F3A"/>
    <w:rsid w:val="008313EB"/>
    <w:rsid w:val="00831A2A"/>
    <w:rsid w:val="008337FF"/>
    <w:rsid w:val="00833A07"/>
    <w:rsid w:val="008350B4"/>
    <w:rsid w:val="00836227"/>
    <w:rsid w:val="00837C0E"/>
    <w:rsid w:val="008425B4"/>
    <w:rsid w:val="008431E1"/>
    <w:rsid w:val="00843A30"/>
    <w:rsid w:val="00843D17"/>
    <w:rsid w:val="00843EBD"/>
    <w:rsid w:val="00846BC6"/>
    <w:rsid w:val="008479A4"/>
    <w:rsid w:val="00850533"/>
    <w:rsid w:val="00851BFA"/>
    <w:rsid w:val="00852869"/>
    <w:rsid w:val="00852F2E"/>
    <w:rsid w:val="00852FA9"/>
    <w:rsid w:val="00853507"/>
    <w:rsid w:val="008555DA"/>
    <w:rsid w:val="00855698"/>
    <w:rsid w:val="008568BD"/>
    <w:rsid w:val="00856D4D"/>
    <w:rsid w:val="00857337"/>
    <w:rsid w:val="008575F3"/>
    <w:rsid w:val="0085771F"/>
    <w:rsid w:val="008600A6"/>
    <w:rsid w:val="008617A9"/>
    <w:rsid w:val="00861977"/>
    <w:rsid w:val="00862192"/>
    <w:rsid w:val="0086326D"/>
    <w:rsid w:val="0086379E"/>
    <w:rsid w:val="0086381C"/>
    <w:rsid w:val="00865A5E"/>
    <w:rsid w:val="008662B6"/>
    <w:rsid w:val="008672E1"/>
    <w:rsid w:val="00867646"/>
    <w:rsid w:val="00870F42"/>
    <w:rsid w:val="008716E3"/>
    <w:rsid w:val="0087265C"/>
    <w:rsid w:val="00872B2D"/>
    <w:rsid w:val="00874003"/>
    <w:rsid w:val="00874144"/>
    <w:rsid w:val="00877107"/>
    <w:rsid w:val="00877729"/>
    <w:rsid w:val="00877CA4"/>
    <w:rsid w:val="008812A1"/>
    <w:rsid w:val="008851BF"/>
    <w:rsid w:val="00885539"/>
    <w:rsid w:val="00885B73"/>
    <w:rsid w:val="008866CC"/>
    <w:rsid w:val="00887A9A"/>
    <w:rsid w:val="00894A60"/>
    <w:rsid w:val="00896009"/>
    <w:rsid w:val="00897724"/>
    <w:rsid w:val="008A085B"/>
    <w:rsid w:val="008A092C"/>
    <w:rsid w:val="008A1D5F"/>
    <w:rsid w:val="008A26DC"/>
    <w:rsid w:val="008A2ADB"/>
    <w:rsid w:val="008A2F84"/>
    <w:rsid w:val="008A3654"/>
    <w:rsid w:val="008A3B81"/>
    <w:rsid w:val="008A4BA7"/>
    <w:rsid w:val="008B0712"/>
    <w:rsid w:val="008B0B8A"/>
    <w:rsid w:val="008B14C3"/>
    <w:rsid w:val="008B28DD"/>
    <w:rsid w:val="008B3651"/>
    <w:rsid w:val="008B3AC1"/>
    <w:rsid w:val="008B50C6"/>
    <w:rsid w:val="008B5C86"/>
    <w:rsid w:val="008B5D80"/>
    <w:rsid w:val="008B5F83"/>
    <w:rsid w:val="008B6863"/>
    <w:rsid w:val="008B7C0C"/>
    <w:rsid w:val="008B7D8B"/>
    <w:rsid w:val="008B7DEB"/>
    <w:rsid w:val="008B7E69"/>
    <w:rsid w:val="008C1244"/>
    <w:rsid w:val="008C385E"/>
    <w:rsid w:val="008C40CA"/>
    <w:rsid w:val="008C5268"/>
    <w:rsid w:val="008C5591"/>
    <w:rsid w:val="008C5C42"/>
    <w:rsid w:val="008C72BB"/>
    <w:rsid w:val="008D12DB"/>
    <w:rsid w:val="008D2B09"/>
    <w:rsid w:val="008D2DBF"/>
    <w:rsid w:val="008D359F"/>
    <w:rsid w:val="008D3D93"/>
    <w:rsid w:val="008D47CB"/>
    <w:rsid w:val="008D5338"/>
    <w:rsid w:val="008D56C6"/>
    <w:rsid w:val="008E05D4"/>
    <w:rsid w:val="008E08A7"/>
    <w:rsid w:val="008E0D5F"/>
    <w:rsid w:val="008E2282"/>
    <w:rsid w:val="008E2920"/>
    <w:rsid w:val="008E3E66"/>
    <w:rsid w:val="008E4C6E"/>
    <w:rsid w:val="008E5987"/>
    <w:rsid w:val="008E7001"/>
    <w:rsid w:val="008E7E39"/>
    <w:rsid w:val="008F062A"/>
    <w:rsid w:val="008F0ED6"/>
    <w:rsid w:val="008F2960"/>
    <w:rsid w:val="008F2AB6"/>
    <w:rsid w:val="008F4294"/>
    <w:rsid w:val="008F4850"/>
    <w:rsid w:val="008F5851"/>
    <w:rsid w:val="008F6449"/>
    <w:rsid w:val="008F6523"/>
    <w:rsid w:val="008F7226"/>
    <w:rsid w:val="008F7369"/>
    <w:rsid w:val="008F79CB"/>
    <w:rsid w:val="009013C6"/>
    <w:rsid w:val="00904D3C"/>
    <w:rsid w:val="0090669F"/>
    <w:rsid w:val="009068AE"/>
    <w:rsid w:val="00906AD5"/>
    <w:rsid w:val="009070B6"/>
    <w:rsid w:val="00907486"/>
    <w:rsid w:val="0090779B"/>
    <w:rsid w:val="00907837"/>
    <w:rsid w:val="0091010B"/>
    <w:rsid w:val="00912F0A"/>
    <w:rsid w:val="009136DF"/>
    <w:rsid w:val="009141E2"/>
    <w:rsid w:val="00914F28"/>
    <w:rsid w:val="009157C9"/>
    <w:rsid w:val="009172AD"/>
    <w:rsid w:val="0092015F"/>
    <w:rsid w:val="009217C2"/>
    <w:rsid w:val="00922A5D"/>
    <w:rsid w:val="009231E7"/>
    <w:rsid w:val="0092383D"/>
    <w:rsid w:val="0092439B"/>
    <w:rsid w:val="00924FA4"/>
    <w:rsid w:val="00926EF5"/>
    <w:rsid w:val="00927325"/>
    <w:rsid w:val="00931382"/>
    <w:rsid w:val="009330BB"/>
    <w:rsid w:val="00933554"/>
    <w:rsid w:val="009349AD"/>
    <w:rsid w:val="00934D1A"/>
    <w:rsid w:val="00935659"/>
    <w:rsid w:val="009361D1"/>
    <w:rsid w:val="009361FC"/>
    <w:rsid w:val="00940A26"/>
    <w:rsid w:val="00940DCB"/>
    <w:rsid w:val="00941875"/>
    <w:rsid w:val="00941B9D"/>
    <w:rsid w:val="009426DB"/>
    <w:rsid w:val="00943B60"/>
    <w:rsid w:val="00943E90"/>
    <w:rsid w:val="00944508"/>
    <w:rsid w:val="00945254"/>
    <w:rsid w:val="00947693"/>
    <w:rsid w:val="00947FA3"/>
    <w:rsid w:val="009505EC"/>
    <w:rsid w:val="00951C49"/>
    <w:rsid w:val="00952011"/>
    <w:rsid w:val="009522C7"/>
    <w:rsid w:val="00952890"/>
    <w:rsid w:val="00952917"/>
    <w:rsid w:val="00952B5A"/>
    <w:rsid w:val="00953E49"/>
    <w:rsid w:val="009541F8"/>
    <w:rsid w:val="00956ED9"/>
    <w:rsid w:val="00957C3E"/>
    <w:rsid w:val="00960EAC"/>
    <w:rsid w:val="009610FB"/>
    <w:rsid w:val="00962361"/>
    <w:rsid w:val="00962D97"/>
    <w:rsid w:val="00962EFE"/>
    <w:rsid w:val="0097023D"/>
    <w:rsid w:val="00970508"/>
    <w:rsid w:val="009741FA"/>
    <w:rsid w:val="00975954"/>
    <w:rsid w:val="009767E5"/>
    <w:rsid w:val="00976B20"/>
    <w:rsid w:val="009771F4"/>
    <w:rsid w:val="00977B93"/>
    <w:rsid w:val="009807E6"/>
    <w:rsid w:val="00982466"/>
    <w:rsid w:val="009826C0"/>
    <w:rsid w:val="009828C2"/>
    <w:rsid w:val="0098506B"/>
    <w:rsid w:val="0098510F"/>
    <w:rsid w:val="00985380"/>
    <w:rsid w:val="00986779"/>
    <w:rsid w:val="0099024A"/>
    <w:rsid w:val="00990D8E"/>
    <w:rsid w:val="00991FC7"/>
    <w:rsid w:val="009925EB"/>
    <w:rsid w:val="00992D24"/>
    <w:rsid w:val="009935BB"/>
    <w:rsid w:val="00993C06"/>
    <w:rsid w:val="00994834"/>
    <w:rsid w:val="00994E81"/>
    <w:rsid w:val="0099754E"/>
    <w:rsid w:val="009A02C4"/>
    <w:rsid w:val="009A3A6B"/>
    <w:rsid w:val="009A4EB5"/>
    <w:rsid w:val="009A60F7"/>
    <w:rsid w:val="009A659F"/>
    <w:rsid w:val="009A6BA8"/>
    <w:rsid w:val="009A71CD"/>
    <w:rsid w:val="009B26FA"/>
    <w:rsid w:val="009B47AF"/>
    <w:rsid w:val="009B5556"/>
    <w:rsid w:val="009C030F"/>
    <w:rsid w:val="009C04A4"/>
    <w:rsid w:val="009C0720"/>
    <w:rsid w:val="009C1045"/>
    <w:rsid w:val="009C2DBE"/>
    <w:rsid w:val="009C343A"/>
    <w:rsid w:val="009C3B00"/>
    <w:rsid w:val="009C3E9F"/>
    <w:rsid w:val="009C4BF8"/>
    <w:rsid w:val="009C57F8"/>
    <w:rsid w:val="009C5A61"/>
    <w:rsid w:val="009C6369"/>
    <w:rsid w:val="009D19DB"/>
    <w:rsid w:val="009D2B7F"/>
    <w:rsid w:val="009D3127"/>
    <w:rsid w:val="009D4530"/>
    <w:rsid w:val="009D464B"/>
    <w:rsid w:val="009D5539"/>
    <w:rsid w:val="009D55F9"/>
    <w:rsid w:val="009D5D2A"/>
    <w:rsid w:val="009D6F25"/>
    <w:rsid w:val="009D7324"/>
    <w:rsid w:val="009E07BD"/>
    <w:rsid w:val="009E0C24"/>
    <w:rsid w:val="009E0E3D"/>
    <w:rsid w:val="009E0FF6"/>
    <w:rsid w:val="009E1C15"/>
    <w:rsid w:val="009E1EA6"/>
    <w:rsid w:val="009E23E3"/>
    <w:rsid w:val="009E348A"/>
    <w:rsid w:val="009E4CD5"/>
    <w:rsid w:val="009E4E87"/>
    <w:rsid w:val="009E56E1"/>
    <w:rsid w:val="009E62F5"/>
    <w:rsid w:val="009F1040"/>
    <w:rsid w:val="009F2485"/>
    <w:rsid w:val="009F2831"/>
    <w:rsid w:val="009F2BAB"/>
    <w:rsid w:val="009F559B"/>
    <w:rsid w:val="009F6927"/>
    <w:rsid w:val="009F7AFA"/>
    <w:rsid w:val="009F7E2C"/>
    <w:rsid w:val="00A001FA"/>
    <w:rsid w:val="00A0152C"/>
    <w:rsid w:val="00A02508"/>
    <w:rsid w:val="00A03EC8"/>
    <w:rsid w:val="00A048DD"/>
    <w:rsid w:val="00A053F2"/>
    <w:rsid w:val="00A063BF"/>
    <w:rsid w:val="00A07871"/>
    <w:rsid w:val="00A10CBF"/>
    <w:rsid w:val="00A10E0B"/>
    <w:rsid w:val="00A11558"/>
    <w:rsid w:val="00A13A93"/>
    <w:rsid w:val="00A147F7"/>
    <w:rsid w:val="00A1554F"/>
    <w:rsid w:val="00A16484"/>
    <w:rsid w:val="00A17B3C"/>
    <w:rsid w:val="00A20AF9"/>
    <w:rsid w:val="00A2103B"/>
    <w:rsid w:val="00A21165"/>
    <w:rsid w:val="00A2198D"/>
    <w:rsid w:val="00A254CB"/>
    <w:rsid w:val="00A25669"/>
    <w:rsid w:val="00A258F3"/>
    <w:rsid w:val="00A278E7"/>
    <w:rsid w:val="00A27F1D"/>
    <w:rsid w:val="00A314E0"/>
    <w:rsid w:val="00A319AF"/>
    <w:rsid w:val="00A31A50"/>
    <w:rsid w:val="00A32C07"/>
    <w:rsid w:val="00A32C0B"/>
    <w:rsid w:val="00A34398"/>
    <w:rsid w:val="00A36887"/>
    <w:rsid w:val="00A36ADB"/>
    <w:rsid w:val="00A376B1"/>
    <w:rsid w:val="00A4160E"/>
    <w:rsid w:val="00A41C32"/>
    <w:rsid w:val="00A439CA"/>
    <w:rsid w:val="00A4425B"/>
    <w:rsid w:val="00A44E21"/>
    <w:rsid w:val="00A45378"/>
    <w:rsid w:val="00A45E3C"/>
    <w:rsid w:val="00A46E65"/>
    <w:rsid w:val="00A50A76"/>
    <w:rsid w:val="00A51259"/>
    <w:rsid w:val="00A51B5C"/>
    <w:rsid w:val="00A54CB6"/>
    <w:rsid w:val="00A558FA"/>
    <w:rsid w:val="00A560F9"/>
    <w:rsid w:val="00A56CAA"/>
    <w:rsid w:val="00A56E5E"/>
    <w:rsid w:val="00A60343"/>
    <w:rsid w:val="00A6040A"/>
    <w:rsid w:val="00A61E9D"/>
    <w:rsid w:val="00A6246D"/>
    <w:rsid w:val="00A64AFE"/>
    <w:rsid w:val="00A655F5"/>
    <w:rsid w:val="00A667A2"/>
    <w:rsid w:val="00A718D6"/>
    <w:rsid w:val="00A7270E"/>
    <w:rsid w:val="00A727E5"/>
    <w:rsid w:val="00A73D00"/>
    <w:rsid w:val="00A7432F"/>
    <w:rsid w:val="00A755CD"/>
    <w:rsid w:val="00A76301"/>
    <w:rsid w:val="00A76DE0"/>
    <w:rsid w:val="00A77565"/>
    <w:rsid w:val="00A7766A"/>
    <w:rsid w:val="00A77CFF"/>
    <w:rsid w:val="00A802B0"/>
    <w:rsid w:val="00A803CE"/>
    <w:rsid w:val="00A80AB9"/>
    <w:rsid w:val="00A81761"/>
    <w:rsid w:val="00A83324"/>
    <w:rsid w:val="00A84C04"/>
    <w:rsid w:val="00A856FB"/>
    <w:rsid w:val="00A85A88"/>
    <w:rsid w:val="00A86ACC"/>
    <w:rsid w:val="00A86B78"/>
    <w:rsid w:val="00A8739A"/>
    <w:rsid w:val="00A87615"/>
    <w:rsid w:val="00A90028"/>
    <w:rsid w:val="00A90480"/>
    <w:rsid w:val="00A92AC3"/>
    <w:rsid w:val="00A92CAC"/>
    <w:rsid w:val="00A9368E"/>
    <w:rsid w:val="00A94DDE"/>
    <w:rsid w:val="00A9515D"/>
    <w:rsid w:val="00A96121"/>
    <w:rsid w:val="00A96C5C"/>
    <w:rsid w:val="00AA1057"/>
    <w:rsid w:val="00AA1FAC"/>
    <w:rsid w:val="00AA23AF"/>
    <w:rsid w:val="00AA28BB"/>
    <w:rsid w:val="00AA37A1"/>
    <w:rsid w:val="00AA3AD7"/>
    <w:rsid w:val="00AA4C20"/>
    <w:rsid w:val="00AA595E"/>
    <w:rsid w:val="00AA5B0A"/>
    <w:rsid w:val="00AA5BE5"/>
    <w:rsid w:val="00AA7453"/>
    <w:rsid w:val="00AB1837"/>
    <w:rsid w:val="00AB1B3A"/>
    <w:rsid w:val="00AB3F1B"/>
    <w:rsid w:val="00AB47E5"/>
    <w:rsid w:val="00AB5D9F"/>
    <w:rsid w:val="00AB6E10"/>
    <w:rsid w:val="00AB7023"/>
    <w:rsid w:val="00AB789B"/>
    <w:rsid w:val="00AC19DC"/>
    <w:rsid w:val="00AC3B37"/>
    <w:rsid w:val="00AC4925"/>
    <w:rsid w:val="00AC4C75"/>
    <w:rsid w:val="00AC5F48"/>
    <w:rsid w:val="00AC770A"/>
    <w:rsid w:val="00AD035D"/>
    <w:rsid w:val="00AD1679"/>
    <w:rsid w:val="00AD3CB3"/>
    <w:rsid w:val="00AD4735"/>
    <w:rsid w:val="00AD614C"/>
    <w:rsid w:val="00AD619B"/>
    <w:rsid w:val="00AD63D4"/>
    <w:rsid w:val="00AE0BBB"/>
    <w:rsid w:val="00AE1163"/>
    <w:rsid w:val="00AE26AF"/>
    <w:rsid w:val="00AE300E"/>
    <w:rsid w:val="00AE313B"/>
    <w:rsid w:val="00AE32BC"/>
    <w:rsid w:val="00AE390F"/>
    <w:rsid w:val="00AE3F5A"/>
    <w:rsid w:val="00AE40A3"/>
    <w:rsid w:val="00AE53B5"/>
    <w:rsid w:val="00AE64C7"/>
    <w:rsid w:val="00AE6B4C"/>
    <w:rsid w:val="00AE7130"/>
    <w:rsid w:val="00AE71CF"/>
    <w:rsid w:val="00AF00C2"/>
    <w:rsid w:val="00AF03F4"/>
    <w:rsid w:val="00AF09F2"/>
    <w:rsid w:val="00AF0A5F"/>
    <w:rsid w:val="00AF0C2D"/>
    <w:rsid w:val="00AF0F42"/>
    <w:rsid w:val="00AF2DB6"/>
    <w:rsid w:val="00AF313F"/>
    <w:rsid w:val="00AF3803"/>
    <w:rsid w:val="00AF3A04"/>
    <w:rsid w:val="00AF41BA"/>
    <w:rsid w:val="00AF5E85"/>
    <w:rsid w:val="00B00A18"/>
    <w:rsid w:val="00B010B7"/>
    <w:rsid w:val="00B02668"/>
    <w:rsid w:val="00B03B56"/>
    <w:rsid w:val="00B041F6"/>
    <w:rsid w:val="00B053D1"/>
    <w:rsid w:val="00B055B3"/>
    <w:rsid w:val="00B05826"/>
    <w:rsid w:val="00B061ED"/>
    <w:rsid w:val="00B06673"/>
    <w:rsid w:val="00B06BDB"/>
    <w:rsid w:val="00B07857"/>
    <w:rsid w:val="00B07CF7"/>
    <w:rsid w:val="00B11E4D"/>
    <w:rsid w:val="00B1281E"/>
    <w:rsid w:val="00B1350A"/>
    <w:rsid w:val="00B13BF7"/>
    <w:rsid w:val="00B145CE"/>
    <w:rsid w:val="00B146F4"/>
    <w:rsid w:val="00B15E52"/>
    <w:rsid w:val="00B16C20"/>
    <w:rsid w:val="00B16EE1"/>
    <w:rsid w:val="00B16F74"/>
    <w:rsid w:val="00B17883"/>
    <w:rsid w:val="00B2144B"/>
    <w:rsid w:val="00B228CB"/>
    <w:rsid w:val="00B228DC"/>
    <w:rsid w:val="00B22AC7"/>
    <w:rsid w:val="00B2376B"/>
    <w:rsid w:val="00B23C22"/>
    <w:rsid w:val="00B23EB6"/>
    <w:rsid w:val="00B24384"/>
    <w:rsid w:val="00B25CD1"/>
    <w:rsid w:val="00B26804"/>
    <w:rsid w:val="00B268BF"/>
    <w:rsid w:val="00B27B44"/>
    <w:rsid w:val="00B27E81"/>
    <w:rsid w:val="00B30194"/>
    <w:rsid w:val="00B303D6"/>
    <w:rsid w:val="00B30EF1"/>
    <w:rsid w:val="00B33C10"/>
    <w:rsid w:val="00B34311"/>
    <w:rsid w:val="00B3517E"/>
    <w:rsid w:val="00B356E1"/>
    <w:rsid w:val="00B37237"/>
    <w:rsid w:val="00B40054"/>
    <w:rsid w:val="00B4028F"/>
    <w:rsid w:val="00B40771"/>
    <w:rsid w:val="00B408BB"/>
    <w:rsid w:val="00B42676"/>
    <w:rsid w:val="00B43B86"/>
    <w:rsid w:val="00B43E74"/>
    <w:rsid w:val="00B4407C"/>
    <w:rsid w:val="00B45D4B"/>
    <w:rsid w:val="00B47335"/>
    <w:rsid w:val="00B47362"/>
    <w:rsid w:val="00B47707"/>
    <w:rsid w:val="00B47993"/>
    <w:rsid w:val="00B47E05"/>
    <w:rsid w:val="00B51018"/>
    <w:rsid w:val="00B5239B"/>
    <w:rsid w:val="00B55AEE"/>
    <w:rsid w:val="00B56E7F"/>
    <w:rsid w:val="00B572DB"/>
    <w:rsid w:val="00B576FB"/>
    <w:rsid w:val="00B60658"/>
    <w:rsid w:val="00B60CAB"/>
    <w:rsid w:val="00B60EA8"/>
    <w:rsid w:val="00B6238F"/>
    <w:rsid w:val="00B627C1"/>
    <w:rsid w:val="00B637FC"/>
    <w:rsid w:val="00B638C6"/>
    <w:rsid w:val="00B65C74"/>
    <w:rsid w:val="00B6762D"/>
    <w:rsid w:val="00B70094"/>
    <w:rsid w:val="00B700D1"/>
    <w:rsid w:val="00B70F58"/>
    <w:rsid w:val="00B712C4"/>
    <w:rsid w:val="00B716BD"/>
    <w:rsid w:val="00B72020"/>
    <w:rsid w:val="00B7232D"/>
    <w:rsid w:val="00B744B6"/>
    <w:rsid w:val="00B76115"/>
    <w:rsid w:val="00B77782"/>
    <w:rsid w:val="00B77DC8"/>
    <w:rsid w:val="00B80A9E"/>
    <w:rsid w:val="00B80BE5"/>
    <w:rsid w:val="00B82448"/>
    <w:rsid w:val="00B82E1F"/>
    <w:rsid w:val="00B8444B"/>
    <w:rsid w:val="00B8444E"/>
    <w:rsid w:val="00B84894"/>
    <w:rsid w:val="00B84ACA"/>
    <w:rsid w:val="00B854EB"/>
    <w:rsid w:val="00B874B2"/>
    <w:rsid w:val="00B90FDD"/>
    <w:rsid w:val="00B91C73"/>
    <w:rsid w:val="00B925C3"/>
    <w:rsid w:val="00B92F6C"/>
    <w:rsid w:val="00B937C8"/>
    <w:rsid w:val="00B93A8D"/>
    <w:rsid w:val="00B946FB"/>
    <w:rsid w:val="00B94A7F"/>
    <w:rsid w:val="00B94D9A"/>
    <w:rsid w:val="00B959F3"/>
    <w:rsid w:val="00B9662A"/>
    <w:rsid w:val="00B96666"/>
    <w:rsid w:val="00BA0780"/>
    <w:rsid w:val="00BA0FC5"/>
    <w:rsid w:val="00BA1211"/>
    <w:rsid w:val="00BA217A"/>
    <w:rsid w:val="00BA2DCA"/>
    <w:rsid w:val="00BA35B9"/>
    <w:rsid w:val="00BA5372"/>
    <w:rsid w:val="00BA5881"/>
    <w:rsid w:val="00BA61CB"/>
    <w:rsid w:val="00BA680F"/>
    <w:rsid w:val="00BA68C5"/>
    <w:rsid w:val="00BA7347"/>
    <w:rsid w:val="00BA77AE"/>
    <w:rsid w:val="00BB0F91"/>
    <w:rsid w:val="00BB23D0"/>
    <w:rsid w:val="00BB2B83"/>
    <w:rsid w:val="00BB2DDC"/>
    <w:rsid w:val="00BB32E6"/>
    <w:rsid w:val="00BB47FC"/>
    <w:rsid w:val="00BB4E26"/>
    <w:rsid w:val="00BB6451"/>
    <w:rsid w:val="00BB6601"/>
    <w:rsid w:val="00BB73D5"/>
    <w:rsid w:val="00BB7ED3"/>
    <w:rsid w:val="00BC3EB3"/>
    <w:rsid w:val="00BC50E5"/>
    <w:rsid w:val="00BC5FEC"/>
    <w:rsid w:val="00BC6428"/>
    <w:rsid w:val="00BC65D8"/>
    <w:rsid w:val="00BD00E8"/>
    <w:rsid w:val="00BD22FC"/>
    <w:rsid w:val="00BD5BB8"/>
    <w:rsid w:val="00BD66D7"/>
    <w:rsid w:val="00BD7189"/>
    <w:rsid w:val="00BD7BC0"/>
    <w:rsid w:val="00BE0351"/>
    <w:rsid w:val="00BE079C"/>
    <w:rsid w:val="00BE096F"/>
    <w:rsid w:val="00BE0D60"/>
    <w:rsid w:val="00BE2001"/>
    <w:rsid w:val="00BE2DEF"/>
    <w:rsid w:val="00BE4460"/>
    <w:rsid w:val="00BE5C4A"/>
    <w:rsid w:val="00BE5F27"/>
    <w:rsid w:val="00BF14BD"/>
    <w:rsid w:val="00BF2A07"/>
    <w:rsid w:val="00BF2EE4"/>
    <w:rsid w:val="00BF31C4"/>
    <w:rsid w:val="00BF3EB3"/>
    <w:rsid w:val="00BF3F90"/>
    <w:rsid w:val="00BF4277"/>
    <w:rsid w:val="00BF5831"/>
    <w:rsid w:val="00BF6BDB"/>
    <w:rsid w:val="00BF7881"/>
    <w:rsid w:val="00C0002A"/>
    <w:rsid w:val="00C0095D"/>
    <w:rsid w:val="00C00AEA"/>
    <w:rsid w:val="00C028DA"/>
    <w:rsid w:val="00C02C55"/>
    <w:rsid w:val="00C04038"/>
    <w:rsid w:val="00C06093"/>
    <w:rsid w:val="00C11E34"/>
    <w:rsid w:val="00C1228A"/>
    <w:rsid w:val="00C1261D"/>
    <w:rsid w:val="00C126DD"/>
    <w:rsid w:val="00C137CE"/>
    <w:rsid w:val="00C13924"/>
    <w:rsid w:val="00C15BE4"/>
    <w:rsid w:val="00C15EC8"/>
    <w:rsid w:val="00C15EDF"/>
    <w:rsid w:val="00C16871"/>
    <w:rsid w:val="00C16982"/>
    <w:rsid w:val="00C16D60"/>
    <w:rsid w:val="00C17C53"/>
    <w:rsid w:val="00C21FD8"/>
    <w:rsid w:val="00C22D26"/>
    <w:rsid w:val="00C24946"/>
    <w:rsid w:val="00C2536E"/>
    <w:rsid w:val="00C25469"/>
    <w:rsid w:val="00C26110"/>
    <w:rsid w:val="00C30118"/>
    <w:rsid w:val="00C31286"/>
    <w:rsid w:val="00C32172"/>
    <w:rsid w:val="00C326A8"/>
    <w:rsid w:val="00C333FF"/>
    <w:rsid w:val="00C34EFD"/>
    <w:rsid w:val="00C35E5E"/>
    <w:rsid w:val="00C35E93"/>
    <w:rsid w:val="00C36440"/>
    <w:rsid w:val="00C36F41"/>
    <w:rsid w:val="00C378D0"/>
    <w:rsid w:val="00C37ED2"/>
    <w:rsid w:val="00C37FDA"/>
    <w:rsid w:val="00C41A57"/>
    <w:rsid w:val="00C42D46"/>
    <w:rsid w:val="00C44074"/>
    <w:rsid w:val="00C445A1"/>
    <w:rsid w:val="00C44C78"/>
    <w:rsid w:val="00C44DB6"/>
    <w:rsid w:val="00C45128"/>
    <w:rsid w:val="00C460BD"/>
    <w:rsid w:val="00C469CC"/>
    <w:rsid w:val="00C474A9"/>
    <w:rsid w:val="00C47EC7"/>
    <w:rsid w:val="00C5031E"/>
    <w:rsid w:val="00C50CD6"/>
    <w:rsid w:val="00C540E1"/>
    <w:rsid w:val="00C5468C"/>
    <w:rsid w:val="00C54C00"/>
    <w:rsid w:val="00C5525F"/>
    <w:rsid w:val="00C56458"/>
    <w:rsid w:val="00C57075"/>
    <w:rsid w:val="00C5720F"/>
    <w:rsid w:val="00C579A4"/>
    <w:rsid w:val="00C57DB3"/>
    <w:rsid w:val="00C60440"/>
    <w:rsid w:val="00C61C34"/>
    <w:rsid w:val="00C62A8B"/>
    <w:rsid w:val="00C62D19"/>
    <w:rsid w:val="00C62D8E"/>
    <w:rsid w:val="00C63E35"/>
    <w:rsid w:val="00C64953"/>
    <w:rsid w:val="00C64D22"/>
    <w:rsid w:val="00C655EA"/>
    <w:rsid w:val="00C65B0A"/>
    <w:rsid w:val="00C66E9A"/>
    <w:rsid w:val="00C675DB"/>
    <w:rsid w:val="00C679B8"/>
    <w:rsid w:val="00C71B25"/>
    <w:rsid w:val="00C75515"/>
    <w:rsid w:val="00C75534"/>
    <w:rsid w:val="00C76701"/>
    <w:rsid w:val="00C76CDB"/>
    <w:rsid w:val="00C77A3C"/>
    <w:rsid w:val="00C80730"/>
    <w:rsid w:val="00C80851"/>
    <w:rsid w:val="00C81126"/>
    <w:rsid w:val="00C8245D"/>
    <w:rsid w:val="00C82E0F"/>
    <w:rsid w:val="00C84312"/>
    <w:rsid w:val="00C84602"/>
    <w:rsid w:val="00C84E4A"/>
    <w:rsid w:val="00C85E55"/>
    <w:rsid w:val="00C87686"/>
    <w:rsid w:val="00C91BD6"/>
    <w:rsid w:val="00C9247F"/>
    <w:rsid w:val="00C9332E"/>
    <w:rsid w:val="00C93DFF"/>
    <w:rsid w:val="00C940A4"/>
    <w:rsid w:val="00C9510C"/>
    <w:rsid w:val="00C96014"/>
    <w:rsid w:val="00C974D4"/>
    <w:rsid w:val="00CA0765"/>
    <w:rsid w:val="00CA0832"/>
    <w:rsid w:val="00CA0A19"/>
    <w:rsid w:val="00CA11C1"/>
    <w:rsid w:val="00CA1E0A"/>
    <w:rsid w:val="00CA2445"/>
    <w:rsid w:val="00CA3191"/>
    <w:rsid w:val="00CA36BC"/>
    <w:rsid w:val="00CA4912"/>
    <w:rsid w:val="00CA5965"/>
    <w:rsid w:val="00CA7C2C"/>
    <w:rsid w:val="00CA7D31"/>
    <w:rsid w:val="00CB0620"/>
    <w:rsid w:val="00CB0D4B"/>
    <w:rsid w:val="00CB27CC"/>
    <w:rsid w:val="00CB3061"/>
    <w:rsid w:val="00CB3F95"/>
    <w:rsid w:val="00CB68E6"/>
    <w:rsid w:val="00CB737E"/>
    <w:rsid w:val="00CB77DE"/>
    <w:rsid w:val="00CB7EE7"/>
    <w:rsid w:val="00CC06C7"/>
    <w:rsid w:val="00CC4AA9"/>
    <w:rsid w:val="00CC6287"/>
    <w:rsid w:val="00CC6F3D"/>
    <w:rsid w:val="00CC71E0"/>
    <w:rsid w:val="00CD01BE"/>
    <w:rsid w:val="00CD07FD"/>
    <w:rsid w:val="00CD1F54"/>
    <w:rsid w:val="00CD20FE"/>
    <w:rsid w:val="00CD22F3"/>
    <w:rsid w:val="00CD2A53"/>
    <w:rsid w:val="00CD3850"/>
    <w:rsid w:val="00CD4A22"/>
    <w:rsid w:val="00CD4FBD"/>
    <w:rsid w:val="00CD6E5D"/>
    <w:rsid w:val="00CD7EC3"/>
    <w:rsid w:val="00CE0CC2"/>
    <w:rsid w:val="00CE17B5"/>
    <w:rsid w:val="00CE1EC6"/>
    <w:rsid w:val="00CE2288"/>
    <w:rsid w:val="00CE438A"/>
    <w:rsid w:val="00CE44F6"/>
    <w:rsid w:val="00CE6384"/>
    <w:rsid w:val="00CE703D"/>
    <w:rsid w:val="00CF0C94"/>
    <w:rsid w:val="00CF289A"/>
    <w:rsid w:val="00CF2AAF"/>
    <w:rsid w:val="00CF2BDD"/>
    <w:rsid w:val="00CF2F6F"/>
    <w:rsid w:val="00CF304F"/>
    <w:rsid w:val="00CF4BBC"/>
    <w:rsid w:val="00CF5B4D"/>
    <w:rsid w:val="00D000A1"/>
    <w:rsid w:val="00D01823"/>
    <w:rsid w:val="00D01D30"/>
    <w:rsid w:val="00D029FF"/>
    <w:rsid w:val="00D030B3"/>
    <w:rsid w:val="00D039DD"/>
    <w:rsid w:val="00D04AF5"/>
    <w:rsid w:val="00D07197"/>
    <w:rsid w:val="00D0756D"/>
    <w:rsid w:val="00D1074C"/>
    <w:rsid w:val="00D11829"/>
    <w:rsid w:val="00D120F2"/>
    <w:rsid w:val="00D12B9F"/>
    <w:rsid w:val="00D12F4C"/>
    <w:rsid w:val="00D14F33"/>
    <w:rsid w:val="00D17A1D"/>
    <w:rsid w:val="00D20D09"/>
    <w:rsid w:val="00D21101"/>
    <w:rsid w:val="00D21792"/>
    <w:rsid w:val="00D220C1"/>
    <w:rsid w:val="00D22555"/>
    <w:rsid w:val="00D226A3"/>
    <w:rsid w:val="00D22FCC"/>
    <w:rsid w:val="00D23339"/>
    <w:rsid w:val="00D235D1"/>
    <w:rsid w:val="00D23910"/>
    <w:rsid w:val="00D23E98"/>
    <w:rsid w:val="00D24CB5"/>
    <w:rsid w:val="00D24EC7"/>
    <w:rsid w:val="00D25130"/>
    <w:rsid w:val="00D25958"/>
    <w:rsid w:val="00D25DF0"/>
    <w:rsid w:val="00D30332"/>
    <w:rsid w:val="00D30BF3"/>
    <w:rsid w:val="00D32202"/>
    <w:rsid w:val="00D33540"/>
    <w:rsid w:val="00D3603D"/>
    <w:rsid w:val="00D3727A"/>
    <w:rsid w:val="00D37470"/>
    <w:rsid w:val="00D40EB5"/>
    <w:rsid w:val="00D43327"/>
    <w:rsid w:val="00D455BA"/>
    <w:rsid w:val="00D45AE1"/>
    <w:rsid w:val="00D45E8E"/>
    <w:rsid w:val="00D4670A"/>
    <w:rsid w:val="00D50C71"/>
    <w:rsid w:val="00D5164E"/>
    <w:rsid w:val="00D51690"/>
    <w:rsid w:val="00D516B6"/>
    <w:rsid w:val="00D51EAD"/>
    <w:rsid w:val="00D52FE7"/>
    <w:rsid w:val="00D533A4"/>
    <w:rsid w:val="00D534E4"/>
    <w:rsid w:val="00D5524C"/>
    <w:rsid w:val="00D5641C"/>
    <w:rsid w:val="00D6120F"/>
    <w:rsid w:val="00D622D2"/>
    <w:rsid w:val="00D62A39"/>
    <w:rsid w:val="00D62EA2"/>
    <w:rsid w:val="00D63A3F"/>
    <w:rsid w:val="00D64522"/>
    <w:rsid w:val="00D64D77"/>
    <w:rsid w:val="00D706C7"/>
    <w:rsid w:val="00D71BEE"/>
    <w:rsid w:val="00D72464"/>
    <w:rsid w:val="00D779FA"/>
    <w:rsid w:val="00D80272"/>
    <w:rsid w:val="00D8030E"/>
    <w:rsid w:val="00D80472"/>
    <w:rsid w:val="00D8093D"/>
    <w:rsid w:val="00D815D1"/>
    <w:rsid w:val="00D81FEA"/>
    <w:rsid w:val="00D8231B"/>
    <w:rsid w:val="00D82392"/>
    <w:rsid w:val="00D82BD6"/>
    <w:rsid w:val="00D832D4"/>
    <w:rsid w:val="00D843A4"/>
    <w:rsid w:val="00D84B7F"/>
    <w:rsid w:val="00D85214"/>
    <w:rsid w:val="00D854B4"/>
    <w:rsid w:val="00D863D3"/>
    <w:rsid w:val="00D86FF1"/>
    <w:rsid w:val="00D870F1"/>
    <w:rsid w:val="00D906ED"/>
    <w:rsid w:val="00D90E84"/>
    <w:rsid w:val="00D929D7"/>
    <w:rsid w:val="00D935BC"/>
    <w:rsid w:val="00D94099"/>
    <w:rsid w:val="00D968C5"/>
    <w:rsid w:val="00DA00F5"/>
    <w:rsid w:val="00DA0241"/>
    <w:rsid w:val="00DA1950"/>
    <w:rsid w:val="00DA1C46"/>
    <w:rsid w:val="00DA1EDF"/>
    <w:rsid w:val="00DA2030"/>
    <w:rsid w:val="00DA2BBF"/>
    <w:rsid w:val="00DA3944"/>
    <w:rsid w:val="00DA395F"/>
    <w:rsid w:val="00DA761D"/>
    <w:rsid w:val="00DB1FF0"/>
    <w:rsid w:val="00DB2B05"/>
    <w:rsid w:val="00DB3C44"/>
    <w:rsid w:val="00DB438B"/>
    <w:rsid w:val="00DB5016"/>
    <w:rsid w:val="00DB5AC6"/>
    <w:rsid w:val="00DB5BFD"/>
    <w:rsid w:val="00DB640D"/>
    <w:rsid w:val="00DB6D87"/>
    <w:rsid w:val="00DB7134"/>
    <w:rsid w:val="00DB7285"/>
    <w:rsid w:val="00DB7704"/>
    <w:rsid w:val="00DC0115"/>
    <w:rsid w:val="00DC01A6"/>
    <w:rsid w:val="00DC1CAF"/>
    <w:rsid w:val="00DC3C09"/>
    <w:rsid w:val="00DC5EF1"/>
    <w:rsid w:val="00DD02B2"/>
    <w:rsid w:val="00DD0339"/>
    <w:rsid w:val="00DD08C8"/>
    <w:rsid w:val="00DD20D3"/>
    <w:rsid w:val="00DD40EF"/>
    <w:rsid w:val="00DD43D4"/>
    <w:rsid w:val="00DD5057"/>
    <w:rsid w:val="00DD55EE"/>
    <w:rsid w:val="00DD5C2E"/>
    <w:rsid w:val="00DD7607"/>
    <w:rsid w:val="00DD798E"/>
    <w:rsid w:val="00DE0AE6"/>
    <w:rsid w:val="00DE1104"/>
    <w:rsid w:val="00DE22E0"/>
    <w:rsid w:val="00DE24E4"/>
    <w:rsid w:val="00DE2CEB"/>
    <w:rsid w:val="00DE3C00"/>
    <w:rsid w:val="00DE472D"/>
    <w:rsid w:val="00DE53EB"/>
    <w:rsid w:val="00DE680C"/>
    <w:rsid w:val="00DE75F0"/>
    <w:rsid w:val="00DE7F6C"/>
    <w:rsid w:val="00DF18CA"/>
    <w:rsid w:val="00DF1E99"/>
    <w:rsid w:val="00DF423B"/>
    <w:rsid w:val="00DF4D1F"/>
    <w:rsid w:val="00DF4DA2"/>
    <w:rsid w:val="00DF4FC5"/>
    <w:rsid w:val="00DF5772"/>
    <w:rsid w:val="00DF58A6"/>
    <w:rsid w:val="00DF7DF2"/>
    <w:rsid w:val="00E00224"/>
    <w:rsid w:val="00E01438"/>
    <w:rsid w:val="00E0262F"/>
    <w:rsid w:val="00E03AAA"/>
    <w:rsid w:val="00E04582"/>
    <w:rsid w:val="00E0696C"/>
    <w:rsid w:val="00E06E91"/>
    <w:rsid w:val="00E07708"/>
    <w:rsid w:val="00E10DE6"/>
    <w:rsid w:val="00E12E9F"/>
    <w:rsid w:val="00E133BE"/>
    <w:rsid w:val="00E13AB3"/>
    <w:rsid w:val="00E150FA"/>
    <w:rsid w:val="00E21B3C"/>
    <w:rsid w:val="00E221B8"/>
    <w:rsid w:val="00E22BF6"/>
    <w:rsid w:val="00E2395C"/>
    <w:rsid w:val="00E245C7"/>
    <w:rsid w:val="00E2595F"/>
    <w:rsid w:val="00E25D67"/>
    <w:rsid w:val="00E263D1"/>
    <w:rsid w:val="00E27244"/>
    <w:rsid w:val="00E3063F"/>
    <w:rsid w:val="00E315A0"/>
    <w:rsid w:val="00E32A7A"/>
    <w:rsid w:val="00E32AD6"/>
    <w:rsid w:val="00E33A82"/>
    <w:rsid w:val="00E356E4"/>
    <w:rsid w:val="00E3584B"/>
    <w:rsid w:val="00E35E09"/>
    <w:rsid w:val="00E36283"/>
    <w:rsid w:val="00E36BA6"/>
    <w:rsid w:val="00E40E7E"/>
    <w:rsid w:val="00E456F2"/>
    <w:rsid w:val="00E45803"/>
    <w:rsid w:val="00E45BA1"/>
    <w:rsid w:val="00E46238"/>
    <w:rsid w:val="00E4654D"/>
    <w:rsid w:val="00E465E5"/>
    <w:rsid w:val="00E4687B"/>
    <w:rsid w:val="00E46ACC"/>
    <w:rsid w:val="00E47806"/>
    <w:rsid w:val="00E5003E"/>
    <w:rsid w:val="00E50BD2"/>
    <w:rsid w:val="00E527CC"/>
    <w:rsid w:val="00E52818"/>
    <w:rsid w:val="00E535A2"/>
    <w:rsid w:val="00E54771"/>
    <w:rsid w:val="00E5571D"/>
    <w:rsid w:val="00E576E2"/>
    <w:rsid w:val="00E57B1C"/>
    <w:rsid w:val="00E60DE7"/>
    <w:rsid w:val="00E61753"/>
    <w:rsid w:val="00E61EF5"/>
    <w:rsid w:val="00E62535"/>
    <w:rsid w:val="00E63659"/>
    <w:rsid w:val="00E70126"/>
    <w:rsid w:val="00E71210"/>
    <w:rsid w:val="00E719C9"/>
    <w:rsid w:val="00E71EA1"/>
    <w:rsid w:val="00E728EB"/>
    <w:rsid w:val="00E72AB8"/>
    <w:rsid w:val="00E72BDE"/>
    <w:rsid w:val="00E74F98"/>
    <w:rsid w:val="00E7502F"/>
    <w:rsid w:val="00E75B27"/>
    <w:rsid w:val="00E76FDF"/>
    <w:rsid w:val="00E801DC"/>
    <w:rsid w:val="00E80763"/>
    <w:rsid w:val="00E8089B"/>
    <w:rsid w:val="00E81268"/>
    <w:rsid w:val="00E81667"/>
    <w:rsid w:val="00E8677B"/>
    <w:rsid w:val="00E87480"/>
    <w:rsid w:val="00E87F01"/>
    <w:rsid w:val="00E91AFF"/>
    <w:rsid w:val="00E9267A"/>
    <w:rsid w:val="00E926FA"/>
    <w:rsid w:val="00E927B1"/>
    <w:rsid w:val="00E93A39"/>
    <w:rsid w:val="00E93A80"/>
    <w:rsid w:val="00E94D03"/>
    <w:rsid w:val="00E958DF"/>
    <w:rsid w:val="00E96A21"/>
    <w:rsid w:val="00E978A3"/>
    <w:rsid w:val="00EA2C4C"/>
    <w:rsid w:val="00EA3825"/>
    <w:rsid w:val="00EA4792"/>
    <w:rsid w:val="00EA4C3E"/>
    <w:rsid w:val="00EA5017"/>
    <w:rsid w:val="00EA6480"/>
    <w:rsid w:val="00EA76D4"/>
    <w:rsid w:val="00EA78DE"/>
    <w:rsid w:val="00EB049B"/>
    <w:rsid w:val="00EB0BEE"/>
    <w:rsid w:val="00EB1494"/>
    <w:rsid w:val="00EB18D2"/>
    <w:rsid w:val="00EB30DC"/>
    <w:rsid w:val="00EB51EB"/>
    <w:rsid w:val="00EB5705"/>
    <w:rsid w:val="00EB593A"/>
    <w:rsid w:val="00EB5995"/>
    <w:rsid w:val="00EB6A86"/>
    <w:rsid w:val="00EB75C3"/>
    <w:rsid w:val="00EC0AFC"/>
    <w:rsid w:val="00EC221E"/>
    <w:rsid w:val="00EC4B80"/>
    <w:rsid w:val="00EC5CC7"/>
    <w:rsid w:val="00ED13B5"/>
    <w:rsid w:val="00ED17C3"/>
    <w:rsid w:val="00ED423D"/>
    <w:rsid w:val="00ED4A69"/>
    <w:rsid w:val="00ED6680"/>
    <w:rsid w:val="00ED6BCE"/>
    <w:rsid w:val="00ED6E5B"/>
    <w:rsid w:val="00EE0EB0"/>
    <w:rsid w:val="00EE0EB3"/>
    <w:rsid w:val="00EE147F"/>
    <w:rsid w:val="00EE1E1E"/>
    <w:rsid w:val="00EE3CFB"/>
    <w:rsid w:val="00EE488B"/>
    <w:rsid w:val="00EE608D"/>
    <w:rsid w:val="00EE7339"/>
    <w:rsid w:val="00EF06D2"/>
    <w:rsid w:val="00EF105A"/>
    <w:rsid w:val="00EF2548"/>
    <w:rsid w:val="00EF39E6"/>
    <w:rsid w:val="00EF47F1"/>
    <w:rsid w:val="00EF58A2"/>
    <w:rsid w:val="00EF598D"/>
    <w:rsid w:val="00EF66B1"/>
    <w:rsid w:val="00EF6716"/>
    <w:rsid w:val="00EF74CC"/>
    <w:rsid w:val="00F01115"/>
    <w:rsid w:val="00F014E3"/>
    <w:rsid w:val="00F02658"/>
    <w:rsid w:val="00F05B89"/>
    <w:rsid w:val="00F05CE5"/>
    <w:rsid w:val="00F06A39"/>
    <w:rsid w:val="00F06D43"/>
    <w:rsid w:val="00F0762F"/>
    <w:rsid w:val="00F07E96"/>
    <w:rsid w:val="00F10648"/>
    <w:rsid w:val="00F10707"/>
    <w:rsid w:val="00F10AA5"/>
    <w:rsid w:val="00F13437"/>
    <w:rsid w:val="00F13D7B"/>
    <w:rsid w:val="00F14929"/>
    <w:rsid w:val="00F14F7A"/>
    <w:rsid w:val="00F178D1"/>
    <w:rsid w:val="00F17CE1"/>
    <w:rsid w:val="00F20736"/>
    <w:rsid w:val="00F21EDA"/>
    <w:rsid w:val="00F221A4"/>
    <w:rsid w:val="00F2424C"/>
    <w:rsid w:val="00F2436F"/>
    <w:rsid w:val="00F24518"/>
    <w:rsid w:val="00F26919"/>
    <w:rsid w:val="00F26E83"/>
    <w:rsid w:val="00F27318"/>
    <w:rsid w:val="00F27EB4"/>
    <w:rsid w:val="00F30BBF"/>
    <w:rsid w:val="00F30E1A"/>
    <w:rsid w:val="00F31791"/>
    <w:rsid w:val="00F328B8"/>
    <w:rsid w:val="00F32ABE"/>
    <w:rsid w:val="00F32CD8"/>
    <w:rsid w:val="00F331FB"/>
    <w:rsid w:val="00F33509"/>
    <w:rsid w:val="00F33DFA"/>
    <w:rsid w:val="00F36E86"/>
    <w:rsid w:val="00F408DC"/>
    <w:rsid w:val="00F40920"/>
    <w:rsid w:val="00F40EC9"/>
    <w:rsid w:val="00F418B2"/>
    <w:rsid w:val="00F42595"/>
    <w:rsid w:val="00F43F62"/>
    <w:rsid w:val="00F4491D"/>
    <w:rsid w:val="00F4529D"/>
    <w:rsid w:val="00F46046"/>
    <w:rsid w:val="00F475F2"/>
    <w:rsid w:val="00F5222A"/>
    <w:rsid w:val="00F52E1B"/>
    <w:rsid w:val="00F539B3"/>
    <w:rsid w:val="00F53C2E"/>
    <w:rsid w:val="00F5453D"/>
    <w:rsid w:val="00F5456D"/>
    <w:rsid w:val="00F549BA"/>
    <w:rsid w:val="00F559B2"/>
    <w:rsid w:val="00F56C36"/>
    <w:rsid w:val="00F57550"/>
    <w:rsid w:val="00F60F24"/>
    <w:rsid w:val="00F614CF"/>
    <w:rsid w:val="00F629AF"/>
    <w:rsid w:val="00F629F7"/>
    <w:rsid w:val="00F63AC1"/>
    <w:rsid w:val="00F63F0D"/>
    <w:rsid w:val="00F650E0"/>
    <w:rsid w:val="00F652C9"/>
    <w:rsid w:val="00F656AB"/>
    <w:rsid w:val="00F657F3"/>
    <w:rsid w:val="00F65F8E"/>
    <w:rsid w:val="00F66A5B"/>
    <w:rsid w:val="00F67075"/>
    <w:rsid w:val="00F674A1"/>
    <w:rsid w:val="00F705E7"/>
    <w:rsid w:val="00F710B2"/>
    <w:rsid w:val="00F7128A"/>
    <w:rsid w:val="00F717FA"/>
    <w:rsid w:val="00F724BB"/>
    <w:rsid w:val="00F726C7"/>
    <w:rsid w:val="00F73DF6"/>
    <w:rsid w:val="00F75DD3"/>
    <w:rsid w:val="00F770B0"/>
    <w:rsid w:val="00F77A11"/>
    <w:rsid w:val="00F801D0"/>
    <w:rsid w:val="00F80333"/>
    <w:rsid w:val="00F8103B"/>
    <w:rsid w:val="00F83906"/>
    <w:rsid w:val="00F83F8D"/>
    <w:rsid w:val="00F848BC"/>
    <w:rsid w:val="00F84E9E"/>
    <w:rsid w:val="00F861C8"/>
    <w:rsid w:val="00F87F2B"/>
    <w:rsid w:val="00F901E9"/>
    <w:rsid w:val="00F905B2"/>
    <w:rsid w:val="00F9112B"/>
    <w:rsid w:val="00F9334D"/>
    <w:rsid w:val="00F939B1"/>
    <w:rsid w:val="00F94749"/>
    <w:rsid w:val="00F94E4F"/>
    <w:rsid w:val="00F95005"/>
    <w:rsid w:val="00F976DA"/>
    <w:rsid w:val="00FA17B7"/>
    <w:rsid w:val="00FA245A"/>
    <w:rsid w:val="00FA2A75"/>
    <w:rsid w:val="00FA319D"/>
    <w:rsid w:val="00FA3281"/>
    <w:rsid w:val="00FA5816"/>
    <w:rsid w:val="00FA5AB9"/>
    <w:rsid w:val="00FA6448"/>
    <w:rsid w:val="00FA7848"/>
    <w:rsid w:val="00FB19F5"/>
    <w:rsid w:val="00FB22D4"/>
    <w:rsid w:val="00FB24AA"/>
    <w:rsid w:val="00FB2954"/>
    <w:rsid w:val="00FB62F3"/>
    <w:rsid w:val="00FB6450"/>
    <w:rsid w:val="00FB7D40"/>
    <w:rsid w:val="00FC0A5A"/>
    <w:rsid w:val="00FC0EBF"/>
    <w:rsid w:val="00FC2C6C"/>
    <w:rsid w:val="00FC2EA1"/>
    <w:rsid w:val="00FC40B1"/>
    <w:rsid w:val="00FC5B81"/>
    <w:rsid w:val="00FC6300"/>
    <w:rsid w:val="00FC6E30"/>
    <w:rsid w:val="00FD07F2"/>
    <w:rsid w:val="00FD1630"/>
    <w:rsid w:val="00FD29BF"/>
    <w:rsid w:val="00FD4268"/>
    <w:rsid w:val="00FD49B0"/>
    <w:rsid w:val="00FD61BD"/>
    <w:rsid w:val="00FD65AB"/>
    <w:rsid w:val="00FD775B"/>
    <w:rsid w:val="00FE19C5"/>
    <w:rsid w:val="00FE219A"/>
    <w:rsid w:val="00FE2D3A"/>
    <w:rsid w:val="00FE502C"/>
    <w:rsid w:val="00FE5915"/>
    <w:rsid w:val="00FF0243"/>
    <w:rsid w:val="00FF02F6"/>
    <w:rsid w:val="00FF096B"/>
    <w:rsid w:val="00FF7161"/>
    <w:rsid w:val="00FF7FB4"/>
  </w:rsids>
  <m:mathPr>
    <m:mathFont m:val="Cambria Math"/>
    <m:brkBin m:val="before"/>
    <m:brkBinSub m:val="--"/>
    <m:smallFrac m:val="0"/>
    <m:dispDef/>
    <m:lMargin m:val="0"/>
    <m:rMargin m:val="0"/>
    <m:defJc m:val="centerGroup"/>
    <m:wrapIndent m:val="1440"/>
    <m:intLim m:val="subSup"/>
    <m:naryLim m:val="undOvr"/>
  </m:mathPr>
  <w:themeFontLang w:val="en-AU"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0C24384F"/>
  <w15:docId w15:val="{191373B0-0DC6-4D81-9EE3-2AFBBE0ED27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lang w:val="en-AU" w:eastAsia="en-US"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7" w:semiHidden="1" w:unhideWhenUsed="1"/>
    <w:lsdException w:name="heading 8" w:semiHidden="1" w:unhideWhenUsed="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67"/>
    <w:lsdException w:name="No Spacing" w:uiPriority="68"/>
    <w:lsdException w:name="Light Shading" w:uiPriority="69"/>
    <w:lsdException w:name="Light List" w:uiPriority="70"/>
    <w:lsdException w:name="Light Grid" w:uiPriority="71"/>
    <w:lsdException w:name="Medium Shading 1" w:uiPriority="72"/>
    <w:lsdException w:name="Medium Shading 2" w:uiPriority="73"/>
    <w:lsdException w:name="Medium List 1" w:uiPriority="60"/>
    <w:lsdException w:name="Medium List 2" w:uiPriority="61"/>
    <w:lsdException w:name="Medium Grid 1" w:uiPriority="62"/>
    <w:lsdException w:name="Medium Grid 2" w:uiPriority="63"/>
    <w:lsdException w:name="Medium Grid 3" w:uiPriority="64"/>
    <w:lsdException w:name="Dark List" w:uiPriority="65"/>
    <w:lsdException w:name="Colorful Shading" w:uiPriority="99"/>
    <w:lsdException w:name="Colorful List" w:uiPriority="34" w:qFormat="1"/>
    <w:lsdException w:name="Colorful Grid" w:uiPriority="29" w:qFormat="1"/>
    <w:lsdException w:name="Light Shading Accent 1" w:uiPriority="30" w:qFormat="1"/>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semiHidden="1" w:uiPriority="71"/>
    <w:lsdException w:name="List Paragraph" w:uiPriority="99"/>
    <w:lsdException w:name="Quote" w:uiPriority="73"/>
    <w:lsdException w:name="Intense Quote" w:uiPriority="60"/>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66"/>
    <w:lsdException w:name="Colorful List Accent 1" w:uiPriority="67"/>
    <w:lsdException w:name="Colorful Grid Accent 1" w:uiPriority="68"/>
    <w:lsdException w:name="Light Shading Accent 2" w:uiPriority="69"/>
    <w:lsdException w:name="Light List Accent 2" w:uiPriority="70"/>
    <w:lsdException w:name="Light Grid Accent 2" w:uiPriority="71"/>
    <w:lsdException w:name="Medium Shading 1 Accent 2" w:uiPriority="72"/>
    <w:lsdException w:name="Medium Shading 2 Accent 2" w:uiPriority="73"/>
    <w:lsdException w:name="Medium List 1 Accent 2" w:uiPriority="60"/>
    <w:lsdException w:name="Medium List 2 Accent 2" w:uiPriority="61"/>
    <w:lsdException w:name="Medium Grid 1 Accent 2" w:uiPriority="62"/>
    <w:lsdException w:name="Medium Grid 2 Accent 2" w:uiPriority="63"/>
    <w:lsdException w:name="Medium Grid 3 Accent 2" w:uiPriority="64"/>
    <w:lsdException w:name="Dark List Accent 2" w:uiPriority="65"/>
    <w:lsdException w:name="Colorful Shading Accent 2" w:uiPriority="66"/>
    <w:lsdException w:name="Colorful List Accent 2" w:uiPriority="67"/>
    <w:lsdException w:name="Colorful Grid Accent 2" w:uiPriority="68"/>
    <w:lsdException w:name="Light Shading Accent 3" w:uiPriority="69"/>
    <w:lsdException w:name="Light List Accent 3" w:uiPriority="70"/>
    <w:lsdException w:name="Light Grid Accent 3" w:uiPriority="71"/>
    <w:lsdException w:name="Medium Shading 1 Accent 3" w:uiPriority="72"/>
    <w:lsdException w:name="Medium Shading 2 Accent 3" w:uiPriority="73"/>
    <w:lsdException w:name="Medium List 1 Accent 3" w:uiPriority="60"/>
    <w:lsdException w:name="Medium List 2 Accent 3" w:uiPriority="61"/>
    <w:lsdException w:name="Medium Grid 1 Accent 3" w:uiPriority="62"/>
    <w:lsdException w:name="Medium Grid 2 Accent 3" w:uiPriority="63"/>
    <w:lsdException w:name="Medium Grid 3 Accent 3" w:uiPriority="64"/>
    <w:lsdException w:name="Dark List Accent 3" w:uiPriority="65"/>
    <w:lsdException w:name="Colorful Shading Accent 3" w:uiPriority="66"/>
    <w:lsdException w:name="Colorful List Accent 3" w:uiPriority="67"/>
    <w:lsdException w:name="Colorful Grid Accent 3" w:uiPriority="68"/>
    <w:lsdException w:name="Light Shading Accent 4" w:uiPriority="69"/>
    <w:lsdException w:name="Light List Accent 4" w:uiPriority="70"/>
    <w:lsdException w:name="Light Grid Accent 4" w:uiPriority="71"/>
    <w:lsdException w:name="Medium Shading 1 Accent 4" w:uiPriority="72"/>
    <w:lsdException w:name="Medium Shading 2 Accent 4" w:uiPriority="73"/>
    <w:lsdException w:name="Medium List 1 Accent 4" w:uiPriority="60"/>
    <w:lsdException w:name="Medium List 2 Accent 4" w:uiPriority="61"/>
    <w:lsdException w:name="Medium Grid 1 Accent 4" w:uiPriority="62"/>
    <w:lsdException w:name="Medium Grid 2 Accent 4" w:uiPriority="63"/>
    <w:lsdException w:name="Medium Grid 3 Accent 4" w:uiPriority="64"/>
    <w:lsdException w:name="Dark List Accent 4" w:uiPriority="65"/>
    <w:lsdException w:name="Colorful Shading Accent 4" w:uiPriority="66"/>
    <w:lsdException w:name="Colorful List Accent 4" w:uiPriority="67"/>
    <w:lsdException w:name="Colorful Grid Accent 4" w:uiPriority="68"/>
    <w:lsdException w:name="Light Shading Accent 5" w:uiPriority="69"/>
    <w:lsdException w:name="Light List Accent 5" w:uiPriority="70"/>
    <w:lsdException w:name="Light Grid Accent 5" w:uiPriority="71"/>
    <w:lsdException w:name="Medium Shading 1 Accent 5" w:uiPriority="72"/>
    <w:lsdException w:name="Medium Shading 2 Accent 5" w:uiPriority="73"/>
    <w:lsdException w:name="Medium List 1 Accent 5" w:uiPriority="60"/>
    <w:lsdException w:name="Medium List 2 Accent 5" w:uiPriority="61"/>
    <w:lsdException w:name="Medium Grid 1 Accent 5" w:uiPriority="62"/>
    <w:lsdException w:name="Medium Grid 2 Accent 5" w:uiPriority="63"/>
    <w:lsdException w:name="Medium Grid 3 Accent 5" w:uiPriority="64"/>
    <w:lsdException w:name="Dark List Accent 5" w:uiPriority="65"/>
    <w:lsdException w:name="Colorful Shading Accent 5" w:uiPriority="66"/>
    <w:lsdException w:name="Colorful List Accent 5" w:uiPriority="67"/>
    <w:lsdException w:name="Colorful Grid Accent 5" w:uiPriority="68"/>
    <w:lsdException w:name="Light Shading Accent 6" w:uiPriority="69"/>
    <w:lsdException w:name="Light List Accent 6" w:uiPriority="70"/>
    <w:lsdException w:name="Light Grid Accent 6" w:uiPriority="71"/>
    <w:lsdException w:name="Medium Shading 1 Accent 6" w:uiPriority="72"/>
    <w:lsdException w:name="Medium Shading 2 Accent 6" w:uiPriority="73"/>
    <w:lsdException w:name="Medium List 1 Accent 6" w:uiPriority="19" w:qFormat="1"/>
    <w:lsdException w:name="Medium List 2 Accent 6" w:uiPriority="21" w:qFormat="1"/>
    <w:lsdException w:name="Medium Grid 1 Accent 6" w:uiPriority="31" w:qFormat="1"/>
    <w:lsdException w:name="Medium Grid 2 Accent 6" w:uiPriority="32" w:qFormat="1"/>
    <w:lsdException w:name="Medium Grid 3 Accent 6" w:uiPriority="33" w:qFormat="1"/>
    <w:lsdException w:name="Dark List Accent 6" w:uiPriority="37"/>
    <w:lsdException w:name="Colorful Shading Accent 6" w:uiPriority="39" w:qFormat="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7E6651"/>
    <w:rPr>
      <w:rFonts w:ascii="Arial" w:hAnsi="Arial"/>
      <w:szCs w:val="24"/>
      <w:lang w:eastAsia="en-AU"/>
    </w:rPr>
  </w:style>
  <w:style w:type="paragraph" w:styleId="Heading1">
    <w:name w:val="heading 1"/>
    <w:basedOn w:val="Normal"/>
    <w:next w:val="Normal"/>
    <w:autoRedefine/>
    <w:qFormat/>
    <w:rsid w:val="002F027E"/>
    <w:pPr>
      <w:keepNext/>
      <w:spacing w:after="60" w:line="300" w:lineRule="auto"/>
      <w:outlineLvl w:val="0"/>
    </w:pPr>
    <w:rPr>
      <w:rFonts w:ascii="SansaSoft Pro SemiBold" w:hAnsi="SansaSoft Pro SemiBold"/>
      <w:color w:val="B58C0A"/>
      <w:kern w:val="28"/>
      <w:sz w:val="32"/>
      <w:szCs w:val="22"/>
      <w:lang w:val="en-US" w:eastAsia="en-US"/>
    </w:rPr>
  </w:style>
  <w:style w:type="paragraph" w:styleId="Heading2">
    <w:name w:val="heading 2"/>
    <w:basedOn w:val="Heading1"/>
    <w:next w:val="Normal"/>
    <w:qFormat/>
    <w:rsid w:val="00455929"/>
    <w:pPr>
      <w:numPr>
        <w:ilvl w:val="1"/>
        <w:numId w:val="4"/>
      </w:numPr>
      <w:outlineLvl w:val="1"/>
    </w:pPr>
    <w:rPr>
      <w:sz w:val="36"/>
    </w:rPr>
  </w:style>
  <w:style w:type="paragraph" w:styleId="Heading3">
    <w:name w:val="heading 3"/>
    <w:basedOn w:val="Normal"/>
    <w:next w:val="Normal"/>
    <w:rsid w:val="00455929"/>
    <w:pPr>
      <w:keepNext/>
      <w:numPr>
        <w:ilvl w:val="2"/>
        <w:numId w:val="4"/>
      </w:numPr>
      <w:spacing w:before="240" w:after="60" w:line="300" w:lineRule="auto"/>
      <w:outlineLvl w:val="2"/>
    </w:pPr>
    <w:rPr>
      <w:rFonts w:ascii="Times New Roman Bold" w:hAnsi="Times New Roman Bold"/>
      <w:b/>
      <w:bCs/>
      <w:i/>
      <w:sz w:val="28"/>
      <w:szCs w:val="26"/>
      <w:lang w:val="en-GB" w:eastAsia="en-US"/>
    </w:rPr>
  </w:style>
  <w:style w:type="paragraph" w:styleId="Heading4">
    <w:name w:val="heading 4"/>
    <w:basedOn w:val="Normal"/>
    <w:next w:val="Normal"/>
    <w:rsid w:val="00455929"/>
    <w:pPr>
      <w:keepNext/>
      <w:numPr>
        <w:ilvl w:val="3"/>
        <w:numId w:val="4"/>
      </w:numPr>
      <w:outlineLvl w:val="3"/>
    </w:pPr>
    <w:rPr>
      <w:i/>
      <w:szCs w:val="20"/>
      <w:lang w:val="en-GB" w:eastAsia="en-US"/>
    </w:rPr>
  </w:style>
  <w:style w:type="paragraph" w:styleId="Heading5">
    <w:name w:val="heading 5"/>
    <w:basedOn w:val="Normal"/>
    <w:next w:val="Normal"/>
    <w:rsid w:val="00455929"/>
    <w:pPr>
      <w:keepNext/>
      <w:numPr>
        <w:ilvl w:val="4"/>
        <w:numId w:val="4"/>
      </w:numPr>
      <w:spacing w:line="300" w:lineRule="auto"/>
      <w:outlineLvl w:val="4"/>
    </w:pPr>
    <w:rPr>
      <w:i/>
      <w:iCs/>
      <w:lang w:val="en-GB" w:eastAsia="en-US"/>
    </w:rPr>
  </w:style>
  <w:style w:type="paragraph" w:styleId="Heading6">
    <w:name w:val="heading 6"/>
    <w:basedOn w:val="Normal"/>
    <w:next w:val="Normal"/>
    <w:rsid w:val="00455929"/>
    <w:pPr>
      <w:keepNext/>
      <w:numPr>
        <w:ilvl w:val="5"/>
        <w:numId w:val="4"/>
      </w:numPr>
      <w:spacing w:line="300" w:lineRule="auto"/>
      <w:outlineLvl w:val="5"/>
    </w:pPr>
    <w:rPr>
      <w:b/>
      <w:bCs/>
      <w:i/>
      <w:iCs/>
      <w:lang w:val="en-GB" w:eastAsia="en-US"/>
    </w:rPr>
  </w:style>
  <w:style w:type="paragraph" w:styleId="Heading7">
    <w:name w:val="heading 7"/>
    <w:basedOn w:val="Normal"/>
    <w:next w:val="Normal"/>
    <w:rsid w:val="00455929"/>
    <w:pPr>
      <w:keepNext/>
      <w:numPr>
        <w:ilvl w:val="6"/>
        <w:numId w:val="4"/>
      </w:numPr>
      <w:spacing w:line="300" w:lineRule="auto"/>
      <w:outlineLvl w:val="6"/>
    </w:pPr>
    <w:rPr>
      <w:i/>
      <w:iCs/>
      <w:lang w:val="en-GB" w:eastAsia="en-US"/>
    </w:rPr>
  </w:style>
  <w:style w:type="paragraph" w:styleId="Heading8">
    <w:name w:val="heading 8"/>
    <w:basedOn w:val="Normal"/>
    <w:next w:val="Normal"/>
    <w:rsid w:val="00455929"/>
    <w:pPr>
      <w:numPr>
        <w:ilvl w:val="7"/>
        <w:numId w:val="4"/>
      </w:numPr>
      <w:spacing w:before="240" w:after="60" w:line="300" w:lineRule="auto"/>
      <w:jc w:val="both"/>
      <w:outlineLvl w:val="7"/>
    </w:pPr>
    <w:rPr>
      <w:i/>
      <w:iCs/>
      <w:lang w:val="en-GB" w:eastAsia="en-US"/>
    </w:rPr>
  </w:style>
  <w:style w:type="paragraph" w:styleId="Heading9">
    <w:name w:val="heading 9"/>
    <w:basedOn w:val="Normal"/>
    <w:next w:val="Normal"/>
    <w:rsid w:val="00455929"/>
    <w:pPr>
      <w:numPr>
        <w:ilvl w:val="8"/>
        <w:numId w:val="4"/>
      </w:numPr>
      <w:spacing w:before="240" w:after="60" w:line="300" w:lineRule="auto"/>
      <w:jc w:val="both"/>
      <w:outlineLvl w:val="8"/>
    </w:pPr>
    <w:rPr>
      <w:sz w:val="22"/>
      <w:szCs w:val="22"/>
      <w:lang w:val="en-GB"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H1">
    <w:name w:val="H1"/>
    <w:basedOn w:val="Normal"/>
    <w:rsid w:val="00455929"/>
    <w:pPr>
      <w:jc w:val="center"/>
    </w:pPr>
  </w:style>
  <w:style w:type="paragraph" w:customStyle="1" w:styleId="H2">
    <w:name w:val="H2"/>
    <w:basedOn w:val="Normal"/>
    <w:autoRedefine/>
    <w:rsid w:val="004D53F9"/>
    <w:rPr>
      <w:rFonts w:cs="Calibri"/>
      <w:sz w:val="16"/>
      <w:szCs w:val="16"/>
    </w:rPr>
  </w:style>
  <w:style w:type="paragraph" w:styleId="FootnoteText">
    <w:name w:val="footnote text"/>
    <w:basedOn w:val="Normal"/>
    <w:link w:val="FootnoteTextChar"/>
    <w:semiHidden/>
    <w:rsid w:val="00455929"/>
    <w:pPr>
      <w:ind w:left="1584"/>
      <w:jc w:val="both"/>
    </w:pPr>
    <w:rPr>
      <w:szCs w:val="20"/>
      <w:lang w:val="en-GB" w:eastAsia="en-US"/>
    </w:rPr>
  </w:style>
  <w:style w:type="character" w:styleId="FootnoteReference">
    <w:name w:val="footnote reference"/>
    <w:semiHidden/>
    <w:rsid w:val="00455929"/>
    <w:rPr>
      <w:vertAlign w:val="superscript"/>
    </w:rPr>
  </w:style>
  <w:style w:type="paragraph" w:customStyle="1" w:styleId="BodyText1">
    <w:name w:val="Body Text1"/>
    <w:basedOn w:val="Normal"/>
    <w:rsid w:val="00455929"/>
    <w:pPr>
      <w:spacing w:after="160"/>
      <w:ind w:right="-6"/>
      <w:jc w:val="both"/>
    </w:pPr>
    <w:rPr>
      <w:rFonts w:ascii="Palatino" w:hAnsi="Palatino"/>
      <w:szCs w:val="20"/>
      <w:lang w:eastAsia="en-US"/>
    </w:rPr>
  </w:style>
  <w:style w:type="table" w:styleId="TableGrid">
    <w:name w:val="Table Grid"/>
    <w:basedOn w:val="TableNormal"/>
    <w:uiPriority w:val="59"/>
    <w:rsid w:val="00821BB1"/>
    <w:rPr>
      <w:rFonts w:ascii="Arial" w:hAnsi="Arial"/>
    </w:rPr>
    <w:tblPr>
      <w:tblStyleRowBandSize w:val="1"/>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Pr>
    <w:tblStylePr w:type="firstRow">
      <w:rPr>
        <w:rFonts w:ascii="Arial" w:hAnsi="Arial"/>
        <w:color w:val="FFFFFF" w:themeColor="background1"/>
      </w:rPr>
      <w:tblPr/>
      <w:tcPr>
        <w:shd w:val="clear" w:color="auto" w:fill="C79D15"/>
      </w:tcPr>
    </w:tblStylePr>
    <w:tblStylePr w:type="band1Horz">
      <w:rPr>
        <w:color w:val="auto"/>
      </w:rPr>
      <w:tblPr/>
      <w:tcPr>
        <w:shd w:val="clear" w:color="auto" w:fill="FFFFFF" w:themeFill="background1"/>
      </w:tcPr>
    </w:tblStylePr>
    <w:tblStylePr w:type="band2Horz">
      <w:tblPr/>
      <w:tcPr>
        <w:shd w:val="clear" w:color="auto" w:fill="FFF6E0"/>
      </w:tcPr>
    </w:tblStylePr>
  </w:style>
  <w:style w:type="table" w:styleId="LightShading-Accent6">
    <w:name w:val="Light Shading Accent 6"/>
    <w:basedOn w:val="TableNormal"/>
    <w:uiPriority w:val="60"/>
    <w:rsid w:val="00F770B0"/>
    <w:rPr>
      <w:color w:val="E36C0A"/>
    </w:rPr>
    <w:tblPr>
      <w:tblStyleRowBandSize w:val="1"/>
      <w:tblStyleColBandSize w:val="1"/>
      <w:tblBorders>
        <w:top w:val="single" w:sz="8" w:space="0" w:color="F79646"/>
        <w:bottom w:val="single" w:sz="8" w:space="0" w:color="F79646"/>
      </w:tblBorders>
    </w:tblPr>
    <w:tblStylePr w:type="fir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la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cPr>
    </w:tblStylePr>
    <w:tblStylePr w:type="band1Horz">
      <w:tblPr/>
      <w:tcPr>
        <w:tcBorders>
          <w:left w:val="nil"/>
          <w:right w:val="nil"/>
          <w:insideH w:val="nil"/>
          <w:insideV w:val="nil"/>
        </w:tcBorders>
        <w:shd w:val="clear" w:color="auto" w:fill="FDE4D0"/>
      </w:tcPr>
    </w:tblStylePr>
  </w:style>
  <w:style w:type="paragraph" w:styleId="Header">
    <w:name w:val="header"/>
    <w:basedOn w:val="Normal"/>
    <w:link w:val="HeaderChar"/>
    <w:autoRedefine/>
    <w:rsid w:val="00816A5B"/>
    <w:pPr>
      <w:tabs>
        <w:tab w:val="center" w:pos="4513"/>
        <w:tab w:val="right" w:pos="9026"/>
      </w:tabs>
      <w:jc w:val="right"/>
    </w:pPr>
    <w:rPr>
      <w:color w:val="A6A6A6" w:themeColor="background1" w:themeShade="A6"/>
      <w:sz w:val="16"/>
      <w:szCs w:val="16"/>
    </w:rPr>
  </w:style>
  <w:style w:type="character" w:customStyle="1" w:styleId="HeaderChar">
    <w:name w:val="Header Char"/>
    <w:link w:val="Header"/>
    <w:rsid w:val="00816A5B"/>
    <w:rPr>
      <w:rFonts w:ascii="Arial" w:hAnsi="Arial"/>
      <w:color w:val="A6A6A6" w:themeColor="background1" w:themeShade="A6"/>
      <w:sz w:val="16"/>
      <w:szCs w:val="16"/>
      <w:lang w:eastAsia="en-AU"/>
    </w:rPr>
  </w:style>
  <w:style w:type="paragraph" w:styleId="Footer">
    <w:name w:val="footer"/>
    <w:basedOn w:val="Normal"/>
    <w:link w:val="FooterChar"/>
    <w:rsid w:val="00A03EC8"/>
    <w:pPr>
      <w:tabs>
        <w:tab w:val="center" w:pos="4513"/>
        <w:tab w:val="right" w:pos="9026"/>
      </w:tabs>
    </w:pPr>
  </w:style>
  <w:style w:type="character" w:customStyle="1" w:styleId="FooterChar">
    <w:name w:val="Footer Char"/>
    <w:link w:val="Footer"/>
    <w:rsid w:val="00A03EC8"/>
    <w:rPr>
      <w:sz w:val="24"/>
      <w:szCs w:val="24"/>
    </w:rPr>
  </w:style>
  <w:style w:type="character" w:styleId="Hyperlink">
    <w:name w:val="Hyperlink"/>
    <w:rsid w:val="00705776"/>
    <w:rPr>
      <w:color w:val="B58C0A"/>
      <w:u w:val="single"/>
    </w:rPr>
  </w:style>
  <w:style w:type="table" w:styleId="MediumShading1-Accent6">
    <w:name w:val="Medium Shading 1 Accent 6"/>
    <w:basedOn w:val="TableNormal"/>
    <w:uiPriority w:val="63"/>
    <w:rsid w:val="00202DCD"/>
    <w:rPr>
      <w:rFonts w:ascii="Calibri" w:eastAsia="Calibri" w:hAnsi="Calibri"/>
      <w:sz w:val="22"/>
      <w:szCs w:val="22"/>
    </w:rPr>
    <w:tblPr>
      <w:tblStyleRowBandSize w:val="1"/>
      <w:tblStyleColBandSize w:val="1"/>
      <w:tblBorders>
        <w:top w:val="single" w:sz="8" w:space="0" w:color="F9B074"/>
        <w:left w:val="single" w:sz="8" w:space="0" w:color="F9B074"/>
        <w:bottom w:val="single" w:sz="8" w:space="0" w:color="F9B074"/>
        <w:right w:val="single" w:sz="8" w:space="0" w:color="F9B074"/>
        <w:insideH w:val="single" w:sz="8" w:space="0" w:color="F9B074"/>
      </w:tblBorders>
    </w:tblPr>
    <w:tblStylePr w:type="firstRow">
      <w:pPr>
        <w:spacing w:before="0" w:after="0" w:line="240" w:lineRule="auto"/>
      </w:pPr>
      <w:rPr>
        <w:b/>
        <w:bCs/>
        <w:color w:val="FFFFFF"/>
      </w:rPr>
      <w:tblPr/>
      <w:tcPr>
        <w:tcBorders>
          <w:top w:val="single" w:sz="8" w:space="0" w:color="F9B074"/>
          <w:left w:val="single" w:sz="8" w:space="0" w:color="F9B074"/>
          <w:bottom w:val="single" w:sz="8" w:space="0" w:color="F9B074"/>
          <w:right w:val="single" w:sz="8" w:space="0" w:color="F9B074"/>
          <w:insideH w:val="nil"/>
          <w:insideV w:val="nil"/>
        </w:tcBorders>
        <w:shd w:val="clear" w:color="auto" w:fill="F79646"/>
      </w:tcPr>
    </w:tblStylePr>
    <w:tblStylePr w:type="lastRow">
      <w:pPr>
        <w:spacing w:before="0" w:after="0" w:line="240" w:lineRule="auto"/>
      </w:pPr>
      <w:rPr>
        <w:b/>
        <w:bCs/>
      </w:rPr>
      <w:tblPr/>
      <w:tcPr>
        <w:tcBorders>
          <w:top w:val="double" w:sz="6" w:space="0" w:color="F9B074"/>
          <w:left w:val="single" w:sz="8" w:space="0" w:color="F9B074"/>
          <w:bottom w:val="single" w:sz="8" w:space="0" w:color="F9B074"/>
          <w:right w:val="single" w:sz="8" w:space="0" w:color="F9B074"/>
          <w:insideH w:val="nil"/>
          <w:insideV w:val="nil"/>
        </w:tcBorders>
      </w:tcPr>
    </w:tblStylePr>
    <w:tblStylePr w:type="firstCol">
      <w:rPr>
        <w:b/>
        <w:bCs/>
      </w:rPr>
    </w:tblStylePr>
    <w:tblStylePr w:type="lastCol">
      <w:rPr>
        <w:b/>
        <w:bCs/>
      </w:rPr>
    </w:tblStylePr>
    <w:tblStylePr w:type="band1Vert">
      <w:tblPr/>
      <w:tcPr>
        <w:shd w:val="clear" w:color="auto" w:fill="FDE4D0"/>
      </w:tcPr>
    </w:tblStylePr>
    <w:tblStylePr w:type="band1Horz">
      <w:tblPr/>
      <w:tcPr>
        <w:tcBorders>
          <w:insideH w:val="nil"/>
          <w:insideV w:val="nil"/>
        </w:tcBorders>
        <w:shd w:val="clear" w:color="auto" w:fill="FDE4D0"/>
      </w:tcPr>
    </w:tblStylePr>
    <w:tblStylePr w:type="band2Horz">
      <w:tblPr/>
      <w:tcPr>
        <w:tcBorders>
          <w:insideH w:val="nil"/>
          <w:insideV w:val="nil"/>
        </w:tcBorders>
      </w:tcPr>
    </w:tblStylePr>
  </w:style>
  <w:style w:type="paragraph" w:styleId="BalloonText">
    <w:name w:val="Balloon Text"/>
    <w:basedOn w:val="Normal"/>
    <w:link w:val="BalloonTextChar"/>
    <w:rsid w:val="00E2595F"/>
    <w:rPr>
      <w:rFonts w:ascii="Tahoma" w:hAnsi="Tahoma" w:cs="Tahoma"/>
      <w:sz w:val="16"/>
      <w:szCs w:val="16"/>
    </w:rPr>
  </w:style>
  <w:style w:type="character" w:customStyle="1" w:styleId="BalloonTextChar">
    <w:name w:val="Balloon Text Char"/>
    <w:link w:val="BalloonText"/>
    <w:rsid w:val="00E2595F"/>
    <w:rPr>
      <w:rFonts w:ascii="Tahoma" w:hAnsi="Tahoma" w:cs="Tahoma"/>
      <w:sz w:val="16"/>
      <w:szCs w:val="16"/>
    </w:rPr>
  </w:style>
  <w:style w:type="character" w:styleId="FollowedHyperlink">
    <w:name w:val="FollowedHyperlink"/>
    <w:rsid w:val="00A11558"/>
    <w:rPr>
      <w:color w:val="800080"/>
      <w:u w:val="single"/>
    </w:rPr>
  </w:style>
  <w:style w:type="character" w:styleId="CommentReference">
    <w:name w:val="annotation reference"/>
    <w:rsid w:val="00CB77DE"/>
    <w:rPr>
      <w:sz w:val="16"/>
      <w:szCs w:val="16"/>
    </w:rPr>
  </w:style>
  <w:style w:type="paragraph" w:styleId="CommentText">
    <w:name w:val="annotation text"/>
    <w:basedOn w:val="Normal"/>
    <w:link w:val="CommentTextChar"/>
    <w:rsid w:val="00CB77DE"/>
    <w:rPr>
      <w:szCs w:val="20"/>
    </w:rPr>
  </w:style>
  <w:style w:type="character" w:customStyle="1" w:styleId="CommentTextChar">
    <w:name w:val="Comment Text Char"/>
    <w:basedOn w:val="DefaultParagraphFont"/>
    <w:link w:val="CommentText"/>
    <w:rsid w:val="00CB77DE"/>
  </w:style>
  <w:style w:type="paragraph" w:styleId="CommentSubject">
    <w:name w:val="annotation subject"/>
    <w:basedOn w:val="CommentText"/>
    <w:next w:val="CommentText"/>
    <w:link w:val="CommentSubjectChar"/>
    <w:rsid w:val="00CB77DE"/>
    <w:rPr>
      <w:b/>
      <w:bCs/>
    </w:rPr>
  </w:style>
  <w:style w:type="character" w:customStyle="1" w:styleId="CommentSubjectChar">
    <w:name w:val="Comment Subject Char"/>
    <w:link w:val="CommentSubject"/>
    <w:rsid w:val="00CB77DE"/>
    <w:rPr>
      <w:b/>
      <w:bCs/>
    </w:rPr>
  </w:style>
  <w:style w:type="paragraph" w:styleId="ListParagraph">
    <w:name w:val="List Paragraph"/>
    <w:basedOn w:val="Normal"/>
    <w:uiPriority w:val="99"/>
    <w:rsid w:val="00870F42"/>
    <w:pPr>
      <w:ind w:left="720"/>
    </w:pPr>
  </w:style>
  <w:style w:type="character" w:styleId="Emphasis">
    <w:name w:val="Emphasis"/>
    <w:rsid w:val="009D55F9"/>
    <w:rPr>
      <w:i/>
      <w:iCs/>
    </w:rPr>
  </w:style>
  <w:style w:type="paragraph" w:customStyle="1" w:styleId="body">
    <w:name w:val="body"/>
    <w:basedOn w:val="Normal"/>
    <w:link w:val="bodyChar"/>
    <w:rsid w:val="009D55F9"/>
    <w:pPr>
      <w:suppressAutoHyphens/>
      <w:autoSpaceDE w:val="0"/>
      <w:autoSpaceDN w:val="0"/>
      <w:adjustRightInd w:val="0"/>
      <w:spacing w:before="120" w:after="240" w:line="264" w:lineRule="auto"/>
      <w:textAlignment w:val="center"/>
    </w:pPr>
    <w:rPr>
      <w:rFonts w:ascii="Helvetica" w:hAnsi="Helvetica" w:cs="Swis721 BT"/>
      <w:color w:val="000000"/>
      <w:lang w:val="en-US"/>
    </w:rPr>
  </w:style>
  <w:style w:type="character" w:customStyle="1" w:styleId="bodyChar">
    <w:name w:val="body Char"/>
    <w:link w:val="body"/>
    <w:locked/>
    <w:rsid w:val="009D55F9"/>
    <w:rPr>
      <w:rFonts w:ascii="Helvetica" w:hAnsi="Helvetica" w:cs="Swis721 BT"/>
      <w:color w:val="000000"/>
      <w:sz w:val="24"/>
      <w:szCs w:val="24"/>
      <w:lang w:val="en-US"/>
    </w:rPr>
  </w:style>
  <w:style w:type="character" w:customStyle="1" w:styleId="FootnoteTextChar">
    <w:name w:val="Footnote Text Char"/>
    <w:link w:val="FootnoteText"/>
    <w:semiHidden/>
    <w:rsid w:val="009D55F9"/>
    <w:rPr>
      <w:lang w:val="en-GB" w:eastAsia="en-US"/>
    </w:rPr>
  </w:style>
  <w:style w:type="paragraph" w:styleId="NormalWeb">
    <w:name w:val="Normal (Web)"/>
    <w:basedOn w:val="Normal"/>
    <w:uiPriority w:val="99"/>
    <w:unhideWhenUsed/>
    <w:rsid w:val="00105441"/>
    <w:pPr>
      <w:spacing w:before="100" w:beforeAutospacing="1" w:after="100" w:afterAutospacing="1"/>
    </w:pPr>
  </w:style>
  <w:style w:type="paragraph" w:styleId="TOCHeading">
    <w:name w:val="TOC Heading"/>
    <w:basedOn w:val="Heading1"/>
    <w:next w:val="Normal"/>
    <w:uiPriority w:val="39"/>
    <w:unhideWhenUsed/>
    <w:rsid w:val="007E6651"/>
    <w:pPr>
      <w:keepLines/>
      <w:spacing w:before="480" w:after="0" w:line="276" w:lineRule="auto"/>
      <w:outlineLvl w:val="9"/>
    </w:pPr>
    <w:rPr>
      <w:rFonts w:ascii="Calibri" w:eastAsia="MS Gothic" w:hAnsi="Calibri"/>
      <w:bCs/>
      <w:i/>
      <w:color w:val="365F91"/>
      <w:kern w:val="0"/>
      <w:sz w:val="28"/>
      <w:szCs w:val="28"/>
    </w:rPr>
  </w:style>
  <w:style w:type="paragraph" w:styleId="TOC1">
    <w:name w:val="toc 1"/>
    <w:basedOn w:val="Normal"/>
    <w:next w:val="Normal"/>
    <w:autoRedefine/>
    <w:rsid w:val="007E6651"/>
    <w:pPr>
      <w:spacing w:before="120"/>
    </w:pPr>
    <w:rPr>
      <w:rFonts w:asciiTheme="majorHAnsi" w:hAnsiTheme="majorHAnsi"/>
      <w:b/>
      <w:color w:val="548DD4"/>
    </w:rPr>
  </w:style>
  <w:style w:type="paragraph" w:styleId="TOC2">
    <w:name w:val="toc 2"/>
    <w:basedOn w:val="Normal"/>
    <w:next w:val="Normal"/>
    <w:autoRedefine/>
    <w:rsid w:val="007E6651"/>
    <w:rPr>
      <w:rFonts w:asciiTheme="minorHAnsi" w:hAnsiTheme="minorHAnsi"/>
      <w:sz w:val="22"/>
      <w:szCs w:val="22"/>
    </w:rPr>
  </w:style>
  <w:style w:type="paragraph" w:styleId="TOC3">
    <w:name w:val="toc 3"/>
    <w:basedOn w:val="Normal"/>
    <w:next w:val="Normal"/>
    <w:autoRedefine/>
    <w:rsid w:val="007E6651"/>
    <w:pPr>
      <w:ind w:left="240"/>
    </w:pPr>
    <w:rPr>
      <w:rFonts w:asciiTheme="minorHAnsi" w:hAnsiTheme="minorHAnsi"/>
      <w:i/>
      <w:sz w:val="22"/>
      <w:szCs w:val="22"/>
    </w:rPr>
  </w:style>
  <w:style w:type="paragraph" w:styleId="TOC4">
    <w:name w:val="toc 4"/>
    <w:basedOn w:val="Normal"/>
    <w:next w:val="Normal"/>
    <w:autoRedefine/>
    <w:rsid w:val="007E6651"/>
    <w:pPr>
      <w:pBdr>
        <w:between w:val="double" w:sz="6" w:space="0" w:color="auto"/>
      </w:pBdr>
      <w:ind w:left="480"/>
    </w:pPr>
    <w:rPr>
      <w:rFonts w:asciiTheme="minorHAnsi" w:hAnsiTheme="minorHAnsi"/>
      <w:szCs w:val="20"/>
    </w:rPr>
  </w:style>
  <w:style w:type="paragraph" w:styleId="TOC5">
    <w:name w:val="toc 5"/>
    <w:basedOn w:val="Normal"/>
    <w:next w:val="Normal"/>
    <w:autoRedefine/>
    <w:rsid w:val="007E6651"/>
    <w:pPr>
      <w:pBdr>
        <w:between w:val="double" w:sz="6" w:space="0" w:color="auto"/>
      </w:pBdr>
      <w:ind w:left="720"/>
    </w:pPr>
    <w:rPr>
      <w:rFonts w:asciiTheme="minorHAnsi" w:hAnsiTheme="minorHAnsi"/>
      <w:szCs w:val="20"/>
    </w:rPr>
  </w:style>
  <w:style w:type="paragraph" w:styleId="TOC6">
    <w:name w:val="toc 6"/>
    <w:basedOn w:val="Normal"/>
    <w:next w:val="Normal"/>
    <w:autoRedefine/>
    <w:rsid w:val="007E6651"/>
    <w:pPr>
      <w:pBdr>
        <w:between w:val="double" w:sz="6" w:space="0" w:color="auto"/>
      </w:pBdr>
      <w:ind w:left="960"/>
    </w:pPr>
    <w:rPr>
      <w:rFonts w:asciiTheme="minorHAnsi" w:hAnsiTheme="minorHAnsi"/>
      <w:szCs w:val="20"/>
    </w:rPr>
  </w:style>
  <w:style w:type="paragraph" w:styleId="TOC7">
    <w:name w:val="toc 7"/>
    <w:basedOn w:val="Normal"/>
    <w:next w:val="Normal"/>
    <w:autoRedefine/>
    <w:rsid w:val="007E6651"/>
    <w:pPr>
      <w:pBdr>
        <w:between w:val="double" w:sz="6" w:space="0" w:color="auto"/>
      </w:pBdr>
      <w:ind w:left="1200"/>
    </w:pPr>
    <w:rPr>
      <w:rFonts w:asciiTheme="minorHAnsi" w:hAnsiTheme="minorHAnsi"/>
      <w:szCs w:val="20"/>
    </w:rPr>
  </w:style>
  <w:style w:type="paragraph" w:styleId="TOC8">
    <w:name w:val="toc 8"/>
    <w:basedOn w:val="Normal"/>
    <w:next w:val="Normal"/>
    <w:autoRedefine/>
    <w:rsid w:val="007E6651"/>
    <w:pPr>
      <w:pBdr>
        <w:between w:val="double" w:sz="6" w:space="0" w:color="auto"/>
      </w:pBdr>
      <w:ind w:left="1440"/>
    </w:pPr>
    <w:rPr>
      <w:rFonts w:asciiTheme="minorHAnsi" w:hAnsiTheme="minorHAnsi"/>
      <w:szCs w:val="20"/>
    </w:rPr>
  </w:style>
  <w:style w:type="paragraph" w:styleId="TOC9">
    <w:name w:val="toc 9"/>
    <w:basedOn w:val="Normal"/>
    <w:next w:val="Normal"/>
    <w:autoRedefine/>
    <w:rsid w:val="007E6651"/>
    <w:pPr>
      <w:pBdr>
        <w:between w:val="double" w:sz="6" w:space="0" w:color="auto"/>
      </w:pBdr>
      <w:ind w:left="1680"/>
    </w:pPr>
    <w:rPr>
      <w:rFonts w:asciiTheme="minorHAnsi" w:hAnsiTheme="minorHAnsi"/>
      <w:szCs w:val="20"/>
    </w:rPr>
  </w:style>
  <w:style w:type="paragraph" w:customStyle="1" w:styleId="NormalBullet">
    <w:name w:val="Normal Bullet"/>
    <w:basedOn w:val="Normal"/>
    <w:next w:val="Normal"/>
    <w:autoRedefine/>
    <w:qFormat/>
    <w:rsid w:val="00470BDE"/>
    <w:pPr>
      <w:tabs>
        <w:tab w:val="left" w:pos="13098"/>
      </w:tabs>
      <w:autoSpaceDE w:val="0"/>
      <w:autoSpaceDN w:val="0"/>
      <w:adjustRightInd w:val="0"/>
      <w:ind w:left="284"/>
      <w:jc w:val="both"/>
    </w:pPr>
  </w:style>
  <w:style w:type="paragraph" w:customStyle="1" w:styleId="TableHeading">
    <w:name w:val="Table Heading"/>
    <w:basedOn w:val="Heading1"/>
    <w:autoRedefine/>
    <w:qFormat/>
    <w:rsid w:val="006F29AD"/>
    <w:pPr>
      <w:spacing w:before="120"/>
      <w:ind w:left="851" w:hanging="851"/>
      <w:jc w:val="center"/>
    </w:pPr>
    <w:rPr>
      <w:b/>
      <w:color w:val="auto"/>
      <w:sz w:val="20"/>
    </w:rPr>
  </w:style>
  <w:style w:type="paragraph" w:customStyle="1" w:styleId="EndNoteBibliography">
    <w:name w:val="EndNote Bibliography"/>
    <w:basedOn w:val="Normal"/>
    <w:link w:val="EndNoteBibliographyChar"/>
    <w:rsid w:val="00A7432F"/>
    <w:pPr>
      <w:spacing w:after="200"/>
    </w:pPr>
    <w:rPr>
      <w:rFonts w:ascii="Calibri" w:eastAsia="Calibri" w:hAnsi="Calibri"/>
      <w:noProof/>
      <w:sz w:val="22"/>
      <w:szCs w:val="22"/>
      <w:lang w:val="en-US" w:eastAsia="en-US"/>
    </w:rPr>
  </w:style>
  <w:style w:type="character" w:customStyle="1" w:styleId="EndNoteBibliographyChar">
    <w:name w:val="EndNote Bibliography Char"/>
    <w:basedOn w:val="DefaultParagraphFont"/>
    <w:link w:val="EndNoteBibliography"/>
    <w:rsid w:val="00A7432F"/>
    <w:rPr>
      <w:rFonts w:ascii="Calibri" w:eastAsia="Calibri" w:hAnsi="Calibri"/>
      <w:noProof/>
      <w:sz w:val="22"/>
      <w:szCs w:val="22"/>
      <w:lang w:val="en-US"/>
    </w:rPr>
  </w:style>
  <w:style w:type="character" w:customStyle="1" w:styleId="st">
    <w:name w:val="st"/>
    <w:basedOn w:val="DefaultParagraphFont"/>
    <w:rsid w:val="00EF74CC"/>
  </w:style>
  <w:style w:type="character" w:customStyle="1" w:styleId="UnresolvedMention1">
    <w:name w:val="Unresolved Mention1"/>
    <w:basedOn w:val="DefaultParagraphFont"/>
    <w:uiPriority w:val="99"/>
    <w:semiHidden/>
    <w:unhideWhenUsed/>
    <w:rsid w:val="007A1040"/>
    <w:rPr>
      <w:color w:val="605E5C"/>
      <w:shd w:val="clear" w:color="auto" w:fill="E1DFDD"/>
    </w:rPr>
  </w:style>
  <w:style w:type="paragraph" w:styleId="Revision">
    <w:name w:val="Revision"/>
    <w:hidden/>
    <w:uiPriority w:val="71"/>
    <w:semiHidden/>
    <w:rsid w:val="00A063BF"/>
    <w:rPr>
      <w:rFonts w:ascii="Arial" w:hAnsi="Arial"/>
      <w:szCs w:val="24"/>
      <w:lang w:eastAsia="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62706375">
      <w:bodyDiv w:val="1"/>
      <w:marLeft w:val="0"/>
      <w:marRight w:val="0"/>
      <w:marTop w:val="0"/>
      <w:marBottom w:val="0"/>
      <w:divBdr>
        <w:top w:val="none" w:sz="0" w:space="0" w:color="auto"/>
        <w:left w:val="none" w:sz="0" w:space="0" w:color="auto"/>
        <w:bottom w:val="none" w:sz="0" w:space="0" w:color="auto"/>
        <w:right w:val="none" w:sz="0" w:space="0" w:color="auto"/>
      </w:divBdr>
    </w:div>
    <w:div w:id="418722604">
      <w:bodyDiv w:val="1"/>
      <w:marLeft w:val="0"/>
      <w:marRight w:val="0"/>
      <w:marTop w:val="0"/>
      <w:marBottom w:val="0"/>
      <w:divBdr>
        <w:top w:val="none" w:sz="0" w:space="0" w:color="auto"/>
        <w:left w:val="none" w:sz="0" w:space="0" w:color="auto"/>
        <w:bottom w:val="none" w:sz="0" w:space="0" w:color="auto"/>
        <w:right w:val="none" w:sz="0" w:space="0" w:color="auto"/>
      </w:divBdr>
    </w:div>
    <w:div w:id="463931042">
      <w:bodyDiv w:val="1"/>
      <w:marLeft w:val="0"/>
      <w:marRight w:val="0"/>
      <w:marTop w:val="0"/>
      <w:marBottom w:val="0"/>
      <w:divBdr>
        <w:top w:val="none" w:sz="0" w:space="0" w:color="auto"/>
        <w:left w:val="none" w:sz="0" w:space="0" w:color="auto"/>
        <w:bottom w:val="none" w:sz="0" w:space="0" w:color="auto"/>
        <w:right w:val="none" w:sz="0" w:space="0" w:color="auto"/>
      </w:divBdr>
    </w:div>
    <w:div w:id="598295854">
      <w:bodyDiv w:val="1"/>
      <w:marLeft w:val="0"/>
      <w:marRight w:val="0"/>
      <w:marTop w:val="0"/>
      <w:marBottom w:val="0"/>
      <w:divBdr>
        <w:top w:val="none" w:sz="0" w:space="0" w:color="auto"/>
        <w:left w:val="none" w:sz="0" w:space="0" w:color="auto"/>
        <w:bottom w:val="none" w:sz="0" w:space="0" w:color="auto"/>
        <w:right w:val="none" w:sz="0" w:space="0" w:color="auto"/>
      </w:divBdr>
    </w:div>
    <w:div w:id="664667170">
      <w:bodyDiv w:val="1"/>
      <w:marLeft w:val="0"/>
      <w:marRight w:val="0"/>
      <w:marTop w:val="0"/>
      <w:marBottom w:val="0"/>
      <w:divBdr>
        <w:top w:val="none" w:sz="0" w:space="0" w:color="auto"/>
        <w:left w:val="none" w:sz="0" w:space="0" w:color="auto"/>
        <w:bottom w:val="none" w:sz="0" w:space="0" w:color="auto"/>
        <w:right w:val="none" w:sz="0" w:space="0" w:color="auto"/>
      </w:divBdr>
    </w:div>
    <w:div w:id="744570672">
      <w:bodyDiv w:val="1"/>
      <w:marLeft w:val="0"/>
      <w:marRight w:val="0"/>
      <w:marTop w:val="0"/>
      <w:marBottom w:val="0"/>
      <w:divBdr>
        <w:top w:val="none" w:sz="0" w:space="0" w:color="auto"/>
        <w:left w:val="none" w:sz="0" w:space="0" w:color="auto"/>
        <w:bottom w:val="none" w:sz="0" w:space="0" w:color="auto"/>
        <w:right w:val="none" w:sz="0" w:space="0" w:color="auto"/>
      </w:divBdr>
    </w:div>
    <w:div w:id="866406370">
      <w:bodyDiv w:val="1"/>
      <w:marLeft w:val="0"/>
      <w:marRight w:val="0"/>
      <w:marTop w:val="0"/>
      <w:marBottom w:val="0"/>
      <w:divBdr>
        <w:top w:val="none" w:sz="0" w:space="0" w:color="auto"/>
        <w:left w:val="none" w:sz="0" w:space="0" w:color="auto"/>
        <w:bottom w:val="none" w:sz="0" w:space="0" w:color="auto"/>
        <w:right w:val="none" w:sz="0" w:space="0" w:color="auto"/>
      </w:divBdr>
    </w:div>
    <w:div w:id="902721440">
      <w:bodyDiv w:val="1"/>
      <w:marLeft w:val="0"/>
      <w:marRight w:val="0"/>
      <w:marTop w:val="0"/>
      <w:marBottom w:val="0"/>
      <w:divBdr>
        <w:top w:val="none" w:sz="0" w:space="0" w:color="auto"/>
        <w:left w:val="none" w:sz="0" w:space="0" w:color="auto"/>
        <w:bottom w:val="none" w:sz="0" w:space="0" w:color="auto"/>
        <w:right w:val="none" w:sz="0" w:space="0" w:color="auto"/>
      </w:divBdr>
    </w:div>
    <w:div w:id="941842756">
      <w:bodyDiv w:val="1"/>
      <w:marLeft w:val="0"/>
      <w:marRight w:val="0"/>
      <w:marTop w:val="0"/>
      <w:marBottom w:val="0"/>
      <w:divBdr>
        <w:top w:val="none" w:sz="0" w:space="0" w:color="auto"/>
        <w:left w:val="none" w:sz="0" w:space="0" w:color="auto"/>
        <w:bottom w:val="none" w:sz="0" w:space="0" w:color="auto"/>
        <w:right w:val="none" w:sz="0" w:space="0" w:color="auto"/>
      </w:divBdr>
    </w:div>
    <w:div w:id="1023628752">
      <w:bodyDiv w:val="1"/>
      <w:marLeft w:val="0"/>
      <w:marRight w:val="0"/>
      <w:marTop w:val="0"/>
      <w:marBottom w:val="0"/>
      <w:divBdr>
        <w:top w:val="none" w:sz="0" w:space="0" w:color="auto"/>
        <w:left w:val="none" w:sz="0" w:space="0" w:color="auto"/>
        <w:bottom w:val="none" w:sz="0" w:space="0" w:color="auto"/>
        <w:right w:val="none" w:sz="0" w:space="0" w:color="auto"/>
      </w:divBdr>
    </w:div>
    <w:div w:id="1042511145">
      <w:bodyDiv w:val="1"/>
      <w:marLeft w:val="0"/>
      <w:marRight w:val="0"/>
      <w:marTop w:val="0"/>
      <w:marBottom w:val="0"/>
      <w:divBdr>
        <w:top w:val="none" w:sz="0" w:space="0" w:color="auto"/>
        <w:left w:val="none" w:sz="0" w:space="0" w:color="auto"/>
        <w:bottom w:val="none" w:sz="0" w:space="0" w:color="auto"/>
        <w:right w:val="none" w:sz="0" w:space="0" w:color="auto"/>
      </w:divBdr>
    </w:div>
    <w:div w:id="1044018044">
      <w:bodyDiv w:val="1"/>
      <w:marLeft w:val="0"/>
      <w:marRight w:val="0"/>
      <w:marTop w:val="0"/>
      <w:marBottom w:val="0"/>
      <w:divBdr>
        <w:top w:val="none" w:sz="0" w:space="0" w:color="auto"/>
        <w:left w:val="none" w:sz="0" w:space="0" w:color="auto"/>
        <w:bottom w:val="none" w:sz="0" w:space="0" w:color="auto"/>
        <w:right w:val="none" w:sz="0" w:space="0" w:color="auto"/>
      </w:divBdr>
    </w:div>
    <w:div w:id="1136070847">
      <w:bodyDiv w:val="1"/>
      <w:marLeft w:val="0"/>
      <w:marRight w:val="0"/>
      <w:marTop w:val="0"/>
      <w:marBottom w:val="0"/>
      <w:divBdr>
        <w:top w:val="none" w:sz="0" w:space="0" w:color="auto"/>
        <w:left w:val="none" w:sz="0" w:space="0" w:color="auto"/>
        <w:bottom w:val="none" w:sz="0" w:space="0" w:color="auto"/>
        <w:right w:val="none" w:sz="0" w:space="0" w:color="auto"/>
      </w:divBdr>
    </w:div>
    <w:div w:id="1185169126">
      <w:bodyDiv w:val="1"/>
      <w:marLeft w:val="0"/>
      <w:marRight w:val="0"/>
      <w:marTop w:val="0"/>
      <w:marBottom w:val="0"/>
      <w:divBdr>
        <w:top w:val="none" w:sz="0" w:space="0" w:color="auto"/>
        <w:left w:val="none" w:sz="0" w:space="0" w:color="auto"/>
        <w:bottom w:val="none" w:sz="0" w:space="0" w:color="auto"/>
        <w:right w:val="none" w:sz="0" w:space="0" w:color="auto"/>
      </w:divBdr>
    </w:div>
    <w:div w:id="1464734848">
      <w:bodyDiv w:val="1"/>
      <w:marLeft w:val="0"/>
      <w:marRight w:val="0"/>
      <w:marTop w:val="0"/>
      <w:marBottom w:val="0"/>
      <w:divBdr>
        <w:top w:val="none" w:sz="0" w:space="0" w:color="auto"/>
        <w:left w:val="none" w:sz="0" w:space="0" w:color="auto"/>
        <w:bottom w:val="none" w:sz="0" w:space="0" w:color="auto"/>
        <w:right w:val="none" w:sz="0" w:space="0" w:color="auto"/>
      </w:divBdr>
    </w:div>
    <w:div w:id="1505897366">
      <w:bodyDiv w:val="1"/>
      <w:marLeft w:val="0"/>
      <w:marRight w:val="0"/>
      <w:marTop w:val="0"/>
      <w:marBottom w:val="0"/>
      <w:divBdr>
        <w:top w:val="none" w:sz="0" w:space="0" w:color="auto"/>
        <w:left w:val="none" w:sz="0" w:space="0" w:color="auto"/>
        <w:bottom w:val="none" w:sz="0" w:space="0" w:color="auto"/>
        <w:right w:val="none" w:sz="0" w:space="0" w:color="auto"/>
      </w:divBdr>
    </w:div>
    <w:div w:id="1599214187">
      <w:bodyDiv w:val="1"/>
      <w:marLeft w:val="0"/>
      <w:marRight w:val="0"/>
      <w:marTop w:val="0"/>
      <w:marBottom w:val="0"/>
      <w:divBdr>
        <w:top w:val="none" w:sz="0" w:space="0" w:color="auto"/>
        <w:left w:val="none" w:sz="0" w:space="0" w:color="auto"/>
        <w:bottom w:val="none" w:sz="0" w:space="0" w:color="auto"/>
        <w:right w:val="none" w:sz="0" w:space="0" w:color="auto"/>
      </w:divBdr>
    </w:div>
    <w:div w:id="1680500852">
      <w:bodyDiv w:val="1"/>
      <w:marLeft w:val="0"/>
      <w:marRight w:val="0"/>
      <w:marTop w:val="0"/>
      <w:marBottom w:val="0"/>
      <w:divBdr>
        <w:top w:val="none" w:sz="0" w:space="0" w:color="auto"/>
        <w:left w:val="none" w:sz="0" w:space="0" w:color="auto"/>
        <w:bottom w:val="none" w:sz="0" w:space="0" w:color="auto"/>
        <w:right w:val="none" w:sz="0" w:space="0" w:color="auto"/>
      </w:divBdr>
    </w:div>
    <w:div w:id="1834374376">
      <w:bodyDiv w:val="1"/>
      <w:marLeft w:val="0"/>
      <w:marRight w:val="0"/>
      <w:marTop w:val="0"/>
      <w:marBottom w:val="0"/>
      <w:divBdr>
        <w:top w:val="none" w:sz="0" w:space="0" w:color="auto"/>
        <w:left w:val="none" w:sz="0" w:space="0" w:color="auto"/>
        <w:bottom w:val="none" w:sz="0" w:space="0" w:color="auto"/>
        <w:right w:val="none" w:sz="0" w:space="0" w:color="auto"/>
      </w:divBdr>
    </w:div>
    <w:div w:id="1920823486">
      <w:bodyDiv w:val="1"/>
      <w:marLeft w:val="0"/>
      <w:marRight w:val="0"/>
      <w:marTop w:val="0"/>
      <w:marBottom w:val="0"/>
      <w:divBdr>
        <w:top w:val="none" w:sz="0" w:space="0" w:color="auto"/>
        <w:left w:val="none" w:sz="0" w:space="0" w:color="auto"/>
        <w:bottom w:val="none" w:sz="0" w:space="0" w:color="auto"/>
        <w:right w:val="none" w:sz="0" w:space="0" w:color="auto"/>
      </w:divBdr>
    </w:div>
    <w:div w:id="193724717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yperlink" Target="https://www.ncsehe.edu.au/research/student-equity-data/" TargetMode="Externa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abs.gov.au/websitedbs/censushome.nsf/home/seifa?opendocument&amp;navpos=260" TargetMode="Externa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yperlink" Target="http://www.ncsehe.edu.au" TargetMode="External"/><Relationship Id="rId14" Type="http://schemas.openxmlformats.org/officeDocument/2006/relationships/theme" Target="theme/theme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727EFEC-7901-479C-B985-0E5C7D4DA8E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TotalTime>
  <Pages>18</Pages>
  <Words>5599</Words>
  <Characters>31920</Characters>
  <Application>Microsoft Office Word</Application>
  <DocSecurity>0</DocSecurity>
  <Lines>266</Lines>
  <Paragraphs>74</Paragraphs>
  <ScaleCrop>false</ScaleCrop>
  <HeadingPairs>
    <vt:vector size="2" baseType="variant">
      <vt:variant>
        <vt:lpstr>Title</vt:lpstr>
      </vt:variant>
      <vt:variant>
        <vt:i4>1</vt:i4>
      </vt:variant>
    </vt:vector>
  </HeadingPairs>
  <TitlesOfParts>
    <vt:vector size="1" baseType="lpstr">
      <vt:lpstr>WA Economy – Paper Structure</vt:lpstr>
    </vt:vector>
  </TitlesOfParts>
  <Company>Curtin University of Technology</Company>
  <LinksUpToDate>false</LinksUpToDate>
  <CharactersWithSpaces>37445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WA Economy – Paper Structure</dc:title>
  <dc:creator>181370F</dc:creator>
  <cp:lastModifiedBy>Paul Koshy</cp:lastModifiedBy>
  <cp:revision>9</cp:revision>
  <cp:lastPrinted>2014-01-24T02:27:00Z</cp:lastPrinted>
  <dcterms:created xsi:type="dcterms:W3CDTF">2020-11-03T04:51:00Z</dcterms:created>
  <dcterms:modified xsi:type="dcterms:W3CDTF">2020-11-03T05:13:00Z</dcterms:modified>
</cp:coreProperties>
</file>