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2D1257" w:rsidRDefault="002D1257">
      <w:pPr>
        <w:spacing w:after="0"/>
        <w:rPr>
          <w:rFonts w:eastAsia="Times New Roman"/>
          <w:b/>
          <w:bCs/>
          <w:kern w:val="28"/>
          <w:sz w:val="44"/>
          <w:szCs w:val="32"/>
        </w:rPr>
      </w:pPr>
    </w:p>
    <w:p w:rsidR="003E54B0" w:rsidRDefault="003E54B0" w:rsidP="00454103"/>
    <w:p w:rsidR="003E54B0" w:rsidRDefault="00611008" w:rsidP="001C660B">
      <w:r>
        <w:br/>
      </w:r>
      <w:r w:rsidR="008662C2">
        <w:br/>
      </w:r>
    </w:p>
    <w:p w:rsidR="00154132" w:rsidRDefault="00154132" w:rsidP="00154132"/>
    <w:p w:rsidR="00154132" w:rsidRPr="00154132" w:rsidRDefault="00154132" w:rsidP="00154132"/>
    <w:p w:rsidR="003E54B0" w:rsidRPr="003E54B0" w:rsidRDefault="003E54B0" w:rsidP="003E54B0"/>
    <w:p w:rsidR="002D1257" w:rsidRDefault="002D1257" w:rsidP="00A92FB5">
      <w:pPr>
        <w:jc w:val="center"/>
        <w:rPr>
          <w:rFonts w:eastAsia="Times New Roman"/>
          <w:b/>
          <w:bCs/>
          <w:kern w:val="28"/>
          <w:sz w:val="44"/>
          <w:szCs w:val="32"/>
          <w:lang w:val="en-US"/>
        </w:rPr>
      </w:pPr>
      <w:r w:rsidRPr="002D1257">
        <w:rPr>
          <w:rFonts w:eastAsia="Times New Roman"/>
          <w:b/>
          <w:bCs/>
          <w:kern w:val="28"/>
          <w:sz w:val="44"/>
          <w:szCs w:val="32"/>
          <w:lang w:val="en-US"/>
        </w:rPr>
        <w:t>Click-on Mentoring</w:t>
      </w:r>
    </w:p>
    <w:p w:rsidR="00154132" w:rsidRDefault="002D1257" w:rsidP="00A92FB5">
      <w:pPr>
        <w:jc w:val="center"/>
      </w:pPr>
      <w:r>
        <w:t>Jan</w:t>
      </w:r>
      <w:r w:rsidR="007A50EE">
        <w:t xml:space="preserve"> 2017</w:t>
      </w:r>
      <w:r w:rsidR="005A16E9">
        <w:t xml:space="preserve"> to </w:t>
      </w:r>
      <w:r>
        <w:t>March 2018</w:t>
      </w:r>
    </w:p>
    <w:p w:rsidR="001C660B" w:rsidRDefault="001C660B" w:rsidP="00A92FB5">
      <w:pPr>
        <w:jc w:val="center"/>
      </w:pPr>
    </w:p>
    <w:p w:rsidR="00A92FB5" w:rsidRDefault="002D1257" w:rsidP="00A92FB5">
      <w:pPr>
        <w:jc w:val="center"/>
      </w:pPr>
      <w:r>
        <w:t>Ann Jardine</w:t>
      </w:r>
      <w:r w:rsidR="00B77B9D">
        <w:t xml:space="preserve">, </w:t>
      </w:r>
      <w:r>
        <w:t>University of New South Wales</w:t>
      </w:r>
    </w:p>
    <w:p w:rsidR="00FE7CD4" w:rsidRDefault="001C660B" w:rsidP="00A92FB5">
      <w:pPr>
        <w:rPr>
          <w:sz w:val="16"/>
          <w:szCs w:val="16"/>
        </w:rPr>
      </w:pPr>
      <w:r>
        <w:br/>
      </w:r>
      <w:r w:rsidR="00FE7CD4">
        <w:rPr>
          <w:sz w:val="16"/>
          <w:szCs w:val="16"/>
        </w:rPr>
        <w:br/>
      </w:r>
    </w:p>
    <w:p w:rsidR="00154132" w:rsidRDefault="00154132"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p>
    <w:p w:rsidR="002D1257" w:rsidRDefault="002D1257" w:rsidP="00A92FB5">
      <w:pPr>
        <w:rPr>
          <w:sz w:val="16"/>
          <w:szCs w:val="16"/>
        </w:rPr>
      </w:pPr>
    </w:p>
    <w:p w:rsidR="000F6F5D" w:rsidRDefault="002D1257" w:rsidP="00A92FB5">
      <w:pPr>
        <w:rPr>
          <w:sz w:val="16"/>
          <w:szCs w:val="16"/>
        </w:rPr>
      </w:pPr>
      <w:r>
        <w:rPr>
          <w:sz w:val="16"/>
          <w:szCs w:val="16"/>
        </w:rPr>
        <w:br/>
      </w:r>
      <w:r w:rsidR="00D9398B">
        <w:rPr>
          <w:sz w:val="16"/>
          <w:szCs w:val="16"/>
        </w:rPr>
        <w:br/>
      </w:r>
      <w:r w:rsidR="00611008">
        <w:rPr>
          <w:sz w:val="16"/>
          <w:szCs w:val="16"/>
        </w:rPr>
        <w:br/>
      </w:r>
    </w:p>
    <w:p w:rsidR="000F6F5D" w:rsidRDefault="000F6F5D"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944741"/>
      <w:bookmarkStart w:id="7" w:name="_Toc505947347"/>
      <w:bookmarkStart w:id="8" w:name="_Toc505950146"/>
      <w:bookmarkStart w:id="9" w:name="_Toc505951918"/>
      <w:bookmarkStart w:id="10" w:name="_Toc505953809"/>
      <w:bookmarkStart w:id="11" w:name="_Toc506197577"/>
      <w:bookmarkStart w:id="12" w:name="_Toc508888813"/>
      <w:bookmarkStart w:id="13" w:name="_Toc509306285"/>
      <w:bookmarkStart w:id="14" w:name="_Toc509391589"/>
      <w:bookmarkStart w:id="15" w:name="_Toc518910318"/>
      <w:bookmarkStart w:id="16" w:name="_Toc518910348"/>
      <w:bookmarkStart w:id="17" w:name="_Toc518915091"/>
      <w:r>
        <w:lastRenderedPageBreak/>
        <w:t>Higher Education Participation and Partnerships Programme (HEPPP)</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3334B1" w:rsidRDefault="002D1257" w:rsidP="003334B1">
      <w:pPr>
        <w:pStyle w:val="Heading2"/>
      </w:pPr>
      <w:bookmarkStart w:id="18" w:name="_Toc500845710"/>
      <w:bookmarkStart w:id="19" w:name="_Toc500845801"/>
      <w:bookmarkStart w:id="20" w:name="_Toc500846458"/>
      <w:bookmarkStart w:id="21" w:name="_Toc501630267"/>
      <w:bookmarkStart w:id="22" w:name="_Toc501635975"/>
      <w:bookmarkStart w:id="23" w:name="_Toc504124169"/>
      <w:bookmarkStart w:id="24" w:name="_Toc505944742"/>
      <w:bookmarkStart w:id="25" w:name="_Toc505947348"/>
      <w:bookmarkStart w:id="26" w:name="_Toc505950147"/>
      <w:bookmarkStart w:id="27" w:name="_Toc505951919"/>
      <w:bookmarkStart w:id="28" w:name="_Toc505953810"/>
      <w:bookmarkStart w:id="29" w:name="_Toc506197578"/>
      <w:bookmarkStart w:id="30" w:name="_Toc508888814"/>
      <w:bookmarkStart w:id="31" w:name="_Toc509306286"/>
      <w:bookmarkStart w:id="32" w:name="_Toc509391590"/>
      <w:bookmarkStart w:id="33" w:name="_Toc518910319"/>
      <w:bookmarkStart w:id="34" w:name="_Toc518910349"/>
      <w:bookmarkStart w:id="35" w:name="_Toc518915092"/>
      <w:r>
        <w:t>2017</w:t>
      </w:r>
      <w:r w:rsidR="003334B1">
        <w:t xml:space="preserve"> National Priorities Pool FINAL REPORT</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7A50EE" w:rsidRDefault="002D1257" w:rsidP="007A50EE">
      <w:r>
        <w:t>Click-on Mentoring</w:t>
      </w:r>
    </w:p>
    <w:p w:rsidR="007A50EE" w:rsidRDefault="002D1257" w:rsidP="007A50EE">
      <w:r>
        <w:t>Jan</w:t>
      </w:r>
      <w:r w:rsidR="007A50EE" w:rsidRPr="007A50EE">
        <w:t xml:space="preserve"> 2017 to </w:t>
      </w:r>
      <w:r>
        <w:t>March</w:t>
      </w:r>
      <w:r w:rsidR="007A50EE" w:rsidRPr="007A50EE">
        <w:t xml:space="preserve"> 2017</w:t>
      </w:r>
    </w:p>
    <w:p w:rsidR="003334B1" w:rsidRPr="005A16E9" w:rsidRDefault="003334B1" w:rsidP="00B77B9D">
      <w:pPr>
        <w:rPr>
          <w:b/>
        </w:rPr>
      </w:pPr>
      <w:r w:rsidRPr="003334B1">
        <w:rPr>
          <w:b/>
        </w:rPr>
        <w:t>Name of university</w:t>
      </w:r>
      <w:r>
        <w:tab/>
      </w:r>
      <w:r>
        <w:tab/>
      </w:r>
      <w:r w:rsidR="002D1257">
        <w:t>University of New South Wales, Sydney</w:t>
      </w:r>
      <w:r w:rsidR="00D9398B">
        <w:br/>
      </w:r>
      <w:r w:rsidRPr="003334B1">
        <w:rPr>
          <w:b/>
        </w:rPr>
        <w:t>Name of contact officer</w:t>
      </w:r>
      <w:r>
        <w:tab/>
      </w:r>
      <w:r w:rsidR="002D1257">
        <w:t>Dr Ann Jardine</w:t>
      </w:r>
      <w:r>
        <w:br/>
      </w:r>
      <w:r w:rsidRPr="003334B1">
        <w:rPr>
          <w:b/>
        </w:rPr>
        <w:t>Position title</w:t>
      </w:r>
      <w:r w:rsidRPr="003334B1">
        <w:rPr>
          <w:b/>
        </w:rPr>
        <w:tab/>
      </w:r>
      <w:r w:rsidR="009A24A7">
        <w:tab/>
      </w:r>
      <w:r w:rsidR="009A24A7">
        <w:tab/>
      </w:r>
      <w:r w:rsidR="002D1257">
        <w:t>Director, AimHigh UNSW</w:t>
      </w:r>
      <w:r w:rsidR="007A50EE">
        <w:rPr>
          <w:b/>
        </w:rPr>
        <w:br/>
      </w:r>
      <w:r w:rsidRPr="003334B1">
        <w:rPr>
          <w:b/>
        </w:rPr>
        <w:t>Email address</w:t>
      </w:r>
      <w:r w:rsidRPr="003334B1">
        <w:rPr>
          <w:b/>
        </w:rPr>
        <w:tab/>
      </w:r>
      <w:r w:rsidR="005A16E9">
        <w:tab/>
      </w:r>
      <w:r w:rsidR="005A16E9">
        <w:tab/>
      </w:r>
      <w:r w:rsidR="002D1257">
        <w:t>a.jardine</w:t>
      </w:r>
      <w:r w:rsidR="00E2262E" w:rsidRPr="00E2262E">
        <w:t>@</w:t>
      </w:r>
      <w:r w:rsidR="002D1257">
        <w:t>unsw</w:t>
      </w:r>
      <w:r w:rsidR="00E2262E" w:rsidRPr="00E2262E">
        <w:t>.edu.au</w:t>
      </w:r>
      <w:r>
        <w:br/>
      </w:r>
      <w:r w:rsidRPr="003334B1">
        <w:rPr>
          <w:b/>
        </w:rPr>
        <w:t>Telephone number</w:t>
      </w:r>
      <w:r w:rsidRPr="003334B1">
        <w:rPr>
          <w:b/>
        </w:rPr>
        <w:tab/>
      </w:r>
      <w:r>
        <w:tab/>
      </w:r>
      <w:r w:rsidR="001C660B" w:rsidRPr="001C660B">
        <w:t xml:space="preserve">(02) </w:t>
      </w:r>
      <w:r w:rsidR="002D1257">
        <w:t>9385 6360</w:t>
      </w:r>
    </w:p>
    <w:p w:rsidR="005A16E9" w:rsidRDefault="005A16E9" w:rsidP="00E474D9">
      <w:bookmarkStart w:id="36" w:name="_Toc505944744"/>
      <w:r w:rsidRPr="005A16E9">
        <w:t xml:space="preserve">In accordance with the Conditions of Grant, you must submit to the Department a Final Report (Clause 6.1 of Part A) and an Acquittal Report (clause 6.4 of Part A). </w:t>
      </w:r>
    </w:p>
    <w:p w:rsidR="00D9398B" w:rsidRPr="00D9398B" w:rsidRDefault="00D9398B" w:rsidP="00E474D9">
      <w:r w:rsidRPr="00D9398B">
        <w:t>To meet this obligation, please submit:</w:t>
      </w:r>
      <w:bookmarkEnd w:id="36"/>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Final Report</w:t>
      </w:r>
      <w:r w:rsidRPr="00D9398B">
        <w:rPr>
          <w:rFonts w:eastAsia="Calibri"/>
        </w:rPr>
        <w:t xml:space="preserve"> template, in Word and PDF</w:t>
      </w:r>
    </w:p>
    <w:p w:rsidR="00D9398B" w:rsidRPr="00D9398B" w:rsidRDefault="00D9398B" w:rsidP="00D9398B">
      <w:pPr>
        <w:pStyle w:val="Bullets"/>
        <w:rPr>
          <w:rFonts w:eastAsia="Calibri"/>
        </w:rPr>
      </w:pPr>
      <w:r w:rsidRPr="00D9398B">
        <w:rPr>
          <w:rFonts w:eastAsia="Calibri"/>
        </w:rPr>
        <w:t xml:space="preserve">the completed and signed </w:t>
      </w:r>
      <w:r w:rsidRPr="00D9398B">
        <w:rPr>
          <w:rFonts w:eastAsia="Calibri"/>
          <w:b/>
        </w:rPr>
        <w:t>Declaration</w:t>
      </w:r>
      <w:r w:rsidRPr="00D9398B">
        <w:rPr>
          <w:rFonts w:eastAsia="Calibri"/>
        </w:rPr>
        <w:t xml:space="preserve"> form, in PDF</w:t>
      </w:r>
    </w:p>
    <w:p w:rsidR="00D9398B" w:rsidRPr="00D9398B" w:rsidRDefault="00D9398B" w:rsidP="00D9398B">
      <w:pPr>
        <w:pStyle w:val="Bullets"/>
        <w:rPr>
          <w:rFonts w:eastAsia="Calibri"/>
        </w:rPr>
      </w:pPr>
      <w:r w:rsidRPr="00D9398B">
        <w:rPr>
          <w:rFonts w:eastAsia="Calibri"/>
        </w:rPr>
        <w:t xml:space="preserve">the completed </w:t>
      </w:r>
      <w:r w:rsidRPr="00D9398B">
        <w:rPr>
          <w:rFonts w:eastAsia="Calibri"/>
          <w:b/>
        </w:rPr>
        <w:t>Acquittal Report</w:t>
      </w:r>
      <w:r w:rsidRPr="00D9398B">
        <w:rPr>
          <w:rFonts w:eastAsia="Calibri"/>
        </w:rPr>
        <w:t xml:space="preserve"> template, in Excel and PDF.</w:t>
      </w:r>
    </w:p>
    <w:p w:rsidR="00D9398B" w:rsidRPr="00D9398B" w:rsidRDefault="00D9398B" w:rsidP="00E474D9">
      <w:bookmarkStart w:id="37" w:name="_Toc505944745"/>
      <w:r w:rsidRPr="00D9398B">
        <w:t xml:space="preserve">All documents must be submitted to </w:t>
      </w:r>
      <w:r w:rsidRPr="00E474D9">
        <w:rPr>
          <w:b/>
        </w:rPr>
        <w:t>equity@education.gov.au</w:t>
      </w:r>
      <w:r w:rsidRPr="00D9398B">
        <w:t xml:space="preserve"> by </w:t>
      </w:r>
      <w:r w:rsidRPr="00E474D9">
        <w:rPr>
          <w:b/>
        </w:rPr>
        <w:t xml:space="preserve">31 </w:t>
      </w:r>
      <w:r w:rsidR="005A16E9">
        <w:rPr>
          <w:b/>
        </w:rPr>
        <w:t>December</w:t>
      </w:r>
      <w:r w:rsidRPr="00E474D9">
        <w:rPr>
          <w:b/>
        </w:rPr>
        <w:t xml:space="preserve"> 2017</w:t>
      </w:r>
      <w:r w:rsidRPr="00D9398B">
        <w:t>.</w:t>
      </w:r>
      <w:r>
        <w:br/>
      </w:r>
      <w:r w:rsidRPr="00D9398B">
        <w:t xml:space="preserve">If you require additional guidance or clarification, please contact us at </w:t>
      </w:r>
      <w:r w:rsidRPr="00E474D9">
        <w:rPr>
          <w:b/>
        </w:rPr>
        <w:t>equity@education.gov.au</w:t>
      </w:r>
      <w:r w:rsidRPr="00D9398B">
        <w:t>.</w:t>
      </w:r>
      <w:bookmarkEnd w:id="37"/>
    </w:p>
    <w:p w:rsidR="00FE7CD4" w:rsidRPr="00C0233A" w:rsidRDefault="003334B1" w:rsidP="00FE7CD4">
      <w:pPr>
        <w:pStyle w:val="Heading1"/>
        <w:rPr>
          <w:lang w:eastAsia="en-AU"/>
        </w:rPr>
      </w:pPr>
      <w:r>
        <w:br w:type="page"/>
      </w:r>
      <w:bookmarkStart w:id="38" w:name="_Toc500845711"/>
      <w:bookmarkStart w:id="39" w:name="_Toc500845802"/>
      <w:bookmarkStart w:id="40" w:name="_Toc500846459"/>
      <w:bookmarkStart w:id="41" w:name="_Toc501630268"/>
      <w:bookmarkStart w:id="42" w:name="_Toc501635976"/>
      <w:bookmarkStart w:id="43" w:name="_Toc504124170"/>
      <w:bookmarkStart w:id="44" w:name="_Toc505944746"/>
      <w:bookmarkStart w:id="45" w:name="_Toc505947349"/>
      <w:bookmarkStart w:id="46" w:name="_Toc505950148"/>
      <w:bookmarkStart w:id="47" w:name="_Toc505951920"/>
      <w:bookmarkStart w:id="48" w:name="_Toc505953811"/>
      <w:bookmarkStart w:id="49" w:name="_Toc506197579"/>
      <w:bookmarkStart w:id="50" w:name="_Toc508888815"/>
      <w:bookmarkStart w:id="51" w:name="_Toc509306287"/>
      <w:bookmarkStart w:id="52" w:name="_Toc509391591"/>
      <w:bookmarkStart w:id="53" w:name="_Toc518910320"/>
      <w:bookmarkStart w:id="54" w:name="_Toc518910350"/>
      <w:bookmarkStart w:id="55" w:name="_Toc518915093"/>
      <w:r>
        <w:lastRenderedPageBreak/>
        <w:t>Contents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D83700" w:rsidRDefault="00B25AD7" w:rsidP="00D83700">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\h \z \t "Heading 1,1,Heading 2,2" </w:instrText>
      </w:r>
      <w:r>
        <w:rPr>
          <w:lang w:eastAsia="en-AU"/>
        </w:rPr>
        <w:fldChar w:fldCharType="separate"/>
      </w:r>
      <w:hyperlink w:anchor="_Toc518915094" w:history="1">
        <w:r w:rsidR="00D83700" w:rsidRPr="004D45BE">
          <w:rPr>
            <w:rStyle w:val="Hyperlink"/>
          </w:rPr>
          <w:t>List of Tables</w:t>
        </w:r>
        <w:r w:rsidR="00D83700">
          <w:rPr>
            <w:webHidden/>
          </w:rPr>
          <w:tab/>
        </w:r>
        <w:r w:rsidR="00D83700">
          <w:rPr>
            <w:webHidden/>
          </w:rPr>
          <w:fldChar w:fldCharType="begin"/>
        </w:r>
        <w:r w:rsidR="00D83700">
          <w:rPr>
            <w:webHidden/>
          </w:rPr>
          <w:instrText xml:space="preserve"> PAGEREF _Toc518915094 \h </w:instrText>
        </w:r>
        <w:r w:rsidR="00D83700">
          <w:rPr>
            <w:webHidden/>
          </w:rPr>
        </w:r>
        <w:r w:rsidR="00D83700">
          <w:rPr>
            <w:webHidden/>
          </w:rPr>
          <w:fldChar w:fldCharType="separate"/>
        </w:r>
        <w:r w:rsidR="00D83700">
          <w:rPr>
            <w:webHidden/>
          </w:rPr>
          <w:t>4</w:t>
        </w:r>
        <w:r w:rsidR="00D83700">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095" w:history="1">
        <w:r w:rsidRPr="004D45BE">
          <w:rPr>
            <w:rStyle w:val="Hyperlink"/>
            <w:lang w:eastAsia="en-AU"/>
          </w:rPr>
          <w:t>List of Figures</w:t>
        </w:r>
        <w:r>
          <w:rPr>
            <w:webHidden/>
          </w:rPr>
          <w:tab/>
        </w:r>
        <w:r>
          <w:rPr>
            <w:webHidden/>
          </w:rPr>
          <w:fldChar w:fldCharType="begin"/>
        </w:r>
        <w:r>
          <w:rPr>
            <w:webHidden/>
          </w:rPr>
          <w:instrText xml:space="preserve"> PAGEREF _Toc518915095 \h </w:instrText>
        </w:r>
        <w:r>
          <w:rPr>
            <w:webHidden/>
          </w:rPr>
        </w:r>
        <w:r>
          <w:rPr>
            <w:webHidden/>
          </w:rPr>
          <w:fldChar w:fldCharType="separate"/>
        </w:r>
        <w:r>
          <w:rPr>
            <w:webHidden/>
          </w:rPr>
          <w:t>4</w:t>
        </w:r>
        <w:r>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096" w:history="1">
        <w:r w:rsidRPr="004D45BE">
          <w:rPr>
            <w:rStyle w:val="Hyperlink"/>
          </w:rPr>
          <w:t>1. PROJECT SUMMARY (Conditions of Grant, clause 2.2 of Part A)</w:t>
        </w:r>
        <w:r>
          <w:rPr>
            <w:webHidden/>
          </w:rPr>
          <w:tab/>
        </w:r>
        <w:r>
          <w:rPr>
            <w:webHidden/>
          </w:rPr>
          <w:fldChar w:fldCharType="begin"/>
        </w:r>
        <w:r>
          <w:rPr>
            <w:webHidden/>
          </w:rPr>
          <w:instrText xml:space="preserve"> PAGEREF _Toc518915096 \h </w:instrText>
        </w:r>
        <w:r>
          <w:rPr>
            <w:webHidden/>
          </w:rPr>
        </w:r>
        <w:r>
          <w:rPr>
            <w:webHidden/>
          </w:rPr>
          <w:fldChar w:fldCharType="separate"/>
        </w:r>
        <w:r>
          <w:rPr>
            <w:webHidden/>
          </w:rPr>
          <w:t>5</w:t>
        </w:r>
        <w:r>
          <w:rPr>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097" w:history="1">
        <w:r w:rsidRPr="004D45BE">
          <w:rPr>
            <w:rStyle w:val="Hyperlink"/>
            <w:noProof/>
          </w:rPr>
          <w:t>Objectives</w:t>
        </w:r>
        <w:r>
          <w:rPr>
            <w:noProof/>
            <w:webHidden/>
          </w:rPr>
          <w:tab/>
        </w:r>
        <w:r>
          <w:rPr>
            <w:noProof/>
            <w:webHidden/>
          </w:rPr>
          <w:fldChar w:fldCharType="begin"/>
        </w:r>
        <w:r>
          <w:rPr>
            <w:noProof/>
            <w:webHidden/>
          </w:rPr>
          <w:instrText xml:space="preserve"> PAGEREF _Toc518915097 \h </w:instrText>
        </w:r>
        <w:r>
          <w:rPr>
            <w:noProof/>
            <w:webHidden/>
          </w:rPr>
        </w:r>
        <w:r>
          <w:rPr>
            <w:noProof/>
            <w:webHidden/>
          </w:rPr>
          <w:fldChar w:fldCharType="separate"/>
        </w:r>
        <w:r>
          <w:rPr>
            <w:noProof/>
            <w:webHidden/>
          </w:rPr>
          <w:t>5</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098" w:history="1">
        <w:r w:rsidRPr="004D45BE">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_Toc518915098 \h </w:instrText>
        </w:r>
        <w:r>
          <w:rPr>
            <w:noProof/>
            <w:webHidden/>
          </w:rPr>
        </w:r>
        <w:r>
          <w:rPr>
            <w:noProof/>
            <w:webHidden/>
          </w:rPr>
          <w:fldChar w:fldCharType="separate"/>
        </w:r>
        <w:r>
          <w:rPr>
            <w:noProof/>
            <w:webHidden/>
          </w:rPr>
          <w:t>5</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099" w:history="1">
        <w:r w:rsidRPr="004D45BE">
          <w:rPr>
            <w:rStyle w:val="Hyperlink"/>
            <w:noProof/>
          </w:rPr>
          <w:t>Highlights and Issues</w:t>
        </w:r>
        <w:r>
          <w:rPr>
            <w:noProof/>
            <w:webHidden/>
          </w:rPr>
          <w:tab/>
        </w:r>
        <w:r>
          <w:rPr>
            <w:noProof/>
            <w:webHidden/>
          </w:rPr>
          <w:fldChar w:fldCharType="begin"/>
        </w:r>
        <w:r>
          <w:rPr>
            <w:noProof/>
            <w:webHidden/>
          </w:rPr>
          <w:instrText xml:space="preserve"> PAGEREF _Toc518915099 \h </w:instrText>
        </w:r>
        <w:r>
          <w:rPr>
            <w:noProof/>
            <w:webHidden/>
          </w:rPr>
        </w:r>
        <w:r>
          <w:rPr>
            <w:noProof/>
            <w:webHidden/>
          </w:rPr>
          <w:fldChar w:fldCharType="separate"/>
        </w:r>
        <w:r>
          <w:rPr>
            <w:noProof/>
            <w:webHidden/>
          </w:rPr>
          <w:t>8</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0" w:history="1">
        <w:r w:rsidRPr="004D45BE">
          <w:rPr>
            <w:rStyle w:val="Hyperlink"/>
            <w:noProof/>
          </w:rPr>
          <w:t>Outcomes</w:t>
        </w:r>
        <w:r>
          <w:rPr>
            <w:noProof/>
            <w:webHidden/>
          </w:rPr>
          <w:tab/>
        </w:r>
        <w:r>
          <w:rPr>
            <w:noProof/>
            <w:webHidden/>
          </w:rPr>
          <w:fldChar w:fldCharType="begin"/>
        </w:r>
        <w:r>
          <w:rPr>
            <w:noProof/>
            <w:webHidden/>
          </w:rPr>
          <w:instrText xml:space="preserve"> PAGEREF _Toc518915100 \h </w:instrText>
        </w:r>
        <w:r>
          <w:rPr>
            <w:noProof/>
            <w:webHidden/>
          </w:rPr>
        </w:r>
        <w:r>
          <w:rPr>
            <w:noProof/>
            <w:webHidden/>
          </w:rPr>
          <w:fldChar w:fldCharType="separate"/>
        </w:r>
        <w:r>
          <w:rPr>
            <w:noProof/>
            <w:webHidden/>
          </w:rPr>
          <w:t>9</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1" w:history="1">
        <w:r w:rsidRPr="004D45BE">
          <w:rPr>
            <w:rStyle w:val="Hyperlink"/>
            <w:noProof/>
          </w:rPr>
          <w:t>Summary</w:t>
        </w:r>
        <w:r>
          <w:rPr>
            <w:noProof/>
            <w:webHidden/>
          </w:rPr>
          <w:tab/>
        </w:r>
        <w:r>
          <w:rPr>
            <w:noProof/>
            <w:webHidden/>
          </w:rPr>
          <w:fldChar w:fldCharType="begin"/>
        </w:r>
        <w:r>
          <w:rPr>
            <w:noProof/>
            <w:webHidden/>
          </w:rPr>
          <w:instrText xml:space="preserve"> PAGEREF _Toc518915101 \h </w:instrText>
        </w:r>
        <w:r>
          <w:rPr>
            <w:noProof/>
            <w:webHidden/>
          </w:rPr>
        </w:r>
        <w:r>
          <w:rPr>
            <w:noProof/>
            <w:webHidden/>
          </w:rPr>
          <w:fldChar w:fldCharType="separate"/>
        </w:r>
        <w:r>
          <w:rPr>
            <w:noProof/>
            <w:webHidden/>
          </w:rPr>
          <w:t>9</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2" w:history="1">
        <w:r w:rsidRPr="004D45BE">
          <w:rPr>
            <w:rStyle w:val="Hyperlink"/>
            <w:noProof/>
          </w:rPr>
          <w:t>Issues</w:t>
        </w:r>
        <w:r>
          <w:rPr>
            <w:noProof/>
            <w:webHidden/>
          </w:rPr>
          <w:tab/>
        </w:r>
        <w:r>
          <w:rPr>
            <w:noProof/>
            <w:webHidden/>
          </w:rPr>
          <w:fldChar w:fldCharType="begin"/>
        </w:r>
        <w:r>
          <w:rPr>
            <w:noProof/>
            <w:webHidden/>
          </w:rPr>
          <w:instrText xml:space="preserve"> PAGEREF _Toc518915102 \h </w:instrText>
        </w:r>
        <w:r>
          <w:rPr>
            <w:noProof/>
            <w:webHidden/>
          </w:rPr>
        </w:r>
        <w:r>
          <w:rPr>
            <w:noProof/>
            <w:webHidden/>
          </w:rPr>
          <w:fldChar w:fldCharType="separate"/>
        </w:r>
        <w:r>
          <w:rPr>
            <w:noProof/>
            <w:webHidden/>
          </w:rPr>
          <w:t>9</w:t>
        </w:r>
        <w:r>
          <w:rPr>
            <w:noProof/>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03" w:history="1">
        <w:r w:rsidRPr="004D45BE">
          <w:rPr>
            <w:rStyle w:val="Hyperlink"/>
          </w:rPr>
          <w:t>2. OTHER PROJECT MATERIAL (Conditions of Grant, clause 2.2 of Part A)</w:t>
        </w:r>
        <w:r>
          <w:rPr>
            <w:webHidden/>
          </w:rPr>
          <w:tab/>
        </w:r>
        <w:r>
          <w:rPr>
            <w:webHidden/>
          </w:rPr>
          <w:fldChar w:fldCharType="begin"/>
        </w:r>
        <w:r>
          <w:rPr>
            <w:webHidden/>
          </w:rPr>
          <w:instrText xml:space="preserve"> PAGEREF _Toc518915103 \h </w:instrText>
        </w:r>
        <w:r>
          <w:rPr>
            <w:webHidden/>
          </w:rPr>
        </w:r>
        <w:r>
          <w:rPr>
            <w:webHidden/>
          </w:rPr>
          <w:fldChar w:fldCharType="separate"/>
        </w:r>
        <w:r>
          <w:rPr>
            <w:webHidden/>
          </w:rPr>
          <w:t>11</w:t>
        </w:r>
        <w:r>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04" w:history="1">
        <w:r w:rsidRPr="004D45BE">
          <w:rPr>
            <w:rStyle w:val="Hyperlink"/>
          </w:rPr>
          <w:t xml:space="preserve">3. ACQUITTAL REPORT (Conditions of Grant, clause 6.4 (a)-(d), clause 6.5 </w:t>
        </w:r>
        <w:r>
          <w:rPr>
            <w:rStyle w:val="Hyperlink"/>
          </w:rPr>
          <w:br/>
          <w:t xml:space="preserve">    </w:t>
        </w:r>
        <w:r w:rsidRPr="004D45BE">
          <w:rPr>
            <w:rStyle w:val="Hyperlink"/>
          </w:rPr>
          <w:t>(a)-(b) of Part A)</w:t>
        </w:r>
        <w:r>
          <w:rPr>
            <w:webHidden/>
          </w:rPr>
          <w:tab/>
        </w:r>
        <w:r>
          <w:rPr>
            <w:webHidden/>
          </w:rPr>
          <w:fldChar w:fldCharType="begin"/>
        </w:r>
        <w:r>
          <w:rPr>
            <w:webHidden/>
          </w:rPr>
          <w:instrText xml:space="preserve"> PAGEREF _Toc518915104 \h </w:instrText>
        </w:r>
        <w:r>
          <w:rPr>
            <w:webHidden/>
          </w:rPr>
        </w:r>
        <w:r>
          <w:rPr>
            <w:webHidden/>
          </w:rPr>
          <w:fldChar w:fldCharType="separate"/>
        </w:r>
        <w:r>
          <w:rPr>
            <w:webHidden/>
          </w:rPr>
          <w:t>12</w:t>
        </w:r>
        <w:r>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05" w:history="1">
        <w:r w:rsidRPr="004D45BE">
          <w:rPr>
            <w:rStyle w:val="Hyperlink"/>
          </w:rPr>
          <w:t>DECLARATION</w:t>
        </w:r>
        <w:r>
          <w:rPr>
            <w:webHidden/>
          </w:rPr>
          <w:tab/>
        </w:r>
        <w:r>
          <w:rPr>
            <w:webHidden/>
          </w:rPr>
          <w:fldChar w:fldCharType="begin"/>
        </w:r>
        <w:r>
          <w:rPr>
            <w:webHidden/>
          </w:rPr>
          <w:instrText xml:space="preserve"> PAGEREF _Toc518915105 \h </w:instrText>
        </w:r>
        <w:r>
          <w:rPr>
            <w:webHidden/>
          </w:rPr>
        </w:r>
        <w:r>
          <w:rPr>
            <w:webHidden/>
          </w:rPr>
          <w:fldChar w:fldCharType="separate"/>
        </w:r>
        <w:r>
          <w:rPr>
            <w:webHidden/>
          </w:rPr>
          <w:t>13</w:t>
        </w:r>
        <w:r>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06" w:history="1">
        <w:r w:rsidRPr="004D45BE">
          <w:rPr>
            <w:rStyle w:val="Hyperlink"/>
          </w:rPr>
          <w:t>Appendix 1: ASPIRE Click-on Mentoring Evaluation Report</w:t>
        </w:r>
        <w:r>
          <w:rPr>
            <w:webHidden/>
          </w:rPr>
          <w:tab/>
        </w:r>
        <w:r>
          <w:rPr>
            <w:webHidden/>
          </w:rPr>
          <w:fldChar w:fldCharType="begin"/>
        </w:r>
        <w:r>
          <w:rPr>
            <w:webHidden/>
          </w:rPr>
          <w:instrText xml:space="preserve"> PAGEREF _Toc518915106 \h </w:instrText>
        </w:r>
        <w:r>
          <w:rPr>
            <w:webHidden/>
          </w:rPr>
        </w:r>
        <w:r>
          <w:rPr>
            <w:webHidden/>
          </w:rPr>
          <w:fldChar w:fldCharType="separate"/>
        </w:r>
        <w:r>
          <w:rPr>
            <w:webHidden/>
          </w:rPr>
          <w:t>14</w:t>
        </w:r>
        <w:r>
          <w:rPr>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7" w:history="1">
        <w:r w:rsidRPr="004D45BE">
          <w:rPr>
            <w:rStyle w:val="Hyperlink"/>
            <w:noProof/>
          </w:rPr>
          <w:t>A. Introduction</w:t>
        </w:r>
        <w:r>
          <w:rPr>
            <w:noProof/>
            <w:webHidden/>
          </w:rPr>
          <w:tab/>
        </w:r>
        <w:r>
          <w:rPr>
            <w:noProof/>
            <w:webHidden/>
          </w:rPr>
          <w:fldChar w:fldCharType="begin"/>
        </w:r>
        <w:r>
          <w:rPr>
            <w:noProof/>
            <w:webHidden/>
          </w:rPr>
          <w:instrText xml:space="preserve"> PAGEREF _Toc518915107 \h </w:instrText>
        </w:r>
        <w:r>
          <w:rPr>
            <w:noProof/>
            <w:webHidden/>
          </w:rPr>
        </w:r>
        <w:r>
          <w:rPr>
            <w:noProof/>
            <w:webHidden/>
          </w:rPr>
          <w:fldChar w:fldCharType="separate"/>
        </w:r>
        <w:r>
          <w:rPr>
            <w:noProof/>
            <w:webHidden/>
          </w:rPr>
          <w:t>14</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8" w:history="1">
        <w:r w:rsidRPr="004D45BE">
          <w:rPr>
            <w:rStyle w:val="Hyperlink"/>
            <w:noProof/>
          </w:rPr>
          <w:t>B. Implementation</w:t>
        </w:r>
        <w:r>
          <w:rPr>
            <w:noProof/>
            <w:webHidden/>
          </w:rPr>
          <w:tab/>
        </w:r>
        <w:r>
          <w:rPr>
            <w:noProof/>
            <w:webHidden/>
          </w:rPr>
          <w:fldChar w:fldCharType="begin"/>
        </w:r>
        <w:r>
          <w:rPr>
            <w:noProof/>
            <w:webHidden/>
          </w:rPr>
          <w:instrText xml:space="preserve"> PAGEREF _Toc518915108 \h </w:instrText>
        </w:r>
        <w:r>
          <w:rPr>
            <w:noProof/>
            <w:webHidden/>
          </w:rPr>
        </w:r>
        <w:r>
          <w:rPr>
            <w:noProof/>
            <w:webHidden/>
          </w:rPr>
          <w:fldChar w:fldCharType="separate"/>
        </w:r>
        <w:r>
          <w:rPr>
            <w:noProof/>
            <w:webHidden/>
          </w:rPr>
          <w:t>14</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09" w:history="1">
        <w:r w:rsidRPr="004D45BE">
          <w:rPr>
            <w:rStyle w:val="Hyperlink"/>
            <w:noProof/>
          </w:rPr>
          <w:t>C. Program Structure</w:t>
        </w:r>
        <w:r>
          <w:rPr>
            <w:noProof/>
            <w:webHidden/>
          </w:rPr>
          <w:tab/>
        </w:r>
        <w:r>
          <w:rPr>
            <w:noProof/>
            <w:webHidden/>
          </w:rPr>
          <w:fldChar w:fldCharType="begin"/>
        </w:r>
        <w:r>
          <w:rPr>
            <w:noProof/>
            <w:webHidden/>
          </w:rPr>
          <w:instrText xml:space="preserve"> PAGEREF _Toc518915109 \h </w:instrText>
        </w:r>
        <w:r>
          <w:rPr>
            <w:noProof/>
            <w:webHidden/>
          </w:rPr>
        </w:r>
        <w:r>
          <w:rPr>
            <w:noProof/>
            <w:webHidden/>
          </w:rPr>
          <w:fldChar w:fldCharType="separate"/>
        </w:r>
        <w:r>
          <w:rPr>
            <w:noProof/>
            <w:webHidden/>
          </w:rPr>
          <w:t>17</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0" w:history="1">
        <w:r w:rsidRPr="004D45BE">
          <w:rPr>
            <w:rStyle w:val="Hyperlink"/>
            <w:noProof/>
          </w:rPr>
          <w:t>D. Program Launch Day</w:t>
        </w:r>
        <w:r>
          <w:rPr>
            <w:noProof/>
            <w:webHidden/>
          </w:rPr>
          <w:tab/>
        </w:r>
        <w:r>
          <w:rPr>
            <w:noProof/>
            <w:webHidden/>
          </w:rPr>
          <w:fldChar w:fldCharType="begin"/>
        </w:r>
        <w:r>
          <w:rPr>
            <w:noProof/>
            <w:webHidden/>
          </w:rPr>
          <w:instrText xml:space="preserve"> PAGEREF _Toc518915110 \h </w:instrText>
        </w:r>
        <w:r>
          <w:rPr>
            <w:noProof/>
            <w:webHidden/>
          </w:rPr>
        </w:r>
        <w:r>
          <w:rPr>
            <w:noProof/>
            <w:webHidden/>
          </w:rPr>
          <w:fldChar w:fldCharType="separate"/>
        </w:r>
        <w:r>
          <w:rPr>
            <w:noProof/>
            <w:webHidden/>
          </w:rPr>
          <w:t>18</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1" w:history="1">
        <w:r w:rsidRPr="004D45BE">
          <w:rPr>
            <w:rStyle w:val="Hyperlink"/>
            <w:noProof/>
          </w:rPr>
          <w:t>E. Online Sessions</w:t>
        </w:r>
        <w:r>
          <w:rPr>
            <w:noProof/>
            <w:webHidden/>
          </w:rPr>
          <w:tab/>
        </w:r>
        <w:r>
          <w:rPr>
            <w:noProof/>
            <w:webHidden/>
          </w:rPr>
          <w:fldChar w:fldCharType="begin"/>
        </w:r>
        <w:r>
          <w:rPr>
            <w:noProof/>
            <w:webHidden/>
          </w:rPr>
          <w:instrText xml:space="preserve"> PAGEREF _Toc518915111 \h </w:instrText>
        </w:r>
        <w:r>
          <w:rPr>
            <w:noProof/>
            <w:webHidden/>
          </w:rPr>
        </w:r>
        <w:r>
          <w:rPr>
            <w:noProof/>
            <w:webHidden/>
          </w:rPr>
          <w:fldChar w:fldCharType="separate"/>
        </w:r>
        <w:r>
          <w:rPr>
            <w:noProof/>
            <w:webHidden/>
          </w:rPr>
          <w:t>19</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2" w:history="1">
        <w:r w:rsidRPr="004D45BE">
          <w:rPr>
            <w:rStyle w:val="Hyperlink"/>
            <w:noProof/>
          </w:rPr>
          <w:t>F. Program Close Day</w:t>
        </w:r>
        <w:r>
          <w:rPr>
            <w:noProof/>
            <w:webHidden/>
          </w:rPr>
          <w:tab/>
        </w:r>
        <w:r>
          <w:rPr>
            <w:noProof/>
            <w:webHidden/>
          </w:rPr>
          <w:fldChar w:fldCharType="begin"/>
        </w:r>
        <w:r>
          <w:rPr>
            <w:noProof/>
            <w:webHidden/>
          </w:rPr>
          <w:instrText xml:space="preserve"> PAGEREF _Toc518915112 \h </w:instrText>
        </w:r>
        <w:r>
          <w:rPr>
            <w:noProof/>
            <w:webHidden/>
          </w:rPr>
        </w:r>
        <w:r>
          <w:rPr>
            <w:noProof/>
            <w:webHidden/>
          </w:rPr>
          <w:fldChar w:fldCharType="separate"/>
        </w:r>
        <w:r>
          <w:rPr>
            <w:noProof/>
            <w:webHidden/>
          </w:rPr>
          <w:t>19</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3" w:history="1">
        <w:r w:rsidRPr="004D45BE">
          <w:rPr>
            <w:rStyle w:val="Hyperlink"/>
            <w:noProof/>
          </w:rPr>
          <w:t>Evaluation</w:t>
        </w:r>
        <w:r>
          <w:rPr>
            <w:noProof/>
            <w:webHidden/>
          </w:rPr>
          <w:tab/>
        </w:r>
        <w:r>
          <w:rPr>
            <w:noProof/>
            <w:webHidden/>
          </w:rPr>
          <w:fldChar w:fldCharType="begin"/>
        </w:r>
        <w:r>
          <w:rPr>
            <w:noProof/>
            <w:webHidden/>
          </w:rPr>
          <w:instrText xml:space="preserve"> PAGEREF _Toc518915113 \h </w:instrText>
        </w:r>
        <w:r>
          <w:rPr>
            <w:noProof/>
            <w:webHidden/>
          </w:rPr>
        </w:r>
        <w:r>
          <w:rPr>
            <w:noProof/>
            <w:webHidden/>
          </w:rPr>
          <w:fldChar w:fldCharType="separate"/>
        </w:r>
        <w:r>
          <w:rPr>
            <w:noProof/>
            <w:webHidden/>
          </w:rPr>
          <w:t>19</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4" w:history="1">
        <w:r w:rsidRPr="004D45BE">
          <w:rPr>
            <w:rStyle w:val="Hyperlink"/>
            <w:noProof/>
          </w:rPr>
          <w:t>Recommendations for improvement</w:t>
        </w:r>
        <w:r>
          <w:rPr>
            <w:noProof/>
            <w:webHidden/>
          </w:rPr>
          <w:tab/>
        </w:r>
        <w:r>
          <w:rPr>
            <w:noProof/>
            <w:webHidden/>
          </w:rPr>
          <w:fldChar w:fldCharType="begin"/>
        </w:r>
        <w:r>
          <w:rPr>
            <w:noProof/>
            <w:webHidden/>
          </w:rPr>
          <w:instrText xml:space="preserve"> PAGEREF _Toc518915114 \h </w:instrText>
        </w:r>
        <w:r>
          <w:rPr>
            <w:noProof/>
            <w:webHidden/>
          </w:rPr>
        </w:r>
        <w:r>
          <w:rPr>
            <w:noProof/>
            <w:webHidden/>
          </w:rPr>
          <w:fldChar w:fldCharType="separate"/>
        </w:r>
        <w:r>
          <w:rPr>
            <w:noProof/>
            <w:webHidden/>
          </w:rPr>
          <w:t>25</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5" w:history="1">
        <w:r w:rsidRPr="004D45BE">
          <w:rPr>
            <w:rStyle w:val="Hyperlink"/>
            <w:noProof/>
          </w:rPr>
          <w:t>Strategy for Click-on Mentoring to be incorporated into the core  ASPIRE program</w:t>
        </w:r>
        <w:r>
          <w:rPr>
            <w:noProof/>
            <w:webHidden/>
          </w:rPr>
          <w:tab/>
        </w:r>
        <w:r>
          <w:rPr>
            <w:noProof/>
            <w:webHidden/>
          </w:rPr>
          <w:fldChar w:fldCharType="begin"/>
        </w:r>
        <w:r>
          <w:rPr>
            <w:noProof/>
            <w:webHidden/>
          </w:rPr>
          <w:instrText xml:space="preserve"> PAGEREF _Toc518915115 \h </w:instrText>
        </w:r>
        <w:r>
          <w:rPr>
            <w:noProof/>
            <w:webHidden/>
          </w:rPr>
        </w:r>
        <w:r>
          <w:rPr>
            <w:noProof/>
            <w:webHidden/>
          </w:rPr>
          <w:fldChar w:fldCharType="separate"/>
        </w:r>
        <w:r>
          <w:rPr>
            <w:noProof/>
            <w:webHidden/>
          </w:rPr>
          <w:t>27</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6" w:history="1">
        <w:r w:rsidRPr="004D45BE">
          <w:rPr>
            <w:rStyle w:val="Hyperlink"/>
            <w:noProof/>
          </w:rPr>
          <w:t>References</w:t>
        </w:r>
        <w:r>
          <w:rPr>
            <w:noProof/>
            <w:webHidden/>
          </w:rPr>
          <w:tab/>
        </w:r>
        <w:r>
          <w:rPr>
            <w:noProof/>
            <w:webHidden/>
          </w:rPr>
          <w:fldChar w:fldCharType="begin"/>
        </w:r>
        <w:r>
          <w:rPr>
            <w:noProof/>
            <w:webHidden/>
          </w:rPr>
          <w:instrText xml:space="preserve"> PAGEREF _Toc518915116 \h </w:instrText>
        </w:r>
        <w:r>
          <w:rPr>
            <w:noProof/>
            <w:webHidden/>
          </w:rPr>
        </w:r>
        <w:r>
          <w:rPr>
            <w:noProof/>
            <w:webHidden/>
          </w:rPr>
          <w:fldChar w:fldCharType="separate"/>
        </w:r>
        <w:r>
          <w:rPr>
            <w:noProof/>
            <w:webHidden/>
          </w:rPr>
          <w:t>28</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7" w:history="1">
        <w:r w:rsidRPr="004D45BE">
          <w:rPr>
            <w:rStyle w:val="Hyperlink"/>
            <w:noProof/>
          </w:rPr>
          <w:t>Evaluation Report Appendix 1: Click-on Mentoring Partnership Agreement</w:t>
        </w:r>
        <w:r>
          <w:rPr>
            <w:noProof/>
            <w:webHidden/>
          </w:rPr>
          <w:tab/>
        </w:r>
        <w:r>
          <w:rPr>
            <w:noProof/>
            <w:webHidden/>
          </w:rPr>
          <w:fldChar w:fldCharType="begin"/>
        </w:r>
        <w:r>
          <w:rPr>
            <w:noProof/>
            <w:webHidden/>
          </w:rPr>
          <w:instrText xml:space="preserve"> PAGEREF _Toc518915117 \h </w:instrText>
        </w:r>
        <w:r>
          <w:rPr>
            <w:noProof/>
            <w:webHidden/>
          </w:rPr>
        </w:r>
        <w:r>
          <w:rPr>
            <w:noProof/>
            <w:webHidden/>
          </w:rPr>
          <w:fldChar w:fldCharType="separate"/>
        </w:r>
        <w:r>
          <w:rPr>
            <w:noProof/>
            <w:webHidden/>
          </w:rPr>
          <w:t>28</w:t>
        </w:r>
        <w:r>
          <w:rPr>
            <w:noProof/>
            <w:webHidden/>
          </w:rPr>
          <w:fldChar w:fldCharType="end"/>
        </w:r>
      </w:hyperlink>
    </w:p>
    <w:p w:rsidR="00D83700" w:rsidRDefault="00D83700" w:rsidP="00D83700">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8915118" w:history="1">
        <w:r w:rsidRPr="004D45BE">
          <w:rPr>
            <w:rStyle w:val="Hyperlink"/>
            <w:noProof/>
          </w:rPr>
          <w:t>Evaluation Report Appendix 2: Mentor Training Topics</w:t>
        </w:r>
        <w:r>
          <w:rPr>
            <w:noProof/>
            <w:webHidden/>
          </w:rPr>
          <w:tab/>
        </w:r>
        <w:r>
          <w:rPr>
            <w:noProof/>
            <w:webHidden/>
          </w:rPr>
          <w:fldChar w:fldCharType="begin"/>
        </w:r>
        <w:r>
          <w:rPr>
            <w:noProof/>
            <w:webHidden/>
          </w:rPr>
          <w:instrText xml:space="preserve"> PAGEREF _Toc518915118 \h </w:instrText>
        </w:r>
        <w:r>
          <w:rPr>
            <w:noProof/>
            <w:webHidden/>
          </w:rPr>
        </w:r>
        <w:r>
          <w:rPr>
            <w:noProof/>
            <w:webHidden/>
          </w:rPr>
          <w:fldChar w:fldCharType="separate"/>
        </w:r>
        <w:r>
          <w:rPr>
            <w:noProof/>
            <w:webHidden/>
          </w:rPr>
          <w:t>29</w:t>
        </w:r>
        <w:r>
          <w:rPr>
            <w:noProof/>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19" w:history="1">
        <w:r w:rsidRPr="004D45BE">
          <w:rPr>
            <w:rStyle w:val="Hyperlink"/>
          </w:rPr>
          <w:t>Appendix 2: Information for Schools Flyer</w:t>
        </w:r>
        <w:r>
          <w:rPr>
            <w:webHidden/>
          </w:rPr>
          <w:tab/>
        </w:r>
        <w:r>
          <w:rPr>
            <w:webHidden/>
          </w:rPr>
          <w:fldChar w:fldCharType="begin"/>
        </w:r>
        <w:r>
          <w:rPr>
            <w:webHidden/>
          </w:rPr>
          <w:instrText xml:space="preserve"> PAGEREF _Toc518915119 \h </w:instrText>
        </w:r>
        <w:r>
          <w:rPr>
            <w:webHidden/>
          </w:rPr>
        </w:r>
        <w:r>
          <w:rPr>
            <w:webHidden/>
          </w:rPr>
          <w:fldChar w:fldCharType="separate"/>
        </w:r>
        <w:r>
          <w:rPr>
            <w:webHidden/>
          </w:rPr>
          <w:t>31</w:t>
        </w:r>
        <w:r>
          <w:rPr>
            <w:webHidden/>
          </w:rPr>
          <w:fldChar w:fldCharType="end"/>
        </w:r>
      </w:hyperlink>
    </w:p>
    <w:p w:rsidR="00D83700" w:rsidRDefault="00D83700" w:rsidP="00D83700">
      <w:pPr>
        <w:pStyle w:val="TOC1"/>
        <w:rPr>
          <w:rFonts w:asciiTheme="minorHAnsi" w:eastAsiaTheme="minorEastAsia" w:hAnsiTheme="minorHAnsi" w:cstheme="minorBidi"/>
          <w:b w:val="0"/>
          <w:color w:val="auto"/>
          <w:sz w:val="22"/>
          <w:lang w:eastAsia="en-AU"/>
        </w:rPr>
      </w:pPr>
      <w:hyperlink w:anchor="_Toc518915120" w:history="1">
        <w:r w:rsidRPr="004D45BE">
          <w:rPr>
            <w:rStyle w:val="Hyperlink"/>
          </w:rPr>
          <w:t>Appendix 3: Information for Students Flyer</w:t>
        </w:r>
        <w:r>
          <w:rPr>
            <w:webHidden/>
          </w:rPr>
          <w:tab/>
        </w:r>
        <w:r>
          <w:rPr>
            <w:webHidden/>
          </w:rPr>
          <w:fldChar w:fldCharType="begin"/>
        </w:r>
        <w:r>
          <w:rPr>
            <w:webHidden/>
          </w:rPr>
          <w:instrText xml:space="preserve"> PAGEREF _Toc518915120 \h </w:instrText>
        </w:r>
        <w:r>
          <w:rPr>
            <w:webHidden/>
          </w:rPr>
        </w:r>
        <w:r>
          <w:rPr>
            <w:webHidden/>
          </w:rPr>
          <w:fldChar w:fldCharType="separate"/>
        </w:r>
        <w:r>
          <w:rPr>
            <w:webHidden/>
          </w:rPr>
          <w:t>33</w:t>
        </w:r>
        <w:r>
          <w:rPr>
            <w:webHidden/>
          </w:rPr>
          <w:fldChar w:fldCharType="end"/>
        </w:r>
      </w:hyperlink>
    </w:p>
    <w:p w:rsidR="00B83F21" w:rsidRDefault="00B25AD7" w:rsidP="00D83700">
      <w:pPr>
        <w:spacing w:after="0"/>
        <w:rPr>
          <w:lang w:eastAsia="en-AU"/>
        </w:rPr>
      </w:pPr>
      <w:r>
        <w:rPr>
          <w:lang w:eastAsia="en-AU"/>
        </w:rPr>
        <w:fldChar w:fldCharType="end"/>
      </w:r>
    </w:p>
    <w:p w:rsidR="00C62D64" w:rsidRPr="00C0233A" w:rsidRDefault="00C62D64" w:rsidP="006C40D9">
      <w:pPr>
        <w:spacing w:after="0"/>
        <w:rPr>
          <w:lang w:eastAsia="en-AU"/>
        </w:rPr>
      </w:pPr>
    </w:p>
    <w:p w:rsidR="00B83542" w:rsidRDefault="00B83542">
      <w:pPr>
        <w:spacing w:after="0"/>
        <w:rPr>
          <w:rFonts w:eastAsia="Times New Roman"/>
          <w:b/>
          <w:bCs/>
          <w:kern w:val="32"/>
          <w:sz w:val="40"/>
          <w:szCs w:val="32"/>
        </w:rPr>
      </w:pPr>
      <w:bookmarkStart w:id="56" w:name="_Toc500846460"/>
      <w:bookmarkStart w:id="57" w:name="_Toc501630269"/>
      <w:bookmarkStart w:id="58" w:name="_Toc501635977"/>
      <w:bookmarkStart w:id="59" w:name="_Toc504124171"/>
      <w:bookmarkStart w:id="60" w:name="_Toc505944747"/>
      <w:bookmarkStart w:id="61" w:name="_Toc505947350"/>
      <w:bookmarkStart w:id="62" w:name="_Toc505950149"/>
      <w:bookmarkStart w:id="63" w:name="_Toc505951921"/>
      <w:bookmarkStart w:id="64" w:name="_Toc505953812"/>
      <w:bookmarkStart w:id="65" w:name="_Toc506197580"/>
      <w:bookmarkStart w:id="66" w:name="_Toc508888816"/>
      <w:bookmarkStart w:id="67" w:name="_Toc509306288"/>
      <w:bookmarkStart w:id="68" w:name="_Toc509391592"/>
      <w:r>
        <w:br w:type="page"/>
      </w:r>
    </w:p>
    <w:p w:rsidR="00B83F21" w:rsidRDefault="00602CC6" w:rsidP="00FE7CD4">
      <w:pPr>
        <w:pStyle w:val="Heading1"/>
      </w:pPr>
      <w:bookmarkStart w:id="69" w:name="_Toc518915094"/>
      <w:r>
        <w:lastRenderedPageBreak/>
        <w:t>List of Table</w:t>
      </w:r>
      <w:bookmarkEnd w:id="56"/>
      <w:bookmarkEnd w:id="57"/>
      <w:bookmarkEnd w:id="58"/>
      <w:r w:rsidR="006C40D9">
        <w:t>s</w:t>
      </w:r>
      <w:bookmarkEnd w:id="59"/>
      <w:bookmarkEnd w:id="60"/>
      <w:bookmarkEnd w:id="61"/>
      <w:bookmarkEnd w:id="62"/>
      <w:bookmarkEnd w:id="63"/>
      <w:bookmarkEnd w:id="64"/>
      <w:bookmarkEnd w:id="65"/>
      <w:bookmarkEnd w:id="66"/>
      <w:bookmarkEnd w:id="67"/>
      <w:bookmarkEnd w:id="68"/>
      <w:bookmarkEnd w:id="69"/>
    </w:p>
    <w:p w:rsidR="00B25AD7" w:rsidRPr="00B25AD7" w:rsidRDefault="00B25AD7">
      <w:pPr>
        <w:pStyle w:val="TOC1"/>
        <w:rPr>
          <w:rFonts w:asciiTheme="minorHAnsi" w:eastAsiaTheme="minorEastAsia" w:hAnsiTheme="minorHAnsi" w:cstheme="minorBidi"/>
          <w:b w:val="0"/>
          <w:color w:val="auto"/>
          <w:sz w:val="22"/>
          <w:lang w:eastAsia="en-AU"/>
        </w:rPr>
      </w:pPr>
      <w:r w:rsidRPr="00B25AD7">
        <w:rPr>
          <w:b w:val="0"/>
        </w:rPr>
        <w:fldChar w:fldCharType="begin"/>
      </w:r>
      <w:r w:rsidRPr="00B25AD7">
        <w:rPr>
          <w:b w:val="0"/>
        </w:rPr>
        <w:instrText xml:space="preserve"> TOC \h \z \t "Table Titles,1" </w:instrText>
      </w:r>
      <w:r w:rsidRPr="00B25AD7">
        <w:rPr>
          <w:b w:val="0"/>
        </w:rPr>
        <w:fldChar w:fldCharType="separate"/>
      </w:r>
      <w:hyperlink w:anchor="_Toc518910425" w:history="1">
        <w:r w:rsidRPr="00B25AD7">
          <w:rPr>
            <w:rStyle w:val="Hyperlink"/>
          </w:rPr>
          <w:t>Table 1:</w:t>
        </w:r>
        <w:r w:rsidRPr="00B25AD7">
          <w:rPr>
            <w:rStyle w:val="Hyperlink"/>
            <w:b w:val="0"/>
          </w:rPr>
          <w:t xml:space="preserve"> Project objectives</w:t>
        </w:r>
        <w:r w:rsidRPr="00B25AD7">
          <w:rPr>
            <w:b w:val="0"/>
            <w:webHidden/>
          </w:rPr>
          <w:tab/>
        </w:r>
        <w:r w:rsidRPr="00B25AD7">
          <w:rPr>
            <w:b w:val="0"/>
            <w:webHidden/>
          </w:rPr>
          <w:fldChar w:fldCharType="begin"/>
        </w:r>
        <w:r w:rsidRPr="00B25AD7">
          <w:rPr>
            <w:b w:val="0"/>
            <w:webHidden/>
          </w:rPr>
          <w:instrText xml:space="preserve"> PAGEREF _Toc518910425 \h </w:instrText>
        </w:r>
        <w:r w:rsidRPr="00B25AD7">
          <w:rPr>
            <w:b w:val="0"/>
            <w:webHidden/>
          </w:rPr>
        </w:r>
        <w:r w:rsidRPr="00B25AD7">
          <w:rPr>
            <w:b w:val="0"/>
            <w:webHidden/>
          </w:rPr>
          <w:fldChar w:fldCharType="separate"/>
        </w:r>
        <w:r w:rsidR="00D83700">
          <w:rPr>
            <w:b w:val="0"/>
            <w:webHidden/>
          </w:rPr>
          <w:t>5</w:t>
        </w:r>
        <w:r w:rsidRPr="00B25AD7">
          <w:rPr>
            <w:b w:val="0"/>
            <w:webHidden/>
          </w:rPr>
          <w:fldChar w:fldCharType="end"/>
        </w:r>
      </w:hyperlink>
    </w:p>
    <w:p w:rsidR="00B25AD7" w:rsidRPr="00B25AD7" w:rsidRDefault="00D83700">
      <w:pPr>
        <w:pStyle w:val="TOC1"/>
        <w:rPr>
          <w:rFonts w:asciiTheme="minorHAnsi" w:eastAsiaTheme="minorEastAsia" w:hAnsiTheme="minorHAnsi" w:cstheme="minorBidi"/>
          <w:b w:val="0"/>
          <w:color w:val="auto"/>
          <w:sz w:val="22"/>
          <w:lang w:eastAsia="en-AU"/>
        </w:rPr>
      </w:pPr>
      <w:hyperlink w:anchor="_Toc518910426" w:history="1">
        <w:r w:rsidR="00B25AD7" w:rsidRPr="00B25AD7">
          <w:rPr>
            <w:rStyle w:val="Hyperlink"/>
          </w:rPr>
          <w:t>Table 2:</w:t>
        </w:r>
        <w:r w:rsidR="00B25AD7" w:rsidRPr="00B25AD7">
          <w:rPr>
            <w:rStyle w:val="Hyperlink"/>
            <w:b w:val="0"/>
          </w:rPr>
          <w:t xml:space="preserve"> Project activities, milestones and KPIs</w:t>
        </w:r>
        <w:r w:rsidR="00B25AD7" w:rsidRPr="00B25AD7">
          <w:rPr>
            <w:b w:val="0"/>
            <w:webHidden/>
          </w:rPr>
          <w:tab/>
        </w:r>
        <w:r w:rsidR="00B25AD7" w:rsidRPr="00B25AD7">
          <w:rPr>
            <w:b w:val="0"/>
            <w:webHidden/>
          </w:rPr>
          <w:fldChar w:fldCharType="begin"/>
        </w:r>
        <w:r w:rsidR="00B25AD7" w:rsidRPr="00B25AD7">
          <w:rPr>
            <w:b w:val="0"/>
            <w:webHidden/>
          </w:rPr>
          <w:instrText xml:space="preserve"> PAGEREF _Toc518910426 \h </w:instrText>
        </w:r>
        <w:r w:rsidR="00B25AD7" w:rsidRPr="00B25AD7">
          <w:rPr>
            <w:b w:val="0"/>
            <w:webHidden/>
          </w:rPr>
        </w:r>
        <w:r w:rsidR="00B25AD7" w:rsidRPr="00B25AD7">
          <w:rPr>
            <w:b w:val="0"/>
            <w:webHidden/>
          </w:rPr>
          <w:fldChar w:fldCharType="separate"/>
        </w:r>
        <w:r>
          <w:rPr>
            <w:b w:val="0"/>
            <w:webHidden/>
          </w:rPr>
          <w:t>5</w:t>
        </w:r>
        <w:r w:rsidR="00B25AD7" w:rsidRPr="00B25AD7">
          <w:rPr>
            <w:b w:val="0"/>
            <w:webHidden/>
          </w:rPr>
          <w:fldChar w:fldCharType="end"/>
        </w:r>
      </w:hyperlink>
    </w:p>
    <w:p w:rsidR="00B25AD7" w:rsidRPr="00B25AD7" w:rsidRDefault="00D83700">
      <w:pPr>
        <w:pStyle w:val="TOC1"/>
        <w:rPr>
          <w:rFonts w:asciiTheme="minorHAnsi" w:eastAsiaTheme="minorEastAsia" w:hAnsiTheme="minorHAnsi" w:cstheme="minorBidi"/>
          <w:b w:val="0"/>
          <w:color w:val="auto"/>
          <w:sz w:val="22"/>
          <w:lang w:eastAsia="en-AU"/>
        </w:rPr>
      </w:pPr>
      <w:hyperlink w:anchor="_Toc518910427" w:history="1">
        <w:r w:rsidR="00B25AD7" w:rsidRPr="00B25AD7">
          <w:rPr>
            <w:rStyle w:val="Hyperlink"/>
          </w:rPr>
          <w:t>Table 3:</w:t>
        </w:r>
        <w:r w:rsidR="00B25AD7" w:rsidRPr="00B25AD7">
          <w:rPr>
            <w:rStyle w:val="Hyperlink"/>
            <w:b w:val="0"/>
          </w:rPr>
          <w:t xml:space="preserve"> Pre program and post program survey results</w:t>
        </w:r>
        <w:r w:rsidR="00B25AD7" w:rsidRPr="00B25AD7">
          <w:rPr>
            <w:b w:val="0"/>
            <w:webHidden/>
          </w:rPr>
          <w:tab/>
        </w:r>
        <w:r w:rsidR="00B25AD7" w:rsidRPr="00B25AD7">
          <w:rPr>
            <w:b w:val="0"/>
            <w:webHidden/>
          </w:rPr>
          <w:fldChar w:fldCharType="begin"/>
        </w:r>
        <w:r w:rsidR="00B25AD7" w:rsidRPr="00B25AD7">
          <w:rPr>
            <w:b w:val="0"/>
            <w:webHidden/>
          </w:rPr>
          <w:instrText xml:space="preserve"> PAGEREF _Toc518910427 \h </w:instrText>
        </w:r>
        <w:r w:rsidR="00B25AD7" w:rsidRPr="00B25AD7">
          <w:rPr>
            <w:b w:val="0"/>
            <w:webHidden/>
          </w:rPr>
        </w:r>
        <w:r w:rsidR="00B25AD7" w:rsidRPr="00B25AD7">
          <w:rPr>
            <w:b w:val="0"/>
            <w:webHidden/>
          </w:rPr>
          <w:fldChar w:fldCharType="separate"/>
        </w:r>
        <w:r>
          <w:rPr>
            <w:b w:val="0"/>
            <w:webHidden/>
          </w:rPr>
          <w:t>8</w:t>
        </w:r>
        <w:r w:rsidR="00B25AD7" w:rsidRPr="00B25AD7">
          <w:rPr>
            <w:b w:val="0"/>
            <w:webHidden/>
          </w:rPr>
          <w:fldChar w:fldCharType="end"/>
        </w:r>
      </w:hyperlink>
    </w:p>
    <w:p w:rsidR="00B25AD7" w:rsidRPr="00B25AD7" w:rsidRDefault="00D83700">
      <w:pPr>
        <w:pStyle w:val="TOC1"/>
        <w:rPr>
          <w:rFonts w:asciiTheme="minorHAnsi" w:eastAsiaTheme="minorEastAsia" w:hAnsiTheme="minorHAnsi" w:cstheme="minorBidi"/>
          <w:b w:val="0"/>
          <w:color w:val="auto"/>
          <w:sz w:val="22"/>
          <w:lang w:eastAsia="en-AU"/>
        </w:rPr>
      </w:pPr>
      <w:hyperlink w:anchor="_Toc518910428" w:history="1">
        <w:r w:rsidR="00B25AD7" w:rsidRPr="00B25AD7">
          <w:rPr>
            <w:rStyle w:val="Hyperlink"/>
          </w:rPr>
          <w:t>Table 4:</w:t>
        </w:r>
        <w:r w:rsidR="00B25AD7" w:rsidRPr="00B25AD7">
          <w:rPr>
            <w:rStyle w:val="Hyperlink"/>
            <w:b w:val="0"/>
          </w:rPr>
          <w:t xml:space="preserve"> Additional materials produced over the course of the project</w:t>
        </w:r>
        <w:r w:rsidR="00B25AD7" w:rsidRPr="00B25AD7">
          <w:rPr>
            <w:b w:val="0"/>
            <w:webHidden/>
          </w:rPr>
          <w:tab/>
        </w:r>
        <w:r w:rsidR="00B25AD7" w:rsidRPr="00B25AD7">
          <w:rPr>
            <w:b w:val="0"/>
            <w:webHidden/>
          </w:rPr>
          <w:fldChar w:fldCharType="begin"/>
        </w:r>
        <w:r w:rsidR="00B25AD7" w:rsidRPr="00B25AD7">
          <w:rPr>
            <w:b w:val="0"/>
            <w:webHidden/>
          </w:rPr>
          <w:instrText xml:space="preserve"> PAGEREF _Toc518910428 \h </w:instrText>
        </w:r>
        <w:r w:rsidR="00B25AD7" w:rsidRPr="00B25AD7">
          <w:rPr>
            <w:b w:val="0"/>
            <w:webHidden/>
          </w:rPr>
        </w:r>
        <w:r w:rsidR="00B25AD7" w:rsidRPr="00B25AD7">
          <w:rPr>
            <w:b w:val="0"/>
            <w:webHidden/>
          </w:rPr>
          <w:fldChar w:fldCharType="separate"/>
        </w:r>
        <w:r>
          <w:rPr>
            <w:b w:val="0"/>
            <w:webHidden/>
          </w:rPr>
          <w:t>11</w:t>
        </w:r>
        <w:r w:rsidR="00B25AD7" w:rsidRPr="00B25AD7">
          <w:rPr>
            <w:b w:val="0"/>
            <w:webHidden/>
          </w:rPr>
          <w:fldChar w:fldCharType="end"/>
        </w:r>
      </w:hyperlink>
    </w:p>
    <w:p w:rsidR="00B25AD7" w:rsidRPr="00B25AD7" w:rsidRDefault="00D83700">
      <w:pPr>
        <w:pStyle w:val="TOC1"/>
        <w:rPr>
          <w:rFonts w:asciiTheme="minorHAnsi" w:eastAsiaTheme="minorEastAsia" w:hAnsiTheme="minorHAnsi" w:cstheme="minorBidi"/>
          <w:b w:val="0"/>
          <w:color w:val="auto"/>
          <w:sz w:val="22"/>
          <w:lang w:eastAsia="en-AU"/>
        </w:rPr>
      </w:pPr>
      <w:hyperlink w:anchor="_Toc518910429" w:history="1">
        <w:r w:rsidR="00B25AD7" w:rsidRPr="00B25AD7">
          <w:rPr>
            <w:rStyle w:val="Hyperlink"/>
          </w:rPr>
          <w:t>Table 5:</w:t>
        </w:r>
        <w:r w:rsidR="00B25AD7" w:rsidRPr="00B25AD7">
          <w:rPr>
            <w:rStyle w:val="Hyperlink"/>
            <w:b w:val="0"/>
          </w:rPr>
          <w:t xml:space="preserve"> Year 9 students participating in the program</w:t>
        </w:r>
        <w:r w:rsidR="00B25AD7" w:rsidRPr="00B25AD7">
          <w:rPr>
            <w:b w:val="0"/>
            <w:webHidden/>
          </w:rPr>
          <w:tab/>
        </w:r>
        <w:r w:rsidR="00B25AD7" w:rsidRPr="00B25AD7">
          <w:rPr>
            <w:b w:val="0"/>
            <w:webHidden/>
          </w:rPr>
          <w:fldChar w:fldCharType="begin"/>
        </w:r>
        <w:r w:rsidR="00B25AD7" w:rsidRPr="00B25AD7">
          <w:rPr>
            <w:b w:val="0"/>
            <w:webHidden/>
          </w:rPr>
          <w:instrText xml:space="preserve"> PAGEREF _Toc518910429 \h </w:instrText>
        </w:r>
        <w:r w:rsidR="00B25AD7" w:rsidRPr="00B25AD7">
          <w:rPr>
            <w:b w:val="0"/>
            <w:webHidden/>
          </w:rPr>
        </w:r>
        <w:r w:rsidR="00B25AD7" w:rsidRPr="00B25AD7">
          <w:rPr>
            <w:b w:val="0"/>
            <w:webHidden/>
          </w:rPr>
          <w:fldChar w:fldCharType="separate"/>
        </w:r>
        <w:r>
          <w:rPr>
            <w:b w:val="0"/>
            <w:webHidden/>
          </w:rPr>
          <w:t>15</w:t>
        </w:r>
        <w:r w:rsidR="00B25AD7" w:rsidRPr="00B25AD7">
          <w:rPr>
            <w:b w:val="0"/>
            <w:webHidden/>
          </w:rPr>
          <w:fldChar w:fldCharType="end"/>
        </w:r>
      </w:hyperlink>
    </w:p>
    <w:p w:rsidR="00B25AD7" w:rsidRPr="00B25AD7" w:rsidRDefault="00D83700">
      <w:pPr>
        <w:pStyle w:val="TOC1"/>
        <w:rPr>
          <w:rFonts w:asciiTheme="minorHAnsi" w:eastAsiaTheme="minorEastAsia" w:hAnsiTheme="minorHAnsi" w:cstheme="minorBidi"/>
          <w:b w:val="0"/>
          <w:color w:val="auto"/>
          <w:sz w:val="22"/>
          <w:lang w:eastAsia="en-AU"/>
        </w:rPr>
      </w:pPr>
      <w:hyperlink w:anchor="_Toc518910430" w:history="1">
        <w:r w:rsidR="00B25AD7" w:rsidRPr="00B25AD7">
          <w:rPr>
            <w:rStyle w:val="Hyperlink"/>
          </w:rPr>
          <w:t>Table 6:</w:t>
        </w:r>
        <w:r w:rsidR="00B25AD7" w:rsidRPr="00B25AD7">
          <w:rPr>
            <w:rStyle w:val="Hyperlink"/>
            <w:b w:val="0"/>
          </w:rPr>
          <w:t xml:space="preserve"> Program structure</w:t>
        </w:r>
        <w:r w:rsidR="00B25AD7" w:rsidRPr="00B25AD7">
          <w:rPr>
            <w:b w:val="0"/>
            <w:webHidden/>
          </w:rPr>
          <w:tab/>
        </w:r>
        <w:r w:rsidR="00B25AD7" w:rsidRPr="00B25AD7">
          <w:rPr>
            <w:b w:val="0"/>
            <w:webHidden/>
          </w:rPr>
          <w:fldChar w:fldCharType="begin"/>
        </w:r>
        <w:r w:rsidR="00B25AD7" w:rsidRPr="00B25AD7">
          <w:rPr>
            <w:b w:val="0"/>
            <w:webHidden/>
          </w:rPr>
          <w:instrText xml:space="preserve"> PAGEREF _Toc518910430 \h </w:instrText>
        </w:r>
        <w:r w:rsidR="00B25AD7" w:rsidRPr="00B25AD7">
          <w:rPr>
            <w:b w:val="0"/>
            <w:webHidden/>
          </w:rPr>
        </w:r>
        <w:r w:rsidR="00B25AD7" w:rsidRPr="00B25AD7">
          <w:rPr>
            <w:b w:val="0"/>
            <w:webHidden/>
          </w:rPr>
          <w:fldChar w:fldCharType="separate"/>
        </w:r>
        <w:r>
          <w:rPr>
            <w:b w:val="0"/>
            <w:webHidden/>
          </w:rPr>
          <w:t>17</w:t>
        </w:r>
        <w:r w:rsidR="00B25AD7" w:rsidRPr="00B25AD7">
          <w:rPr>
            <w:b w:val="0"/>
            <w:webHidden/>
          </w:rPr>
          <w:fldChar w:fldCharType="end"/>
        </w:r>
      </w:hyperlink>
    </w:p>
    <w:p w:rsidR="00B25AD7" w:rsidRPr="00B25AD7" w:rsidRDefault="00B25AD7" w:rsidP="00B25AD7">
      <w:r w:rsidRPr="00B25AD7">
        <w:fldChar w:fldCharType="end"/>
      </w:r>
    </w:p>
    <w:p w:rsidR="009A24A7" w:rsidRPr="0075674F" w:rsidRDefault="00B25AD7" w:rsidP="00B25AD7">
      <w:pPr>
        <w:pStyle w:val="Heading1"/>
        <w:rPr>
          <w:rFonts w:eastAsiaTheme="minorEastAsia"/>
          <w:lang w:eastAsia="en-AU"/>
        </w:rPr>
      </w:pPr>
      <w:bookmarkStart w:id="70" w:name="_Toc518915095"/>
      <w:r>
        <w:rPr>
          <w:rFonts w:eastAsiaTheme="minorEastAsia"/>
          <w:lang w:eastAsia="en-AU"/>
        </w:rPr>
        <w:t>List of Figures</w:t>
      </w:r>
      <w:bookmarkEnd w:id="70"/>
    </w:p>
    <w:p w:rsidR="00B83542" w:rsidRPr="00B83542" w:rsidRDefault="00B83542">
      <w:pPr>
        <w:pStyle w:val="TOC1"/>
        <w:rPr>
          <w:rFonts w:asciiTheme="minorHAnsi" w:eastAsiaTheme="minorEastAsia" w:hAnsiTheme="minorHAnsi" w:cstheme="minorBidi"/>
          <w:b w:val="0"/>
          <w:color w:val="auto"/>
          <w:sz w:val="22"/>
          <w:lang w:eastAsia="en-AU"/>
        </w:rPr>
      </w:pPr>
      <w:r w:rsidRPr="00B83542">
        <w:rPr>
          <w:b w:val="0"/>
        </w:rPr>
        <w:fldChar w:fldCharType="begin"/>
      </w:r>
      <w:r w:rsidRPr="00B83542">
        <w:rPr>
          <w:b w:val="0"/>
        </w:rPr>
        <w:instrText xml:space="preserve"> TOC \h \z \t "Figure Titles,1" </w:instrText>
      </w:r>
      <w:r w:rsidRPr="00B83542">
        <w:rPr>
          <w:b w:val="0"/>
        </w:rPr>
        <w:fldChar w:fldCharType="separate"/>
      </w:r>
      <w:hyperlink w:anchor="_Toc518910483" w:history="1">
        <w:r w:rsidRPr="00B83542">
          <w:rPr>
            <w:rStyle w:val="Hyperlink"/>
          </w:rPr>
          <w:t>Figure 1:</w:t>
        </w:r>
        <w:r>
          <w:rPr>
            <w:rStyle w:val="Hyperlink"/>
            <w:b w:val="0"/>
          </w:rPr>
          <w:t xml:space="preserve"> s</w:t>
        </w:r>
        <w:r w:rsidRPr="00B83542">
          <w:rPr>
            <w:rStyle w:val="Hyperlink"/>
            <w:b w:val="0"/>
          </w:rPr>
          <w:t>hows mentors were recruited from a variety of Faculties</w:t>
        </w:r>
        <w:r w:rsidRPr="00B83542">
          <w:rPr>
            <w:b w:val="0"/>
            <w:webHidden/>
          </w:rPr>
          <w:tab/>
        </w:r>
        <w:r w:rsidRPr="00B83542">
          <w:rPr>
            <w:b w:val="0"/>
            <w:webHidden/>
          </w:rPr>
          <w:fldChar w:fldCharType="begin"/>
        </w:r>
        <w:r w:rsidRPr="00B83542">
          <w:rPr>
            <w:b w:val="0"/>
            <w:webHidden/>
          </w:rPr>
          <w:instrText xml:space="preserve"> PAGEREF _Toc518910483 \h </w:instrText>
        </w:r>
        <w:r w:rsidRPr="00B83542">
          <w:rPr>
            <w:b w:val="0"/>
            <w:webHidden/>
          </w:rPr>
        </w:r>
        <w:r w:rsidRPr="00B83542">
          <w:rPr>
            <w:b w:val="0"/>
            <w:webHidden/>
          </w:rPr>
          <w:fldChar w:fldCharType="separate"/>
        </w:r>
        <w:r w:rsidR="00D83700">
          <w:rPr>
            <w:b w:val="0"/>
            <w:webHidden/>
          </w:rPr>
          <w:t>16</w:t>
        </w:r>
        <w:r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4" w:history="1">
        <w:r w:rsidR="00B83542" w:rsidRPr="00B83542">
          <w:rPr>
            <w:rStyle w:val="Hyperlink"/>
          </w:rPr>
          <w:t>Figure 2:</w:t>
        </w:r>
        <w:r w:rsidR="00B83542">
          <w:rPr>
            <w:rStyle w:val="Hyperlink"/>
            <w:b w:val="0"/>
          </w:rPr>
          <w:t xml:space="preserve"> s</w:t>
        </w:r>
        <w:r w:rsidR="00B83542" w:rsidRPr="00B83542">
          <w:rPr>
            <w:rStyle w:val="Hyperlink"/>
            <w:b w:val="0"/>
          </w:rPr>
          <w:t>hows mentors recruited were from a range of year levels</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_Toc518910484 \h </w:instrText>
        </w:r>
        <w:r w:rsidR="00B83542" w:rsidRPr="00B83542">
          <w:rPr>
            <w:b w:val="0"/>
            <w:webHidden/>
          </w:rPr>
        </w:r>
        <w:r w:rsidR="00B83542" w:rsidRPr="00B83542">
          <w:rPr>
            <w:b w:val="0"/>
            <w:webHidden/>
          </w:rPr>
          <w:fldChar w:fldCharType="separate"/>
        </w:r>
        <w:r>
          <w:rPr>
            <w:b w:val="0"/>
            <w:webHidden/>
          </w:rPr>
          <w:t>16</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5" w:history="1">
        <w:r w:rsidR="00B83542" w:rsidRPr="00B83542">
          <w:rPr>
            <w:rStyle w:val="Hyperlink"/>
          </w:rPr>
          <w:t>Figure 3:</w:t>
        </w:r>
        <w:r w:rsidR="00B83542">
          <w:rPr>
            <w:rStyle w:val="Hyperlink"/>
            <w:b w:val="0"/>
          </w:rPr>
          <w:t xml:space="preserve"> s</w:t>
        </w:r>
        <w:r w:rsidR="00B83542" w:rsidRPr="00B83542">
          <w:rPr>
            <w:rStyle w:val="Hyperlink"/>
            <w:b w:val="0"/>
          </w:rPr>
          <w:t xml:space="preserve">hows Mentees’ attitude shift towards having a clear understanding </w:t>
        </w:r>
        <w:r w:rsidR="00B83542">
          <w:rPr>
            <w:rStyle w:val="Hyperlink"/>
            <w:b w:val="0"/>
          </w:rPr>
          <w:br/>
          <w:t xml:space="preserve">    of the job they </w:t>
        </w:r>
        <w:r w:rsidR="00B83542" w:rsidRPr="00B83542">
          <w:rPr>
            <w:rStyle w:val="Hyperlink"/>
            <w:b w:val="0"/>
          </w:rPr>
          <w:t>would like to do in the future</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_Toc518910485 \h </w:instrText>
        </w:r>
        <w:r w:rsidR="00B83542" w:rsidRPr="00B83542">
          <w:rPr>
            <w:b w:val="0"/>
            <w:webHidden/>
          </w:rPr>
        </w:r>
        <w:r w:rsidR="00B83542" w:rsidRPr="00B83542">
          <w:rPr>
            <w:b w:val="0"/>
            <w:webHidden/>
          </w:rPr>
          <w:fldChar w:fldCharType="separate"/>
        </w:r>
        <w:r>
          <w:rPr>
            <w:b w:val="0"/>
            <w:webHidden/>
          </w:rPr>
          <w:t>21</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6" w:history="1">
        <w:r w:rsidR="00B83542" w:rsidRPr="00B83542">
          <w:rPr>
            <w:rStyle w:val="Hyperlink"/>
          </w:rPr>
          <w:t>Figure 4:</w:t>
        </w:r>
        <w:r w:rsidR="00B83542" w:rsidRPr="00B83542">
          <w:rPr>
            <w:rStyle w:val="Hyperlink"/>
            <w:b w:val="0"/>
          </w:rPr>
          <w:t xml:space="preserve"> shows mentees’ attitude shift towards having a clear understanding </w:t>
        </w:r>
        <w:r w:rsidR="00B83542">
          <w:rPr>
            <w:rStyle w:val="Hyperlink"/>
            <w:b w:val="0"/>
          </w:rPr>
          <w:br/>
          <w:t xml:space="preserve">    </w:t>
        </w:r>
        <w:r w:rsidR="00B83542" w:rsidRPr="00B83542">
          <w:rPr>
            <w:rStyle w:val="Hyperlink"/>
            <w:b w:val="0"/>
          </w:rPr>
          <w:t>of the training and qualification they would like to do after school</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_Toc518910486 \h </w:instrText>
        </w:r>
        <w:r w:rsidR="00B83542" w:rsidRPr="00B83542">
          <w:rPr>
            <w:b w:val="0"/>
            <w:webHidden/>
          </w:rPr>
        </w:r>
        <w:r w:rsidR="00B83542" w:rsidRPr="00B83542">
          <w:rPr>
            <w:b w:val="0"/>
            <w:webHidden/>
          </w:rPr>
          <w:fldChar w:fldCharType="separate"/>
        </w:r>
        <w:r>
          <w:rPr>
            <w:b w:val="0"/>
            <w:webHidden/>
          </w:rPr>
          <w:t>21</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7" w:history="1">
        <w:r w:rsidR="00B83542" w:rsidRPr="00B83542">
          <w:rPr>
            <w:rStyle w:val="Hyperlink"/>
          </w:rPr>
          <w:t xml:space="preserve">Figure 5: </w:t>
        </w:r>
        <w:r w:rsidR="00B83542" w:rsidRPr="00B83542">
          <w:rPr>
            <w:rStyle w:val="Hyperlink"/>
            <w:b w:val="0"/>
          </w:rPr>
          <w:t>shows mentee’s belief that it was beneficial to talk to another adult</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_Toc518910487 \h </w:instrText>
        </w:r>
        <w:r w:rsidR="00B83542" w:rsidRPr="00B83542">
          <w:rPr>
            <w:b w:val="0"/>
            <w:webHidden/>
          </w:rPr>
        </w:r>
        <w:r w:rsidR="00B83542" w:rsidRPr="00B83542">
          <w:rPr>
            <w:b w:val="0"/>
            <w:webHidden/>
          </w:rPr>
          <w:fldChar w:fldCharType="separate"/>
        </w:r>
        <w:r>
          <w:rPr>
            <w:b w:val="0"/>
            <w:webHidden/>
          </w:rPr>
          <w:t>22</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8" w:history="1">
        <w:r w:rsidR="00B83542" w:rsidRPr="00B83542">
          <w:rPr>
            <w:rStyle w:val="Hyperlink"/>
          </w:rPr>
          <w:t>Figure 6:</w:t>
        </w:r>
        <w:r w:rsidR="00B83542" w:rsidRPr="00B83542">
          <w:rPr>
            <w:rStyle w:val="Hyperlink"/>
            <w:b w:val="0"/>
          </w:rPr>
          <w:t xml:space="preserve"> shows that the mentoring program has increased mentee’s motivation </w:t>
        </w:r>
        <w:r w:rsidR="00B83542">
          <w:rPr>
            <w:rStyle w:val="Hyperlink"/>
            <w:b w:val="0"/>
          </w:rPr>
          <w:br/>
          <w:t xml:space="preserve">    </w:t>
        </w:r>
        <w:r w:rsidR="00B83542" w:rsidRPr="00B83542">
          <w:rPr>
            <w:rStyle w:val="Hyperlink"/>
            <w:b w:val="0"/>
          </w:rPr>
          <w:t>to pursue in further education after high school</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_Toc518910488 \h </w:instrText>
        </w:r>
        <w:r w:rsidR="00B83542" w:rsidRPr="00B83542">
          <w:rPr>
            <w:b w:val="0"/>
            <w:webHidden/>
          </w:rPr>
        </w:r>
        <w:r w:rsidR="00B83542" w:rsidRPr="00B83542">
          <w:rPr>
            <w:b w:val="0"/>
            <w:webHidden/>
          </w:rPr>
          <w:fldChar w:fldCharType="separate"/>
        </w:r>
        <w:r>
          <w:rPr>
            <w:b w:val="0"/>
            <w:webHidden/>
          </w:rPr>
          <w:t>22</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89" w:history="1">
        <w:r w:rsidR="00B83542" w:rsidRPr="00B83542">
          <w:rPr>
            <w:rStyle w:val="Hyperlink"/>
          </w:rPr>
          <w:t xml:space="preserve">Figure 7: </w:t>
        </w:r>
        <w:r w:rsidR="00B83542" w:rsidRPr="00B83542">
          <w:rPr>
            <w:rStyle w:val="Hyperlink"/>
            <w:b w:val="0"/>
          </w:rPr>
          <w:t>shows the mentor’s experience of the program</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_Toc518910489 \h </w:instrText>
        </w:r>
        <w:r w:rsidR="00B83542" w:rsidRPr="00B83542">
          <w:rPr>
            <w:b w:val="0"/>
            <w:webHidden/>
          </w:rPr>
        </w:r>
        <w:r w:rsidR="00B83542" w:rsidRPr="00B83542">
          <w:rPr>
            <w:b w:val="0"/>
            <w:webHidden/>
          </w:rPr>
          <w:fldChar w:fldCharType="separate"/>
        </w:r>
        <w:r>
          <w:rPr>
            <w:b w:val="0"/>
            <w:webHidden/>
          </w:rPr>
          <w:t>23</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91" w:history="1">
        <w:r w:rsidR="00B83542" w:rsidRPr="00B83542">
          <w:rPr>
            <w:rStyle w:val="Hyperlink"/>
          </w:rPr>
          <w:t xml:space="preserve">Figure 8: </w:t>
        </w:r>
        <w:r w:rsidR="00B83542" w:rsidRPr="00B83542">
          <w:rPr>
            <w:rStyle w:val="Hyperlink"/>
            <w:b w:val="0"/>
          </w:rPr>
          <w:t>shows unexpected gains in mentor skills</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_Toc518910491 \h </w:instrText>
        </w:r>
        <w:r w:rsidR="00B83542" w:rsidRPr="00B83542">
          <w:rPr>
            <w:b w:val="0"/>
            <w:webHidden/>
          </w:rPr>
        </w:r>
        <w:r w:rsidR="00B83542" w:rsidRPr="00B83542">
          <w:rPr>
            <w:b w:val="0"/>
            <w:webHidden/>
          </w:rPr>
          <w:fldChar w:fldCharType="separate"/>
        </w:r>
        <w:r>
          <w:rPr>
            <w:b w:val="0"/>
            <w:webHidden/>
          </w:rPr>
          <w:t>23</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92" w:history="1">
        <w:r w:rsidR="00B83542" w:rsidRPr="00B83542">
          <w:rPr>
            <w:rStyle w:val="Hyperlink"/>
          </w:rPr>
          <w:t>Figure 9:</w:t>
        </w:r>
        <w:r w:rsidR="00B83542" w:rsidRPr="00B83542">
          <w:rPr>
            <w:rStyle w:val="Hyperlink"/>
            <w:b w:val="0"/>
          </w:rPr>
          <w:t xml:space="preserve"> shows mentee preference of technology</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_Toc518910492 \h </w:instrText>
        </w:r>
        <w:r w:rsidR="00B83542" w:rsidRPr="00B83542">
          <w:rPr>
            <w:b w:val="0"/>
            <w:webHidden/>
          </w:rPr>
        </w:r>
        <w:r w:rsidR="00B83542" w:rsidRPr="00B83542">
          <w:rPr>
            <w:b w:val="0"/>
            <w:webHidden/>
          </w:rPr>
          <w:fldChar w:fldCharType="separate"/>
        </w:r>
        <w:r>
          <w:rPr>
            <w:b w:val="0"/>
            <w:webHidden/>
          </w:rPr>
          <w:t>24</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93" w:history="1">
        <w:r w:rsidR="00B83542" w:rsidRPr="00B83542">
          <w:rPr>
            <w:rStyle w:val="Hyperlink"/>
          </w:rPr>
          <w:t xml:space="preserve">Figure 10: </w:t>
        </w:r>
        <w:r w:rsidR="00B83542" w:rsidRPr="00B83542">
          <w:rPr>
            <w:rStyle w:val="Hyperlink"/>
            <w:b w:val="0"/>
          </w:rPr>
          <w:t>shows the percentage of participants completing online sessions.</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_Toc518910493 \h </w:instrText>
        </w:r>
        <w:r w:rsidR="00B83542" w:rsidRPr="00B83542">
          <w:rPr>
            <w:b w:val="0"/>
            <w:webHidden/>
          </w:rPr>
        </w:r>
        <w:r w:rsidR="00B83542" w:rsidRPr="00B83542">
          <w:rPr>
            <w:b w:val="0"/>
            <w:webHidden/>
          </w:rPr>
          <w:fldChar w:fldCharType="separate"/>
        </w:r>
        <w:r>
          <w:rPr>
            <w:b w:val="0"/>
            <w:webHidden/>
          </w:rPr>
          <w:t>26</w:t>
        </w:r>
        <w:r w:rsidR="00B83542" w:rsidRPr="00B83542">
          <w:rPr>
            <w:b w:val="0"/>
            <w:webHidden/>
          </w:rPr>
          <w:fldChar w:fldCharType="end"/>
        </w:r>
      </w:hyperlink>
    </w:p>
    <w:p w:rsidR="00B83542" w:rsidRPr="00B83542" w:rsidRDefault="00D83700">
      <w:pPr>
        <w:pStyle w:val="TOC1"/>
        <w:rPr>
          <w:rFonts w:asciiTheme="minorHAnsi" w:eastAsiaTheme="minorEastAsia" w:hAnsiTheme="minorHAnsi" w:cstheme="minorBidi"/>
          <w:b w:val="0"/>
          <w:color w:val="auto"/>
          <w:sz w:val="22"/>
          <w:lang w:eastAsia="en-AU"/>
        </w:rPr>
      </w:pPr>
      <w:hyperlink w:anchor="_Toc518910494" w:history="1">
        <w:r w:rsidR="00B83542" w:rsidRPr="00B83542">
          <w:rPr>
            <w:rStyle w:val="Hyperlink"/>
          </w:rPr>
          <w:t>Figure 11:</w:t>
        </w:r>
        <w:r w:rsidR="00B83542">
          <w:rPr>
            <w:rStyle w:val="Hyperlink"/>
            <w:b w:val="0"/>
          </w:rPr>
          <w:t xml:space="preserve"> h</w:t>
        </w:r>
        <w:r w:rsidR="00B83542" w:rsidRPr="00B83542">
          <w:rPr>
            <w:rStyle w:val="Hyperlink"/>
            <w:b w:val="0"/>
          </w:rPr>
          <w:t>ow to incorporate mentoring with other ASPIRE events</w:t>
        </w:r>
        <w:r w:rsidR="00B83542" w:rsidRPr="00B83542">
          <w:rPr>
            <w:b w:val="0"/>
            <w:webHidden/>
          </w:rPr>
          <w:tab/>
        </w:r>
        <w:r w:rsidR="00B83542" w:rsidRPr="00B83542">
          <w:rPr>
            <w:b w:val="0"/>
            <w:webHidden/>
          </w:rPr>
          <w:fldChar w:fldCharType="begin"/>
        </w:r>
        <w:r w:rsidR="00B83542" w:rsidRPr="00B83542">
          <w:rPr>
            <w:b w:val="0"/>
            <w:webHidden/>
          </w:rPr>
          <w:instrText xml:space="preserve"> PAGEREF _Toc518910494 \h </w:instrText>
        </w:r>
        <w:r w:rsidR="00B83542" w:rsidRPr="00B83542">
          <w:rPr>
            <w:b w:val="0"/>
            <w:webHidden/>
          </w:rPr>
        </w:r>
        <w:r w:rsidR="00B83542" w:rsidRPr="00B83542">
          <w:rPr>
            <w:b w:val="0"/>
            <w:webHidden/>
          </w:rPr>
          <w:fldChar w:fldCharType="separate"/>
        </w:r>
        <w:r>
          <w:rPr>
            <w:b w:val="0"/>
            <w:webHidden/>
          </w:rPr>
          <w:t>27</w:t>
        </w:r>
        <w:r w:rsidR="00B83542" w:rsidRPr="00B83542">
          <w:rPr>
            <w:b w:val="0"/>
            <w:webHidden/>
          </w:rPr>
          <w:fldChar w:fldCharType="end"/>
        </w:r>
      </w:hyperlink>
    </w:p>
    <w:p w:rsidR="00602CC6" w:rsidRPr="00C64F82" w:rsidRDefault="00B83542" w:rsidP="00602CC6">
      <w:r w:rsidRPr="00B83542">
        <w:fldChar w:fldCharType="end"/>
      </w:r>
      <w:r w:rsidR="003334B1" w:rsidRPr="00C64F82">
        <w:br w:type="page"/>
      </w:r>
    </w:p>
    <w:p w:rsidR="003334B1" w:rsidRDefault="003334B1" w:rsidP="004C2EC8">
      <w:pPr>
        <w:pStyle w:val="Heading1"/>
      </w:pPr>
      <w:bookmarkStart w:id="71" w:name="_Toc500846461"/>
      <w:bookmarkStart w:id="72" w:name="_Toc501630270"/>
      <w:bookmarkStart w:id="73" w:name="_Toc501635978"/>
      <w:bookmarkStart w:id="74" w:name="_Toc504124172"/>
      <w:bookmarkStart w:id="75" w:name="_Toc505944748"/>
      <w:bookmarkStart w:id="76" w:name="_Toc505947351"/>
      <w:bookmarkStart w:id="77" w:name="_Toc505950150"/>
      <w:bookmarkStart w:id="78" w:name="_Toc505951922"/>
      <w:bookmarkStart w:id="79" w:name="_Toc505953813"/>
      <w:bookmarkStart w:id="80" w:name="_Toc506197581"/>
      <w:bookmarkStart w:id="81" w:name="_Toc508888817"/>
      <w:bookmarkStart w:id="82" w:name="_Toc509306289"/>
      <w:bookmarkStart w:id="83" w:name="_Toc509391593"/>
      <w:bookmarkStart w:id="84" w:name="_Toc518915096"/>
      <w:r>
        <w:lastRenderedPageBreak/>
        <w:t xml:space="preserve">1. </w:t>
      </w:r>
      <w:bookmarkEnd w:id="71"/>
      <w:bookmarkEnd w:id="72"/>
      <w:bookmarkEnd w:id="73"/>
      <w:bookmarkEnd w:id="74"/>
      <w:bookmarkEnd w:id="75"/>
      <w:bookmarkEnd w:id="76"/>
      <w:bookmarkEnd w:id="77"/>
      <w:bookmarkEnd w:id="78"/>
      <w:bookmarkEnd w:id="79"/>
      <w:bookmarkEnd w:id="80"/>
      <w:r w:rsidR="005A16E9" w:rsidRPr="005A16E9">
        <w:t>PROJECT SUMMARY (Conditions of Grant, clause 2.2 of Part A)</w:t>
      </w:r>
      <w:bookmarkEnd w:id="81"/>
      <w:bookmarkEnd w:id="82"/>
      <w:bookmarkEnd w:id="83"/>
      <w:bookmarkEnd w:id="84"/>
    </w:p>
    <w:p w:rsidR="00887086" w:rsidRDefault="003334B1" w:rsidP="005A16E9">
      <w:pPr>
        <w:pStyle w:val="Heading2"/>
      </w:pPr>
      <w:bookmarkStart w:id="85" w:name="_Toc500846462"/>
      <w:bookmarkStart w:id="86" w:name="_Toc501630271"/>
      <w:bookmarkStart w:id="87" w:name="_Toc501635979"/>
      <w:bookmarkStart w:id="88" w:name="_Toc504124173"/>
      <w:bookmarkStart w:id="89" w:name="_Toc505944749"/>
      <w:bookmarkStart w:id="90" w:name="_Toc505947352"/>
      <w:bookmarkStart w:id="91" w:name="_Toc505950151"/>
      <w:bookmarkStart w:id="92" w:name="_Toc505951923"/>
      <w:bookmarkStart w:id="93" w:name="_Toc505953814"/>
      <w:bookmarkStart w:id="94" w:name="_Toc506197582"/>
      <w:bookmarkStart w:id="95" w:name="_Toc508888818"/>
      <w:bookmarkStart w:id="96" w:name="_Toc509306290"/>
      <w:bookmarkStart w:id="97" w:name="_Toc509391594"/>
      <w:bookmarkStart w:id="98" w:name="_Toc518915097"/>
      <w:r>
        <w:t>Objectives</w:t>
      </w:r>
      <w:bookmarkStart w:id="99" w:name="_Toc500845788"/>
      <w:bookmarkStart w:id="100" w:name="_Toc501630321"/>
      <w:bookmarkStart w:id="101" w:name="_Toc501636046"/>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2D1257" w:rsidRPr="002D1257" w:rsidRDefault="002D1257" w:rsidP="002D1257"/>
    <w:p w:rsidR="004C2EC8" w:rsidRDefault="004C2EC8" w:rsidP="004C2EC8">
      <w:pPr>
        <w:pStyle w:val="TableTitles"/>
      </w:pPr>
      <w:bookmarkStart w:id="102" w:name="_Toc504124232"/>
      <w:bookmarkStart w:id="103" w:name="_Toc505944900"/>
      <w:bookmarkStart w:id="104" w:name="_Toc505947390"/>
      <w:bookmarkStart w:id="105" w:name="_Toc505950201"/>
      <w:bookmarkStart w:id="106" w:name="_Toc505951960"/>
      <w:bookmarkStart w:id="107" w:name="_Toc505953845"/>
      <w:bookmarkStart w:id="108" w:name="_Toc506197670"/>
      <w:bookmarkStart w:id="109" w:name="_Toc508888945"/>
      <w:bookmarkStart w:id="110" w:name="_Toc509306464"/>
      <w:bookmarkStart w:id="111" w:name="_Toc509391643"/>
      <w:bookmarkStart w:id="112" w:name="_Toc518910425"/>
      <w:r>
        <w:t xml:space="preserve">Table </w:t>
      </w:r>
      <w:r w:rsidR="00D83700">
        <w:fldChar w:fldCharType="begin"/>
      </w:r>
      <w:r w:rsidR="00D83700">
        <w:instrText xml:space="preserve"> SEQ Table \* ARABIC </w:instrText>
      </w:r>
      <w:r w:rsidR="00D83700">
        <w:fldChar w:fldCharType="separate"/>
      </w:r>
      <w:r w:rsidR="006314C5">
        <w:rPr>
          <w:noProof/>
        </w:rPr>
        <w:t>1</w:t>
      </w:r>
      <w:r w:rsidR="00D83700">
        <w:rPr>
          <w:noProof/>
        </w:rPr>
        <w:fldChar w:fldCharType="end"/>
      </w:r>
      <w:r>
        <w:t>: Project objectives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bl>
      <w:tblPr>
        <w:tblStyle w:val="TableGrid"/>
        <w:tblW w:w="5000" w:type="pct"/>
        <w:tblCellMar>
          <w:top w:w="45" w:type="dxa"/>
          <w:left w:w="85" w:type="dxa"/>
          <w:bottom w:w="11" w:type="dxa"/>
          <w:right w:w="85" w:type="dxa"/>
        </w:tblCellMar>
        <w:tblLook w:val="04A0" w:firstRow="1" w:lastRow="0" w:firstColumn="1" w:lastColumn="0" w:noHBand="0" w:noVBand="1"/>
        <w:tblCaption w:val="Table 1"/>
        <w:tblDescription w:val="Table displaying the project objectives. Split into: identified objective; and extent to which the objective was met."/>
      </w:tblPr>
      <w:tblGrid>
        <w:gridCol w:w="4508"/>
        <w:gridCol w:w="4508"/>
      </w:tblGrid>
      <w:tr w:rsidR="00225646" w:rsidRPr="00F7574E" w:rsidTr="002D1257">
        <w:trPr>
          <w:tblHeader/>
        </w:trPr>
        <w:tc>
          <w:tcPr>
            <w:tcW w:w="2500" w:type="pct"/>
            <w:shd w:val="clear" w:color="auto" w:fill="FFC000" w:themeFill="accent4"/>
          </w:tcPr>
          <w:p w:rsidR="00225646" w:rsidRPr="002D1257" w:rsidRDefault="00225646" w:rsidP="00225646">
            <w:pPr>
              <w:pStyle w:val="TableText"/>
              <w:rPr>
                <w:b/>
                <w:color w:val="262626" w:themeColor="text1" w:themeTint="D9"/>
              </w:rPr>
            </w:pPr>
            <w:bookmarkStart w:id="113" w:name="_Toc500846463"/>
            <w:bookmarkStart w:id="114" w:name="_Toc501630272"/>
            <w:bookmarkStart w:id="115" w:name="_Toc501635980"/>
            <w:bookmarkStart w:id="116" w:name="_Toc504124174"/>
            <w:bookmarkStart w:id="117" w:name="_Toc505944750"/>
            <w:bookmarkStart w:id="118" w:name="_Toc505947353"/>
            <w:bookmarkStart w:id="119" w:name="_Toc505950152"/>
            <w:bookmarkStart w:id="120" w:name="_Toc505951924"/>
            <w:bookmarkStart w:id="121" w:name="_Toc505953815"/>
            <w:bookmarkStart w:id="122" w:name="_Toc506197583"/>
            <w:bookmarkStart w:id="123" w:name="_Toc508888819"/>
            <w:r w:rsidRPr="002D1257">
              <w:rPr>
                <w:b/>
                <w:color w:val="262626" w:themeColor="text1" w:themeTint="D9"/>
              </w:rPr>
              <w:t>IDENTIFIED OBJECTIVE</w:t>
            </w:r>
          </w:p>
        </w:tc>
        <w:tc>
          <w:tcPr>
            <w:tcW w:w="2500" w:type="pct"/>
            <w:shd w:val="clear" w:color="auto" w:fill="FFC000" w:themeFill="accent4"/>
          </w:tcPr>
          <w:p w:rsidR="00225646" w:rsidRPr="002D1257" w:rsidRDefault="00225646" w:rsidP="00225646">
            <w:pPr>
              <w:pStyle w:val="TableText"/>
              <w:rPr>
                <w:b/>
                <w:color w:val="262626" w:themeColor="text1" w:themeTint="D9"/>
              </w:rPr>
            </w:pPr>
            <w:r w:rsidRPr="002D1257">
              <w:rPr>
                <w:b/>
                <w:color w:val="262626" w:themeColor="text1" w:themeTint="D9"/>
              </w:rPr>
              <w:t xml:space="preserve">EXTENT TO WHICH THE OBJECTIVE WAS MET </w:t>
            </w:r>
          </w:p>
        </w:tc>
      </w:tr>
      <w:tr w:rsidR="00225646" w:rsidRPr="00F7574E" w:rsidTr="002D1257">
        <w:tc>
          <w:tcPr>
            <w:tcW w:w="2500" w:type="pct"/>
          </w:tcPr>
          <w:p w:rsidR="00225646" w:rsidRPr="00A173E2" w:rsidRDefault="002D1257" w:rsidP="002D1257">
            <w:pPr>
              <w:pStyle w:val="TableText"/>
              <w:rPr>
                <w:color w:val="000000" w:themeColor="text1"/>
              </w:rPr>
            </w:pPr>
            <w:r w:rsidRPr="002D1257">
              <w:rPr>
                <w:color w:val="000000" w:themeColor="text1"/>
              </w:rPr>
              <w:t xml:space="preserve">Run a pilot e-mentoring scheme with two </w:t>
            </w:r>
            <w:r>
              <w:rPr>
                <w:color w:val="000000" w:themeColor="text1"/>
              </w:rPr>
              <w:t xml:space="preserve">regional/remote partner schools </w:t>
            </w:r>
            <w:r w:rsidRPr="002D1257">
              <w:rPr>
                <w:color w:val="000000" w:themeColor="text1"/>
              </w:rPr>
              <w:t>in the UNSW ASPIRE program;</w:t>
            </w:r>
          </w:p>
        </w:tc>
        <w:tc>
          <w:tcPr>
            <w:tcW w:w="2500" w:type="pct"/>
          </w:tcPr>
          <w:p w:rsidR="00225646" w:rsidRPr="001A24FC" w:rsidRDefault="002D1257" w:rsidP="00225646">
            <w:pPr>
              <w:pStyle w:val="TableText"/>
              <w:rPr>
                <w:color w:val="000000" w:themeColor="text1"/>
              </w:rPr>
            </w:pPr>
            <w:r w:rsidRPr="002D1257">
              <w:rPr>
                <w:color w:val="000000" w:themeColor="text1"/>
              </w:rPr>
              <w:t>Completed – pilot program at two ASPIRE partner schools has concluded.</w:t>
            </w:r>
          </w:p>
        </w:tc>
      </w:tr>
      <w:tr w:rsidR="00225646" w:rsidRPr="00F7574E" w:rsidTr="002D1257">
        <w:tc>
          <w:tcPr>
            <w:tcW w:w="2500" w:type="pct"/>
          </w:tcPr>
          <w:p w:rsidR="00225646" w:rsidRPr="00C770B8" w:rsidRDefault="002D1257" w:rsidP="002D1257">
            <w:pPr>
              <w:pStyle w:val="TableText"/>
              <w:tabs>
                <w:tab w:val="left" w:pos="3300"/>
              </w:tabs>
              <w:rPr>
                <w:color w:val="000000" w:themeColor="text1"/>
              </w:rPr>
            </w:pPr>
            <w:r w:rsidRPr="002D1257">
              <w:rPr>
                <w:color w:val="000000" w:themeColor="text1"/>
              </w:rPr>
              <w:t>Evaluate the effectiveness of the scheme</w:t>
            </w:r>
          </w:p>
        </w:tc>
        <w:tc>
          <w:tcPr>
            <w:tcW w:w="2500" w:type="pct"/>
          </w:tcPr>
          <w:p w:rsidR="00EB57D7" w:rsidRPr="001A24FC" w:rsidRDefault="002D1257" w:rsidP="00225646">
            <w:pPr>
              <w:pStyle w:val="TableText"/>
              <w:rPr>
                <w:color w:val="000000" w:themeColor="text1"/>
              </w:rPr>
            </w:pPr>
            <w:r w:rsidRPr="002D1257">
              <w:rPr>
                <w:color w:val="000000" w:themeColor="text1"/>
              </w:rPr>
              <w:t>Completed – a number of evaluations were completed with multiple stakeholders. The pilot program was highly received; further details of this can be found in the evaluation report.</w:t>
            </w:r>
          </w:p>
        </w:tc>
      </w:tr>
    </w:tbl>
    <w:p w:rsidR="00737429" w:rsidRPr="00737429" w:rsidRDefault="00737429" w:rsidP="00737429"/>
    <w:p w:rsidR="003334B1" w:rsidRPr="009D453E" w:rsidRDefault="00737429" w:rsidP="009D453E">
      <w:pPr>
        <w:pStyle w:val="Heading2"/>
      </w:pPr>
      <w:bookmarkStart w:id="124" w:name="_Toc509306291"/>
      <w:bookmarkStart w:id="125" w:name="_Toc509391595"/>
      <w:bookmarkStart w:id="126" w:name="_Toc518915098"/>
      <w:r>
        <w:t>Project Activities, Milestones and Key Performance Indicators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C9510D" w:rsidRDefault="00C9510D" w:rsidP="00A5581F">
      <w:pPr>
        <w:pStyle w:val="TableTitles"/>
      </w:pPr>
    </w:p>
    <w:p w:rsidR="00A5581F" w:rsidRDefault="00A5581F" w:rsidP="00A5581F">
      <w:pPr>
        <w:pStyle w:val="TableTitles"/>
      </w:pPr>
      <w:bookmarkStart w:id="127" w:name="_Toc509391644"/>
      <w:bookmarkStart w:id="128" w:name="_Toc518910426"/>
      <w:r>
        <w:t xml:space="preserve">Table </w:t>
      </w:r>
      <w:r w:rsidR="00D83700">
        <w:fldChar w:fldCharType="begin"/>
      </w:r>
      <w:r w:rsidR="00D83700">
        <w:instrText xml:space="preserve"> SEQ Table \* ARABIC </w:instrText>
      </w:r>
      <w:r w:rsidR="00D83700">
        <w:fldChar w:fldCharType="separate"/>
      </w:r>
      <w:r w:rsidR="006314C5">
        <w:rPr>
          <w:noProof/>
        </w:rPr>
        <w:t>2</w:t>
      </w:r>
      <w:r w:rsidR="00D83700">
        <w:rPr>
          <w:noProof/>
        </w:rPr>
        <w:fldChar w:fldCharType="end"/>
      </w:r>
      <w:r>
        <w:t xml:space="preserve">: </w:t>
      </w:r>
      <w:r w:rsidRPr="00901E35">
        <w:t>Project activities, milestones and KPIs</w:t>
      </w:r>
      <w:bookmarkEnd w:id="127"/>
      <w:bookmarkEnd w:id="128"/>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Table displaying the project objectives, milestones and KPIs, split into: Time frame; Planned activities and milestones; Project activities and milestones completed; Identified KPIs; and KPIs outcome."/>
      </w:tblPr>
      <w:tblGrid>
        <w:gridCol w:w="848"/>
        <w:gridCol w:w="2041"/>
        <w:gridCol w:w="2043"/>
        <w:gridCol w:w="2041"/>
        <w:gridCol w:w="2043"/>
      </w:tblGrid>
      <w:tr w:rsidR="00580029" w:rsidRPr="00580029" w:rsidTr="002D1257">
        <w:trPr>
          <w:tblHeader/>
        </w:trPr>
        <w:tc>
          <w:tcPr>
            <w:tcW w:w="470" w:type="pct"/>
            <w:tcBorders>
              <w:bottom w:val="single" w:sz="4" w:space="0" w:color="auto"/>
            </w:tcBorders>
            <w:shd w:val="clear" w:color="auto" w:fill="FFC000" w:themeFill="accent4"/>
          </w:tcPr>
          <w:p w:rsidR="00A5581F" w:rsidRPr="002D1257" w:rsidRDefault="00580029" w:rsidP="00580029">
            <w:pPr>
              <w:pStyle w:val="TableText"/>
              <w:rPr>
                <w:b/>
                <w:color w:val="262626" w:themeColor="text1" w:themeTint="D9"/>
              </w:rPr>
            </w:pPr>
            <w:bookmarkStart w:id="129" w:name="_Toc500846464"/>
            <w:bookmarkStart w:id="130" w:name="_Toc501630273"/>
            <w:bookmarkStart w:id="131" w:name="_Toc501635981"/>
            <w:bookmarkStart w:id="132" w:name="_Toc504124175"/>
            <w:bookmarkStart w:id="133" w:name="_Toc505944751"/>
            <w:bookmarkStart w:id="134" w:name="_Toc505947354"/>
            <w:bookmarkStart w:id="135" w:name="_Toc505950153"/>
            <w:bookmarkStart w:id="136" w:name="_Toc505951925"/>
            <w:bookmarkStart w:id="137" w:name="_Toc505953816"/>
            <w:bookmarkStart w:id="138" w:name="_Toc506197584"/>
            <w:r w:rsidRPr="002D1257">
              <w:rPr>
                <w:b/>
                <w:color w:val="262626" w:themeColor="text1" w:themeTint="D9"/>
              </w:rPr>
              <w:t>TIME FRAME</w:t>
            </w:r>
          </w:p>
        </w:tc>
        <w:tc>
          <w:tcPr>
            <w:tcW w:w="1132" w:type="pct"/>
            <w:shd w:val="clear" w:color="auto" w:fill="FFC000" w:themeFill="accent4"/>
          </w:tcPr>
          <w:p w:rsidR="00A5581F" w:rsidRPr="002D1257" w:rsidRDefault="00580029" w:rsidP="00580029">
            <w:pPr>
              <w:pStyle w:val="TableText"/>
              <w:rPr>
                <w:b/>
                <w:color w:val="262626" w:themeColor="text1" w:themeTint="D9"/>
              </w:rPr>
            </w:pPr>
            <w:r w:rsidRPr="002D1257">
              <w:rPr>
                <w:b/>
                <w:color w:val="262626" w:themeColor="text1" w:themeTint="D9"/>
              </w:rPr>
              <w:t>PLANNED ACTIVITIES AND MILESTONES</w:t>
            </w:r>
          </w:p>
        </w:tc>
        <w:tc>
          <w:tcPr>
            <w:tcW w:w="1133" w:type="pct"/>
            <w:shd w:val="clear" w:color="auto" w:fill="FFC000" w:themeFill="accent4"/>
          </w:tcPr>
          <w:p w:rsidR="00A5581F" w:rsidRPr="002D1257" w:rsidRDefault="00580029" w:rsidP="00580029">
            <w:pPr>
              <w:pStyle w:val="TableText"/>
              <w:rPr>
                <w:b/>
                <w:color w:val="262626" w:themeColor="text1" w:themeTint="D9"/>
              </w:rPr>
            </w:pPr>
            <w:r w:rsidRPr="002D1257">
              <w:rPr>
                <w:b/>
                <w:color w:val="262626" w:themeColor="text1" w:themeTint="D9"/>
              </w:rPr>
              <w:t>PROJECT ACTIVITIES AND MILESTONES COMPLETED</w:t>
            </w:r>
          </w:p>
        </w:tc>
        <w:tc>
          <w:tcPr>
            <w:tcW w:w="1132" w:type="pct"/>
            <w:shd w:val="clear" w:color="auto" w:fill="FFC000" w:themeFill="accent4"/>
          </w:tcPr>
          <w:p w:rsidR="00A5581F" w:rsidRPr="002D1257" w:rsidRDefault="00580029" w:rsidP="00580029">
            <w:pPr>
              <w:pStyle w:val="TableText"/>
              <w:rPr>
                <w:b/>
                <w:color w:val="262626" w:themeColor="text1" w:themeTint="D9"/>
              </w:rPr>
            </w:pPr>
            <w:r w:rsidRPr="002D1257">
              <w:rPr>
                <w:b/>
                <w:color w:val="262626" w:themeColor="text1" w:themeTint="D9"/>
              </w:rPr>
              <w:t>IDENTIFIED KEY PERFORMANCE INDICATORS</w:t>
            </w:r>
          </w:p>
        </w:tc>
        <w:tc>
          <w:tcPr>
            <w:tcW w:w="1133" w:type="pct"/>
            <w:shd w:val="clear" w:color="auto" w:fill="FFC000" w:themeFill="accent4"/>
          </w:tcPr>
          <w:p w:rsidR="00A5581F" w:rsidRPr="002D1257" w:rsidRDefault="00580029" w:rsidP="00580029">
            <w:pPr>
              <w:pStyle w:val="TableText"/>
              <w:rPr>
                <w:b/>
                <w:color w:val="262626" w:themeColor="text1" w:themeTint="D9"/>
              </w:rPr>
            </w:pPr>
            <w:r w:rsidRPr="002D1257">
              <w:rPr>
                <w:b/>
                <w:color w:val="262626" w:themeColor="text1" w:themeTint="D9"/>
              </w:rPr>
              <w:t>KEY PERFORMANCE INDICATORS OUTCOME</w:t>
            </w:r>
          </w:p>
        </w:tc>
      </w:tr>
      <w:tr w:rsidR="00580029" w:rsidRPr="00580029" w:rsidTr="002D1257">
        <w:tc>
          <w:tcPr>
            <w:tcW w:w="470" w:type="pct"/>
            <w:tcBorders>
              <w:top w:val="single" w:sz="4" w:space="0" w:color="auto"/>
              <w:left w:val="single" w:sz="4" w:space="0" w:color="auto"/>
              <w:bottom w:val="nil"/>
              <w:right w:val="single" w:sz="4" w:space="0" w:color="auto"/>
            </w:tcBorders>
          </w:tcPr>
          <w:p w:rsidR="00A5581F" w:rsidRPr="002D1257" w:rsidRDefault="002D1257" w:rsidP="002D1257">
            <w:pPr>
              <w:pStyle w:val="TableText"/>
            </w:pPr>
            <w:r>
              <w:t>Jan 2017 – Apr 2017</w:t>
            </w:r>
          </w:p>
        </w:tc>
        <w:tc>
          <w:tcPr>
            <w:tcW w:w="1132" w:type="pct"/>
            <w:tcBorders>
              <w:left w:val="single" w:sz="4" w:space="0" w:color="auto"/>
            </w:tcBorders>
          </w:tcPr>
          <w:p w:rsidR="00A5581F" w:rsidRPr="002D1257" w:rsidRDefault="002D1257" w:rsidP="002D1257">
            <w:pPr>
              <w:pStyle w:val="TableText"/>
            </w:pPr>
            <w:r w:rsidRPr="002D1257">
              <w:t>1.1 Project Officer recruitment</w:t>
            </w:r>
          </w:p>
        </w:tc>
        <w:tc>
          <w:tcPr>
            <w:tcW w:w="1133" w:type="pct"/>
          </w:tcPr>
          <w:p w:rsidR="00A5581F" w:rsidRPr="002D1257" w:rsidRDefault="002D1257" w:rsidP="002D1257">
            <w:pPr>
              <w:pStyle w:val="TableText"/>
            </w:pPr>
            <w:r w:rsidRPr="002D1257">
              <w:t>Project Officer appointed on 7 March 2017.</w:t>
            </w:r>
          </w:p>
        </w:tc>
        <w:tc>
          <w:tcPr>
            <w:tcW w:w="1132" w:type="pct"/>
          </w:tcPr>
          <w:p w:rsidR="00A5581F" w:rsidRPr="002D1257" w:rsidRDefault="002D1257" w:rsidP="002D1257">
            <w:pPr>
              <w:pStyle w:val="TableText"/>
            </w:pPr>
            <w:r w:rsidRPr="002D1257">
              <w:t>1.1 Appointment of a Project Officer with knowledge, skills and experience to successfully deliver the pilot e-mentoring scheme</w:t>
            </w:r>
          </w:p>
        </w:tc>
        <w:tc>
          <w:tcPr>
            <w:tcW w:w="1133" w:type="pct"/>
          </w:tcPr>
          <w:p w:rsidR="002D1257" w:rsidRPr="002D1257" w:rsidRDefault="002D1257" w:rsidP="002D1257">
            <w:pPr>
              <w:pStyle w:val="TableText"/>
              <w:rPr>
                <w:b/>
              </w:rPr>
            </w:pPr>
            <w:r w:rsidRPr="002D1257">
              <w:rPr>
                <w:b/>
              </w:rPr>
              <w:t xml:space="preserve">Completed </w:t>
            </w:r>
          </w:p>
          <w:p w:rsidR="00A5581F" w:rsidRPr="002D1257" w:rsidRDefault="002D1257" w:rsidP="002D1257">
            <w:pPr>
              <w:pStyle w:val="TableText"/>
            </w:pPr>
            <w:r w:rsidRPr="002D1257">
              <w:t>Project Officer appointed with experience in coordination of online mentoring program.</w:t>
            </w:r>
          </w:p>
        </w:tc>
      </w:tr>
      <w:tr w:rsidR="00580029" w:rsidRPr="00580029" w:rsidTr="002D1257">
        <w:tc>
          <w:tcPr>
            <w:tcW w:w="470" w:type="pct"/>
            <w:tcBorders>
              <w:top w:val="nil"/>
              <w:left w:val="single" w:sz="4" w:space="0" w:color="auto"/>
              <w:bottom w:val="single" w:sz="4" w:space="0" w:color="auto"/>
              <w:right w:val="single" w:sz="4" w:space="0" w:color="auto"/>
            </w:tcBorders>
          </w:tcPr>
          <w:p w:rsidR="00A5581F" w:rsidRPr="002D1257" w:rsidRDefault="00A5581F" w:rsidP="002D1257">
            <w:pPr>
              <w:pStyle w:val="TableText"/>
            </w:pPr>
          </w:p>
        </w:tc>
        <w:tc>
          <w:tcPr>
            <w:tcW w:w="1132" w:type="pct"/>
            <w:tcBorders>
              <w:left w:val="single" w:sz="4" w:space="0" w:color="auto"/>
            </w:tcBorders>
          </w:tcPr>
          <w:p w:rsidR="00A5581F" w:rsidRPr="002D1257" w:rsidRDefault="002D1257" w:rsidP="002D1257">
            <w:pPr>
              <w:pStyle w:val="TableText"/>
            </w:pPr>
            <w:r w:rsidRPr="002D1257">
              <w:t>1.2 Recruitment of pilot schools</w:t>
            </w:r>
          </w:p>
        </w:tc>
        <w:tc>
          <w:tcPr>
            <w:tcW w:w="1133" w:type="pct"/>
          </w:tcPr>
          <w:p w:rsidR="002D1257" w:rsidRDefault="002D1257" w:rsidP="002D1257">
            <w:pPr>
              <w:pStyle w:val="TableText"/>
            </w:pPr>
            <w:r>
              <w:t>Two existing ASPIRE schools were identified as suitable to implement e-mentoring. Both schools located in Regional NSW:</w:t>
            </w:r>
          </w:p>
          <w:p w:rsidR="002D1257" w:rsidRDefault="002D1257" w:rsidP="002D1257">
            <w:pPr>
              <w:pStyle w:val="TableText"/>
              <w:numPr>
                <w:ilvl w:val="0"/>
                <w:numId w:val="20"/>
              </w:numPr>
            </w:pPr>
            <w:r>
              <w:t>Condobolin High School</w:t>
            </w:r>
          </w:p>
          <w:p w:rsidR="00A5581F" w:rsidRPr="002D1257" w:rsidRDefault="002D1257" w:rsidP="002D1257">
            <w:pPr>
              <w:pStyle w:val="TableText"/>
              <w:numPr>
                <w:ilvl w:val="0"/>
                <w:numId w:val="20"/>
              </w:numPr>
            </w:pPr>
            <w:r>
              <w:t>Ungarie Central School</w:t>
            </w:r>
          </w:p>
        </w:tc>
        <w:tc>
          <w:tcPr>
            <w:tcW w:w="1132" w:type="pct"/>
          </w:tcPr>
          <w:p w:rsidR="00A5581F" w:rsidRPr="002D1257" w:rsidRDefault="002D1257" w:rsidP="002D1257">
            <w:pPr>
              <w:pStyle w:val="TableText"/>
            </w:pPr>
            <w:r w:rsidRPr="002D1257">
              <w:t>1.2 Agreement reached with two ASPIRE schools to participate in the e-mentoring scheme</w:t>
            </w:r>
          </w:p>
        </w:tc>
        <w:tc>
          <w:tcPr>
            <w:tcW w:w="1133" w:type="pct"/>
          </w:tcPr>
          <w:p w:rsidR="002D1257" w:rsidRPr="002D1257" w:rsidRDefault="002D1257" w:rsidP="002D1257">
            <w:pPr>
              <w:pStyle w:val="TableText"/>
              <w:rPr>
                <w:b/>
              </w:rPr>
            </w:pPr>
            <w:r w:rsidRPr="002D1257">
              <w:rPr>
                <w:b/>
              </w:rPr>
              <w:t>Completed</w:t>
            </w:r>
          </w:p>
          <w:p w:rsidR="00A5581F" w:rsidRPr="002D1257" w:rsidRDefault="002D1257" w:rsidP="002D1257">
            <w:pPr>
              <w:pStyle w:val="TableText"/>
            </w:pPr>
            <w:r>
              <w:t>Both schools agreed to participate.</w:t>
            </w:r>
          </w:p>
        </w:tc>
      </w:tr>
      <w:tr w:rsidR="00580029" w:rsidRPr="00580029" w:rsidTr="002D1257">
        <w:tc>
          <w:tcPr>
            <w:tcW w:w="470" w:type="pct"/>
            <w:tcBorders>
              <w:top w:val="single" w:sz="4" w:space="0" w:color="auto"/>
            </w:tcBorders>
          </w:tcPr>
          <w:p w:rsidR="00A5581F" w:rsidRPr="002D1257" w:rsidRDefault="002D1257" w:rsidP="002D1257">
            <w:pPr>
              <w:pStyle w:val="TableText"/>
            </w:pPr>
            <w:r>
              <w:t>Jan 2017 – Apr 2017</w:t>
            </w:r>
          </w:p>
        </w:tc>
        <w:tc>
          <w:tcPr>
            <w:tcW w:w="1132" w:type="pct"/>
          </w:tcPr>
          <w:p w:rsidR="00A5581F" w:rsidRPr="002D1257" w:rsidRDefault="002D1257" w:rsidP="002D1257">
            <w:pPr>
              <w:pStyle w:val="TableText"/>
            </w:pPr>
            <w:r w:rsidRPr="002D1257">
              <w:t>2.1 Development of training, training materials and guidelines for the scheme</w:t>
            </w:r>
          </w:p>
        </w:tc>
        <w:tc>
          <w:tcPr>
            <w:tcW w:w="1133" w:type="pct"/>
          </w:tcPr>
          <w:p w:rsidR="00A5581F" w:rsidRPr="002D1257" w:rsidRDefault="00A5581F" w:rsidP="002D1257">
            <w:pPr>
              <w:pStyle w:val="TableText"/>
            </w:pPr>
          </w:p>
        </w:tc>
        <w:tc>
          <w:tcPr>
            <w:tcW w:w="1132" w:type="pct"/>
          </w:tcPr>
          <w:p w:rsidR="00A5581F" w:rsidRDefault="002D1257" w:rsidP="002D1257">
            <w:pPr>
              <w:pStyle w:val="TableText"/>
            </w:pPr>
            <w:r w:rsidRPr="002D1257">
              <w:t>2.1.1 Scheme and training materials developed to discuss with schools on their return in February.</w:t>
            </w:r>
          </w:p>
          <w:p w:rsidR="002D1257" w:rsidRPr="002D1257" w:rsidRDefault="002D1257" w:rsidP="002D1257">
            <w:pPr>
              <w:pStyle w:val="TableText"/>
            </w:pPr>
            <w:r w:rsidRPr="002D1257">
              <w:t>2.1.2 Supporting technology is identified and trialled.</w:t>
            </w:r>
          </w:p>
        </w:tc>
        <w:tc>
          <w:tcPr>
            <w:tcW w:w="1133" w:type="pct"/>
          </w:tcPr>
          <w:p w:rsidR="002D1257" w:rsidRPr="002D1257" w:rsidRDefault="002D1257" w:rsidP="002D1257">
            <w:pPr>
              <w:pStyle w:val="TableText"/>
              <w:rPr>
                <w:b/>
              </w:rPr>
            </w:pPr>
            <w:r w:rsidRPr="002D1257">
              <w:rPr>
                <w:b/>
              </w:rPr>
              <w:t>Completed</w:t>
            </w:r>
          </w:p>
          <w:p w:rsidR="00A5581F" w:rsidRPr="002D1257" w:rsidRDefault="002D1257" w:rsidP="002D1257">
            <w:pPr>
              <w:pStyle w:val="TableText"/>
            </w:pPr>
            <w:r>
              <w:t xml:space="preserve">Training materials and guidelines completed and documented. A number of technological platforms were trialled </w:t>
            </w:r>
            <w:r>
              <w:lastRenderedPageBreak/>
              <w:t xml:space="preserve">and a suitable one was </w:t>
            </w:r>
            <w:r w:rsidRPr="002D1257">
              <w:t>identified.</w:t>
            </w:r>
            <w:r>
              <w:t xml:space="preserve"> </w:t>
            </w:r>
          </w:p>
        </w:tc>
        <w:bookmarkStart w:id="139" w:name="_GoBack"/>
        <w:bookmarkEnd w:id="139"/>
      </w:tr>
      <w:tr w:rsidR="00580029" w:rsidRPr="00580029" w:rsidTr="002D1257">
        <w:tc>
          <w:tcPr>
            <w:tcW w:w="470" w:type="pct"/>
          </w:tcPr>
          <w:p w:rsidR="00A5581F" w:rsidRPr="002D1257" w:rsidRDefault="002D1257" w:rsidP="002D1257">
            <w:pPr>
              <w:pStyle w:val="TableText"/>
            </w:pPr>
            <w:r>
              <w:lastRenderedPageBreak/>
              <w:t>May 2017</w:t>
            </w:r>
          </w:p>
        </w:tc>
        <w:tc>
          <w:tcPr>
            <w:tcW w:w="1132" w:type="pct"/>
          </w:tcPr>
          <w:p w:rsidR="002D1257" w:rsidRDefault="002D1257" w:rsidP="002D1257">
            <w:pPr>
              <w:pStyle w:val="TableText"/>
            </w:pPr>
            <w:r>
              <w:t>3.1 Visits to pilot schools to discuss:</w:t>
            </w:r>
          </w:p>
          <w:p w:rsidR="002D1257" w:rsidRDefault="002D1257" w:rsidP="002D1257">
            <w:pPr>
              <w:pStyle w:val="TableText"/>
              <w:numPr>
                <w:ilvl w:val="0"/>
                <w:numId w:val="21"/>
              </w:numPr>
            </w:pPr>
            <w:r>
              <w:t>recruitment of mentees</w:t>
            </w:r>
          </w:p>
          <w:p w:rsidR="002D1257" w:rsidRDefault="002D1257" w:rsidP="002D1257">
            <w:pPr>
              <w:pStyle w:val="TableText"/>
              <w:numPr>
                <w:ilvl w:val="0"/>
                <w:numId w:val="21"/>
              </w:numPr>
            </w:pPr>
            <w:r>
              <w:t>scheme scope</w:t>
            </w:r>
          </w:p>
          <w:p w:rsidR="00A5581F" w:rsidRPr="002D1257" w:rsidRDefault="002D1257" w:rsidP="002D1257">
            <w:pPr>
              <w:pStyle w:val="TableText"/>
              <w:numPr>
                <w:ilvl w:val="0"/>
                <w:numId w:val="21"/>
              </w:numPr>
            </w:pPr>
            <w:r>
              <w:t>technologies for delivery of scheme</w:t>
            </w:r>
          </w:p>
        </w:tc>
        <w:tc>
          <w:tcPr>
            <w:tcW w:w="1133" w:type="pct"/>
          </w:tcPr>
          <w:p w:rsidR="00A5581F" w:rsidRPr="002D1257" w:rsidRDefault="002D1257" w:rsidP="002D1257">
            <w:pPr>
              <w:pStyle w:val="TableText"/>
            </w:pPr>
            <w:r w:rsidRPr="002D1257">
              <w:t>A total of 26 students were identified by schools as mentees to participate in the program.</w:t>
            </w:r>
          </w:p>
        </w:tc>
        <w:tc>
          <w:tcPr>
            <w:tcW w:w="1132" w:type="pct"/>
          </w:tcPr>
          <w:p w:rsidR="002D1257" w:rsidRDefault="002D1257" w:rsidP="002D1257">
            <w:pPr>
              <w:pStyle w:val="TableText"/>
            </w:pPr>
            <w:r>
              <w:t>3.1 Pilot schools are visited.</w:t>
            </w:r>
          </w:p>
          <w:p w:rsidR="002D1257" w:rsidRDefault="002D1257" w:rsidP="002D1257">
            <w:pPr>
              <w:pStyle w:val="TableText"/>
            </w:pPr>
            <w:r>
              <w:t>Agreement is reached on:</w:t>
            </w:r>
          </w:p>
          <w:p w:rsidR="002D1257" w:rsidRDefault="002D1257" w:rsidP="006B620A">
            <w:pPr>
              <w:pStyle w:val="TableText"/>
              <w:numPr>
                <w:ilvl w:val="0"/>
                <w:numId w:val="22"/>
              </w:numPr>
            </w:pPr>
            <w:r>
              <w:t>logistics of delivering the scheme</w:t>
            </w:r>
          </w:p>
          <w:p w:rsidR="00A5581F" w:rsidRPr="002D1257" w:rsidRDefault="002D1257" w:rsidP="006B620A">
            <w:pPr>
              <w:pStyle w:val="TableText"/>
              <w:numPr>
                <w:ilvl w:val="0"/>
                <w:numId w:val="22"/>
              </w:numPr>
            </w:pPr>
            <w:r>
              <w:t>key milestones (start and finish timeframes, development of toolkit, timeframe and process for feedback)</w:t>
            </w:r>
          </w:p>
        </w:tc>
        <w:tc>
          <w:tcPr>
            <w:tcW w:w="1133" w:type="pct"/>
          </w:tcPr>
          <w:p w:rsidR="006B620A" w:rsidRPr="006B620A" w:rsidRDefault="006B620A" w:rsidP="006B620A">
            <w:pPr>
              <w:pStyle w:val="TableText"/>
              <w:rPr>
                <w:b/>
              </w:rPr>
            </w:pPr>
            <w:r w:rsidRPr="006B620A">
              <w:rPr>
                <w:b/>
              </w:rPr>
              <w:t>Completed</w:t>
            </w:r>
          </w:p>
          <w:p w:rsidR="00A5581F" w:rsidRPr="002D1257" w:rsidRDefault="006B620A" w:rsidP="006B620A">
            <w:pPr>
              <w:pStyle w:val="TableText"/>
            </w:pPr>
            <w:r>
              <w:t>Schools were visited in early May. Agreement reached on delivery and milestones of scheme. Both schools signed Mentoring Partnership Agreement.</w:t>
            </w:r>
          </w:p>
        </w:tc>
      </w:tr>
      <w:tr w:rsidR="00580029" w:rsidRPr="00580029" w:rsidTr="002D1257">
        <w:tc>
          <w:tcPr>
            <w:tcW w:w="470" w:type="pct"/>
          </w:tcPr>
          <w:p w:rsidR="00A5581F" w:rsidRPr="002D1257" w:rsidRDefault="006B620A" w:rsidP="002D1257">
            <w:pPr>
              <w:pStyle w:val="TableText"/>
            </w:pPr>
            <w:r>
              <w:t>May 2017 – Jun 2017</w:t>
            </w:r>
          </w:p>
        </w:tc>
        <w:tc>
          <w:tcPr>
            <w:tcW w:w="1132" w:type="pct"/>
          </w:tcPr>
          <w:p w:rsidR="00A5581F" w:rsidRPr="002D1257" w:rsidRDefault="006B620A" w:rsidP="002D1257">
            <w:pPr>
              <w:pStyle w:val="TableText"/>
            </w:pPr>
            <w:r w:rsidRPr="006B620A">
              <w:t>4.1 Recruitment and training of mentors from UNSW staff and students</w:t>
            </w:r>
          </w:p>
        </w:tc>
        <w:tc>
          <w:tcPr>
            <w:tcW w:w="1133" w:type="pct"/>
          </w:tcPr>
          <w:p w:rsidR="00A5581F" w:rsidRPr="002D1257" w:rsidRDefault="006B620A" w:rsidP="002D1257">
            <w:pPr>
              <w:pStyle w:val="TableText"/>
            </w:pPr>
            <w:r w:rsidRPr="006B620A">
              <w:t>UNSW students recruited as mentors</w:t>
            </w:r>
          </w:p>
        </w:tc>
        <w:tc>
          <w:tcPr>
            <w:tcW w:w="1132" w:type="pct"/>
          </w:tcPr>
          <w:p w:rsidR="00A5581F" w:rsidRPr="002D1257" w:rsidRDefault="006B620A" w:rsidP="002D1257">
            <w:pPr>
              <w:pStyle w:val="TableText"/>
            </w:pPr>
            <w:r w:rsidRPr="006B620A">
              <w:t>4.1 Recruitment and training of up to 15 mentors</w:t>
            </w:r>
          </w:p>
        </w:tc>
        <w:tc>
          <w:tcPr>
            <w:tcW w:w="1133" w:type="pct"/>
          </w:tcPr>
          <w:p w:rsidR="006B620A" w:rsidRPr="006B620A" w:rsidRDefault="006B620A" w:rsidP="006B620A">
            <w:pPr>
              <w:pStyle w:val="TableText"/>
              <w:rPr>
                <w:b/>
              </w:rPr>
            </w:pPr>
            <w:r w:rsidRPr="006B620A">
              <w:rPr>
                <w:b/>
              </w:rPr>
              <w:t>Completed</w:t>
            </w:r>
          </w:p>
          <w:p w:rsidR="00A5581F" w:rsidRPr="002D1257" w:rsidRDefault="006B620A" w:rsidP="006B620A">
            <w:pPr>
              <w:pStyle w:val="TableText"/>
            </w:pPr>
            <w:r>
              <w:t>26 mentors were recruited and trained to allow for 1-1 mentor-mentee relationships</w:t>
            </w:r>
          </w:p>
        </w:tc>
      </w:tr>
      <w:tr w:rsidR="00580029" w:rsidRPr="00580029" w:rsidTr="002D1257">
        <w:tc>
          <w:tcPr>
            <w:tcW w:w="470" w:type="pct"/>
          </w:tcPr>
          <w:p w:rsidR="00A5581F" w:rsidRPr="002D1257" w:rsidRDefault="006B620A" w:rsidP="002D1257">
            <w:pPr>
              <w:pStyle w:val="TableText"/>
            </w:pPr>
            <w:r>
              <w:t>Jun 2017</w:t>
            </w:r>
          </w:p>
        </w:tc>
        <w:tc>
          <w:tcPr>
            <w:tcW w:w="1132" w:type="pct"/>
          </w:tcPr>
          <w:p w:rsidR="00A5581F" w:rsidRPr="002D1257" w:rsidRDefault="006B620A" w:rsidP="002D1257">
            <w:pPr>
              <w:pStyle w:val="TableText"/>
            </w:pPr>
            <w:r w:rsidRPr="006B620A">
              <w:t>5.1 Recruitment of Year 8 and 9 students to be mentored through the scheme</w:t>
            </w:r>
          </w:p>
        </w:tc>
        <w:tc>
          <w:tcPr>
            <w:tcW w:w="1133" w:type="pct"/>
          </w:tcPr>
          <w:p w:rsidR="00A5581F" w:rsidRPr="002D1257" w:rsidRDefault="006B620A" w:rsidP="002D1257">
            <w:pPr>
              <w:pStyle w:val="TableText"/>
            </w:pPr>
            <w:r w:rsidRPr="006B620A">
              <w:t>Schools identified Year 9 students to be more suitable for the mentoring scheme.</w:t>
            </w:r>
          </w:p>
        </w:tc>
        <w:tc>
          <w:tcPr>
            <w:tcW w:w="1132" w:type="pct"/>
          </w:tcPr>
          <w:p w:rsidR="00A5581F" w:rsidRPr="002D1257" w:rsidRDefault="006B620A" w:rsidP="002D1257">
            <w:pPr>
              <w:pStyle w:val="TableText"/>
            </w:pPr>
            <w:r w:rsidRPr="006B620A">
              <w:t>5.1 Up to 30 students chosen from Years 8 and 9 in the pilot schools</w:t>
            </w:r>
          </w:p>
        </w:tc>
        <w:tc>
          <w:tcPr>
            <w:tcW w:w="1133" w:type="pct"/>
          </w:tcPr>
          <w:p w:rsidR="006B620A" w:rsidRPr="006B620A" w:rsidRDefault="006B620A" w:rsidP="006B620A">
            <w:pPr>
              <w:pStyle w:val="TableText"/>
              <w:rPr>
                <w:b/>
              </w:rPr>
            </w:pPr>
            <w:r w:rsidRPr="006B620A">
              <w:rPr>
                <w:b/>
              </w:rPr>
              <w:t>Completed</w:t>
            </w:r>
          </w:p>
          <w:p w:rsidR="006B620A" w:rsidRDefault="006B620A" w:rsidP="006B620A">
            <w:pPr>
              <w:pStyle w:val="TableText"/>
            </w:pPr>
            <w:r>
              <w:t>26 students in total were chosen from both schools</w:t>
            </w:r>
          </w:p>
          <w:p w:rsidR="006B620A" w:rsidRDefault="006B620A" w:rsidP="006B620A">
            <w:pPr>
              <w:pStyle w:val="TableText"/>
              <w:numPr>
                <w:ilvl w:val="0"/>
                <w:numId w:val="23"/>
              </w:numPr>
            </w:pPr>
            <w:r>
              <w:t>Ungarie Central School: 6 students</w:t>
            </w:r>
          </w:p>
          <w:p w:rsidR="00A5581F" w:rsidRPr="002D1257" w:rsidRDefault="006B620A" w:rsidP="006B620A">
            <w:pPr>
              <w:pStyle w:val="TableText"/>
              <w:numPr>
                <w:ilvl w:val="0"/>
                <w:numId w:val="23"/>
              </w:numPr>
            </w:pPr>
            <w:r>
              <w:t>Condobolin High School: 20 students</w:t>
            </w:r>
          </w:p>
        </w:tc>
      </w:tr>
      <w:tr w:rsidR="00580029" w:rsidRPr="00580029" w:rsidTr="000508DC">
        <w:tc>
          <w:tcPr>
            <w:tcW w:w="470" w:type="pct"/>
            <w:tcBorders>
              <w:bottom w:val="single" w:sz="4" w:space="0" w:color="auto"/>
            </w:tcBorders>
          </w:tcPr>
          <w:p w:rsidR="00A5581F" w:rsidRPr="002D1257" w:rsidRDefault="006B620A" w:rsidP="002D1257">
            <w:pPr>
              <w:pStyle w:val="TableText"/>
            </w:pPr>
            <w:r>
              <w:t>Jul 2017</w:t>
            </w:r>
          </w:p>
        </w:tc>
        <w:tc>
          <w:tcPr>
            <w:tcW w:w="1132" w:type="pct"/>
          </w:tcPr>
          <w:p w:rsidR="00A5581F" w:rsidRPr="002D1257" w:rsidRDefault="006B620A" w:rsidP="002D1257">
            <w:pPr>
              <w:pStyle w:val="TableText"/>
            </w:pPr>
            <w:r w:rsidRPr="006B620A">
              <w:t>6.1 Pre-scheme training event in regional centre (Dubbo)</w:t>
            </w:r>
          </w:p>
        </w:tc>
        <w:tc>
          <w:tcPr>
            <w:tcW w:w="1133" w:type="pct"/>
          </w:tcPr>
          <w:p w:rsidR="00A5581F" w:rsidRPr="002D1257" w:rsidRDefault="006B620A" w:rsidP="002D1257">
            <w:pPr>
              <w:pStyle w:val="TableText"/>
            </w:pPr>
            <w:r w:rsidRPr="006B620A">
              <w:t>Pre-Scheme Training was renamed as Program Launch. It was in agreement with schools that UNSW campus in Sydney was a more suitable location to hold this.</w:t>
            </w:r>
          </w:p>
        </w:tc>
        <w:tc>
          <w:tcPr>
            <w:tcW w:w="1132" w:type="pct"/>
          </w:tcPr>
          <w:p w:rsidR="00A5581F" w:rsidRPr="002D1257" w:rsidRDefault="006B620A" w:rsidP="002D1257">
            <w:pPr>
              <w:pStyle w:val="TableText"/>
            </w:pPr>
            <w:r w:rsidRPr="006B620A">
              <w:t>6.1 Mentors (up to 15) and mentees (up to 30) brought together for two days for ice breaker and joint training sessions for scheme,</w:t>
            </w:r>
            <w:r>
              <w:t xml:space="preserve"> </w:t>
            </w:r>
            <w:r w:rsidRPr="006B620A">
              <w:t>including guidelines and technologies to be used</w:t>
            </w:r>
          </w:p>
        </w:tc>
        <w:tc>
          <w:tcPr>
            <w:tcW w:w="1133" w:type="pct"/>
          </w:tcPr>
          <w:p w:rsidR="006B620A" w:rsidRPr="006B620A" w:rsidRDefault="006B620A" w:rsidP="006B620A">
            <w:pPr>
              <w:pStyle w:val="TableText"/>
              <w:rPr>
                <w:b/>
              </w:rPr>
            </w:pPr>
            <w:r w:rsidRPr="006B620A">
              <w:rPr>
                <w:b/>
              </w:rPr>
              <w:t>Completed</w:t>
            </w:r>
          </w:p>
          <w:p w:rsidR="00A5581F" w:rsidRPr="002D1257" w:rsidRDefault="006B620A" w:rsidP="006B620A">
            <w:pPr>
              <w:pStyle w:val="TableText"/>
            </w:pPr>
            <w:r>
              <w:t>This was held at UNSW Sydney at the end of August.</w:t>
            </w:r>
          </w:p>
        </w:tc>
      </w:tr>
      <w:tr w:rsidR="00580029" w:rsidRPr="00580029" w:rsidTr="000508DC">
        <w:tc>
          <w:tcPr>
            <w:tcW w:w="470" w:type="pct"/>
            <w:tcBorders>
              <w:top w:val="single" w:sz="4" w:space="0" w:color="auto"/>
              <w:left w:val="single" w:sz="4" w:space="0" w:color="auto"/>
              <w:bottom w:val="nil"/>
              <w:right w:val="single" w:sz="4" w:space="0" w:color="auto"/>
            </w:tcBorders>
          </w:tcPr>
          <w:p w:rsidR="00A5581F" w:rsidRPr="002D1257" w:rsidRDefault="000508DC" w:rsidP="002D1257">
            <w:pPr>
              <w:pStyle w:val="TableText"/>
            </w:pPr>
            <w:r>
              <w:t>Jul 2017 – Dec 2017</w:t>
            </w:r>
          </w:p>
        </w:tc>
        <w:tc>
          <w:tcPr>
            <w:tcW w:w="1132" w:type="pct"/>
            <w:tcBorders>
              <w:left w:val="single" w:sz="4" w:space="0" w:color="auto"/>
            </w:tcBorders>
          </w:tcPr>
          <w:p w:rsidR="00A5581F" w:rsidRPr="002D1257" w:rsidRDefault="000508DC" w:rsidP="002D1257">
            <w:pPr>
              <w:pStyle w:val="TableText"/>
            </w:pPr>
            <w:r w:rsidRPr="000508DC">
              <w:t>7.1 Delivery of pilot e-mentoring scheme</w:t>
            </w:r>
          </w:p>
        </w:tc>
        <w:tc>
          <w:tcPr>
            <w:tcW w:w="1133" w:type="pct"/>
          </w:tcPr>
          <w:p w:rsidR="000508DC" w:rsidRDefault="000508DC" w:rsidP="000508DC">
            <w:pPr>
              <w:pStyle w:val="TableText"/>
            </w:pPr>
            <w:r>
              <w:t>6 online sessions were scheduled in agreement with schools.</w:t>
            </w:r>
          </w:p>
          <w:p w:rsidR="00A5581F" w:rsidRPr="002D1257" w:rsidRDefault="000508DC" w:rsidP="000508DC">
            <w:pPr>
              <w:pStyle w:val="TableText"/>
            </w:pPr>
            <w:r>
              <w:t xml:space="preserve">Mentors completed a mid-program debrief to replace feedback sessions due to time constraints. Teachers provided informal feedback at the start </w:t>
            </w:r>
            <w:r>
              <w:lastRenderedPageBreak/>
              <w:t>of each online session due to time constraints.</w:t>
            </w:r>
          </w:p>
        </w:tc>
        <w:tc>
          <w:tcPr>
            <w:tcW w:w="1132" w:type="pct"/>
          </w:tcPr>
          <w:p w:rsidR="000508DC" w:rsidRDefault="000508DC" w:rsidP="000508DC">
            <w:pPr>
              <w:pStyle w:val="TableText"/>
            </w:pPr>
            <w:r>
              <w:lastRenderedPageBreak/>
              <w:t>7.1.1 Delivery of up to 5 mentoring sessions of one hour to each mentee across the scheme</w:t>
            </w:r>
          </w:p>
          <w:p w:rsidR="00A5581F" w:rsidRPr="002D1257" w:rsidRDefault="000508DC" w:rsidP="000508DC">
            <w:pPr>
              <w:pStyle w:val="TableText"/>
            </w:pPr>
            <w:r>
              <w:t>7.1.2 Up to 5 feedback sessions with mentors and schools, facilitated by Project Officer via a short survey instrument</w:t>
            </w:r>
          </w:p>
        </w:tc>
        <w:tc>
          <w:tcPr>
            <w:tcW w:w="1133" w:type="pct"/>
          </w:tcPr>
          <w:p w:rsidR="000508DC" w:rsidRPr="000508DC" w:rsidRDefault="000508DC" w:rsidP="000508DC">
            <w:pPr>
              <w:pStyle w:val="TableText"/>
              <w:rPr>
                <w:b/>
              </w:rPr>
            </w:pPr>
            <w:r w:rsidRPr="000508DC">
              <w:rPr>
                <w:b/>
              </w:rPr>
              <w:t>Completed</w:t>
            </w:r>
          </w:p>
          <w:p w:rsidR="00A5581F" w:rsidRPr="002D1257" w:rsidRDefault="000508DC" w:rsidP="000508DC">
            <w:pPr>
              <w:pStyle w:val="TableText"/>
            </w:pPr>
            <w:r>
              <w:t>Online session completed. Mid program debrief and informal feedback from teachers gathered.</w:t>
            </w:r>
          </w:p>
        </w:tc>
      </w:tr>
      <w:tr w:rsidR="000508DC" w:rsidRPr="00580029" w:rsidTr="000508DC">
        <w:tc>
          <w:tcPr>
            <w:tcW w:w="470" w:type="pct"/>
            <w:tcBorders>
              <w:top w:val="nil"/>
              <w:left w:val="single" w:sz="4" w:space="0" w:color="auto"/>
              <w:bottom w:val="single" w:sz="4" w:space="0" w:color="auto"/>
              <w:right w:val="single" w:sz="4" w:space="0" w:color="auto"/>
            </w:tcBorders>
          </w:tcPr>
          <w:p w:rsidR="000508DC" w:rsidRDefault="000508DC" w:rsidP="002D1257">
            <w:pPr>
              <w:pStyle w:val="TableText"/>
            </w:pPr>
          </w:p>
        </w:tc>
        <w:tc>
          <w:tcPr>
            <w:tcW w:w="1132" w:type="pct"/>
            <w:tcBorders>
              <w:left w:val="single" w:sz="4" w:space="0" w:color="auto"/>
            </w:tcBorders>
          </w:tcPr>
          <w:p w:rsidR="000508DC" w:rsidRPr="000508DC" w:rsidRDefault="000508DC" w:rsidP="002D1257">
            <w:pPr>
              <w:pStyle w:val="TableText"/>
            </w:pPr>
            <w:r w:rsidRPr="000508DC">
              <w:t>7.2 Ongoing development of web-based toolkit designed to inform others when setting up an e-mentoring scheme</w:t>
            </w:r>
          </w:p>
        </w:tc>
        <w:tc>
          <w:tcPr>
            <w:tcW w:w="1133" w:type="pct"/>
          </w:tcPr>
          <w:p w:rsidR="000508DC" w:rsidRDefault="000508DC" w:rsidP="000508DC">
            <w:pPr>
              <w:pStyle w:val="TableText"/>
            </w:pPr>
          </w:p>
        </w:tc>
        <w:tc>
          <w:tcPr>
            <w:tcW w:w="1132" w:type="pct"/>
          </w:tcPr>
          <w:p w:rsidR="000508DC" w:rsidRDefault="000508DC" w:rsidP="000508DC">
            <w:pPr>
              <w:pStyle w:val="TableText"/>
            </w:pPr>
            <w:r w:rsidRPr="000508DC">
              <w:t>7.2 Toolkit to be completed by end of Project</w:t>
            </w:r>
          </w:p>
        </w:tc>
        <w:tc>
          <w:tcPr>
            <w:tcW w:w="1133" w:type="pct"/>
          </w:tcPr>
          <w:p w:rsidR="000508DC" w:rsidRPr="000508DC" w:rsidRDefault="000508DC" w:rsidP="000508DC">
            <w:pPr>
              <w:pStyle w:val="TableText"/>
              <w:rPr>
                <w:b/>
              </w:rPr>
            </w:pPr>
            <w:r w:rsidRPr="000508DC">
              <w:rPr>
                <w:b/>
              </w:rPr>
              <w:t>Completed</w:t>
            </w:r>
          </w:p>
          <w:p w:rsidR="000508DC" w:rsidRPr="000508DC" w:rsidRDefault="000508DC" w:rsidP="000508DC">
            <w:pPr>
              <w:pStyle w:val="TableText"/>
            </w:pPr>
            <w:r w:rsidRPr="000508DC">
              <w:t>Toolkit to be published on the ASPIRE website.</w:t>
            </w:r>
          </w:p>
        </w:tc>
      </w:tr>
      <w:tr w:rsidR="000508DC" w:rsidRPr="00580029" w:rsidTr="000508DC">
        <w:tc>
          <w:tcPr>
            <w:tcW w:w="470" w:type="pct"/>
            <w:tcBorders>
              <w:top w:val="single" w:sz="4" w:space="0" w:color="auto"/>
              <w:bottom w:val="single" w:sz="4" w:space="0" w:color="auto"/>
            </w:tcBorders>
          </w:tcPr>
          <w:p w:rsidR="000508DC" w:rsidRDefault="000508DC" w:rsidP="002D1257">
            <w:pPr>
              <w:pStyle w:val="TableText"/>
            </w:pPr>
            <w:r>
              <w:t>Dec 2017 – Feb 2018</w:t>
            </w:r>
          </w:p>
        </w:tc>
        <w:tc>
          <w:tcPr>
            <w:tcW w:w="1132" w:type="pct"/>
          </w:tcPr>
          <w:p w:rsidR="000508DC" w:rsidRPr="000508DC" w:rsidRDefault="000508DC" w:rsidP="002D1257">
            <w:pPr>
              <w:pStyle w:val="TableText"/>
            </w:pPr>
            <w:r w:rsidRPr="000508DC">
              <w:t>8.1 Evaluation of pilot e-mentoring scheme in order to identify strengths and weaknesses of scheme, identify technological challenges and obtain feedback for improvement</w:t>
            </w:r>
          </w:p>
        </w:tc>
        <w:tc>
          <w:tcPr>
            <w:tcW w:w="1133" w:type="pct"/>
          </w:tcPr>
          <w:p w:rsidR="000508DC" w:rsidRDefault="000508DC" w:rsidP="000508DC">
            <w:pPr>
              <w:pStyle w:val="TableText"/>
            </w:pPr>
            <w:r w:rsidRPr="000508DC">
              <w:t>In agreement with teachers, the two semi-structured interviews were counted as stakeholder meetings.</w:t>
            </w:r>
          </w:p>
        </w:tc>
        <w:tc>
          <w:tcPr>
            <w:tcW w:w="1132" w:type="pct"/>
          </w:tcPr>
          <w:p w:rsidR="000508DC" w:rsidRDefault="000508DC" w:rsidP="000508DC">
            <w:pPr>
              <w:pStyle w:val="TableText"/>
            </w:pPr>
            <w:r>
              <w:t>8.1.1 Up to 3 key stakeholder meetings conducted with teaching staff in each pilot school</w:t>
            </w:r>
          </w:p>
          <w:p w:rsidR="000508DC" w:rsidRDefault="000508DC" w:rsidP="000508DC">
            <w:pPr>
              <w:pStyle w:val="TableText"/>
            </w:pPr>
            <w:r>
              <w:t>8.1.2 All mentees and mentors surveyed on the successes of the scheme</w:t>
            </w:r>
          </w:p>
          <w:p w:rsidR="000508DC" w:rsidRDefault="000508DC" w:rsidP="000508DC">
            <w:pPr>
              <w:pStyle w:val="TableText"/>
            </w:pPr>
            <w:r>
              <w:t>8.1.3 A minimum of 2 semi-structured interviews held with staff in pilot schools</w:t>
            </w:r>
          </w:p>
          <w:p w:rsidR="000508DC" w:rsidRDefault="000508DC" w:rsidP="000508DC">
            <w:pPr>
              <w:pStyle w:val="TableText"/>
            </w:pPr>
            <w:r>
              <w:t xml:space="preserve">8.1.4 Focus groups held with students </w:t>
            </w:r>
            <w:r w:rsidRPr="000508DC">
              <w:t>from all schools</w:t>
            </w:r>
          </w:p>
        </w:tc>
        <w:tc>
          <w:tcPr>
            <w:tcW w:w="1133" w:type="pct"/>
          </w:tcPr>
          <w:p w:rsidR="000508DC" w:rsidRPr="000508DC" w:rsidRDefault="000508DC" w:rsidP="000508DC">
            <w:pPr>
              <w:pStyle w:val="TableText"/>
              <w:rPr>
                <w:b/>
              </w:rPr>
            </w:pPr>
            <w:r w:rsidRPr="000508DC">
              <w:rPr>
                <w:b/>
              </w:rPr>
              <w:t>Completed</w:t>
            </w:r>
          </w:p>
          <w:p w:rsidR="000508DC" w:rsidRPr="000508DC" w:rsidRDefault="000508DC" w:rsidP="000508DC">
            <w:pPr>
              <w:pStyle w:val="TableText"/>
            </w:pPr>
            <w:r w:rsidRPr="000508DC">
              <w:t>Three stakeholder meetings with teachers conducted in each school.</w:t>
            </w:r>
          </w:p>
          <w:p w:rsidR="000508DC" w:rsidRPr="000508DC" w:rsidRDefault="000508DC" w:rsidP="000508DC">
            <w:pPr>
              <w:pStyle w:val="TableText"/>
            </w:pPr>
            <w:r w:rsidRPr="000508DC">
              <w:t>Two semi-structured interviews were also held at each school.</w:t>
            </w:r>
          </w:p>
          <w:p w:rsidR="000508DC" w:rsidRPr="000508DC" w:rsidRDefault="000508DC" w:rsidP="000508DC">
            <w:pPr>
              <w:pStyle w:val="TableText"/>
            </w:pPr>
            <w:r w:rsidRPr="000508DC">
              <w:t>Mentors and mentees completed a pre-program and post program survey.</w:t>
            </w:r>
          </w:p>
          <w:p w:rsidR="000508DC" w:rsidRPr="000508DC" w:rsidRDefault="000508DC" w:rsidP="000508DC">
            <w:pPr>
              <w:pStyle w:val="TableText"/>
            </w:pPr>
            <w:r w:rsidRPr="000508DC">
              <w:t>Mentees participated in a focus group study at the completion of the program.</w:t>
            </w:r>
          </w:p>
          <w:p w:rsidR="000508DC" w:rsidRPr="000508DC" w:rsidRDefault="000508DC" w:rsidP="000508DC">
            <w:pPr>
              <w:pStyle w:val="TableText"/>
              <w:rPr>
                <w:b/>
              </w:rPr>
            </w:pPr>
            <w:r w:rsidRPr="000508DC">
              <w:t>Details of the findings can be found in the evaluation report.</w:t>
            </w:r>
          </w:p>
        </w:tc>
      </w:tr>
      <w:tr w:rsidR="000508DC" w:rsidRPr="00580029" w:rsidTr="000508DC">
        <w:tc>
          <w:tcPr>
            <w:tcW w:w="470" w:type="pct"/>
            <w:tcBorders>
              <w:top w:val="single" w:sz="4" w:space="0" w:color="auto"/>
            </w:tcBorders>
          </w:tcPr>
          <w:p w:rsidR="000508DC" w:rsidRDefault="000508DC" w:rsidP="002D1257">
            <w:pPr>
              <w:pStyle w:val="TableText"/>
            </w:pPr>
            <w:r>
              <w:t>Jan/Feb 2018</w:t>
            </w:r>
          </w:p>
        </w:tc>
        <w:tc>
          <w:tcPr>
            <w:tcW w:w="1132" w:type="pct"/>
          </w:tcPr>
          <w:p w:rsidR="000508DC" w:rsidRPr="000508DC" w:rsidRDefault="000508DC" w:rsidP="002D1257">
            <w:pPr>
              <w:pStyle w:val="TableText"/>
            </w:pPr>
            <w:r w:rsidRPr="000508DC">
              <w:t>9.1 Post-scheme event in regional centre (Dubbo)</w:t>
            </w:r>
          </w:p>
        </w:tc>
        <w:tc>
          <w:tcPr>
            <w:tcW w:w="1133" w:type="pct"/>
          </w:tcPr>
          <w:p w:rsidR="000508DC" w:rsidRPr="000508DC" w:rsidRDefault="000508DC" w:rsidP="000508DC">
            <w:pPr>
              <w:pStyle w:val="TableText"/>
            </w:pPr>
            <w:r w:rsidRPr="000508DC">
              <w:t>Event was held at regional school (Condobolin High) in agreement with teachers.</w:t>
            </w:r>
          </w:p>
        </w:tc>
        <w:tc>
          <w:tcPr>
            <w:tcW w:w="1132" w:type="pct"/>
          </w:tcPr>
          <w:p w:rsidR="000508DC" w:rsidRDefault="000508DC" w:rsidP="000508DC">
            <w:pPr>
              <w:pStyle w:val="TableText"/>
            </w:pPr>
            <w:r w:rsidRPr="000508DC">
              <w:t>9.1 One-day event bringing mentors and mentees together to celebrate successful completion of the scheme</w:t>
            </w:r>
          </w:p>
        </w:tc>
        <w:tc>
          <w:tcPr>
            <w:tcW w:w="1133" w:type="pct"/>
          </w:tcPr>
          <w:p w:rsidR="000508DC" w:rsidRPr="000508DC" w:rsidRDefault="000508DC" w:rsidP="000508DC">
            <w:pPr>
              <w:pStyle w:val="TableText"/>
              <w:rPr>
                <w:b/>
              </w:rPr>
            </w:pPr>
            <w:r w:rsidRPr="000508DC">
              <w:rPr>
                <w:b/>
              </w:rPr>
              <w:t>Completed</w:t>
            </w:r>
          </w:p>
          <w:p w:rsidR="000508DC" w:rsidRPr="000508DC" w:rsidRDefault="000508DC" w:rsidP="000508DC">
            <w:pPr>
              <w:pStyle w:val="TableText"/>
            </w:pPr>
            <w:r w:rsidRPr="000508DC">
              <w:t>Event held at the end of November</w:t>
            </w:r>
          </w:p>
        </w:tc>
      </w:tr>
      <w:tr w:rsidR="000508DC" w:rsidRPr="00580029" w:rsidTr="000508DC">
        <w:tc>
          <w:tcPr>
            <w:tcW w:w="470" w:type="pct"/>
            <w:tcBorders>
              <w:top w:val="single" w:sz="4" w:space="0" w:color="auto"/>
              <w:bottom w:val="single" w:sz="4" w:space="0" w:color="auto"/>
            </w:tcBorders>
          </w:tcPr>
          <w:p w:rsidR="000508DC" w:rsidRDefault="000508DC" w:rsidP="002D1257">
            <w:pPr>
              <w:pStyle w:val="TableText"/>
            </w:pPr>
            <w:r>
              <w:t>Feb 2018 – Mar 2018</w:t>
            </w:r>
          </w:p>
        </w:tc>
        <w:tc>
          <w:tcPr>
            <w:tcW w:w="1132" w:type="pct"/>
          </w:tcPr>
          <w:p w:rsidR="000508DC" w:rsidRPr="000508DC" w:rsidRDefault="000508DC" w:rsidP="002D1257">
            <w:pPr>
              <w:pStyle w:val="TableText"/>
            </w:pPr>
            <w:r w:rsidRPr="000508DC">
              <w:t>10.1 Strategy for making the e-mentoring scheme available to other ASPIRE partner schools</w:t>
            </w:r>
          </w:p>
        </w:tc>
        <w:tc>
          <w:tcPr>
            <w:tcW w:w="1133" w:type="pct"/>
          </w:tcPr>
          <w:p w:rsidR="000508DC" w:rsidRPr="000508DC" w:rsidRDefault="000508DC" w:rsidP="000508DC">
            <w:pPr>
              <w:pStyle w:val="TableText"/>
            </w:pPr>
          </w:p>
        </w:tc>
        <w:tc>
          <w:tcPr>
            <w:tcW w:w="1132" w:type="pct"/>
          </w:tcPr>
          <w:p w:rsidR="000508DC" w:rsidRDefault="000508DC" w:rsidP="000508DC">
            <w:pPr>
              <w:pStyle w:val="TableText"/>
            </w:pPr>
            <w:r w:rsidRPr="000508DC">
              <w:t>10.1 Development of a strategy for incorporating the e-mentoring scheme into the core ASPIRE program</w:t>
            </w:r>
          </w:p>
        </w:tc>
        <w:tc>
          <w:tcPr>
            <w:tcW w:w="1133" w:type="pct"/>
          </w:tcPr>
          <w:p w:rsidR="000508DC" w:rsidRPr="000508DC" w:rsidRDefault="000508DC" w:rsidP="000508DC">
            <w:pPr>
              <w:pStyle w:val="TableText"/>
              <w:rPr>
                <w:b/>
              </w:rPr>
            </w:pPr>
            <w:r w:rsidRPr="000508DC">
              <w:rPr>
                <w:b/>
              </w:rPr>
              <w:t>Completed</w:t>
            </w:r>
          </w:p>
          <w:p w:rsidR="000508DC" w:rsidRPr="000508DC" w:rsidRDefault="000508DC" w:rsidP="000508DC">
            <w:pPr>
              <w:pStyle w:val="TableText"/>
            </w:pPr>
            <w:r w:rsidRPr="000508DC">
              <w:t>Strategy developed to expand the program to 160 students across ASPIRE metro and regional partner schools in 2018</w:t>
            </w:r>
          </w:p>
        </w:tc>
      </w:tr>
      <w:tr w:rsidR="000508DC" w:rsidRPr="00580029" w:rsidTr="000508DC">
        <w:tc>
          <w:tcPr>
            <w:tcW w:w="470" w:type="pct"/>
            <w:tcBorders>
              <w:top w:val="single" w:sz="4" w:space="0" w:color="auto"/>
              <w:left w:val="single" w:sz="4" w:space="0" w:color="auto"/>
              <w:bottom w:val="nil"/>
              <w:right w:val="single" w:sz="4" w:space="0" w:color="auto"/>
            </w:tcBorders>
          </w:tcPr>
          <w:p w:rsidR="000508DC" w:rsidRPr="000508DC" w:rsidRDefault="000508DC" w:rsidP="002D1257">
            <w:pPr>
              <w:pStyle w:val="TableText"/>
            </w:pPr>
            <w:r>
              <w:t>Mar 2018</w:t>
            </w:r>
          </w:p>
        </w:tc>
        <w:tc>
          <w:tcPr>
            <w:tcW w:w="1132" w:type="pct"/>
            <w:tcBorders>
              <w:left w:val="single" w:sz="4" w:space="0" w:color="auto"/>
            </w:tcBorders>
          </w:tcPr>
          <w:p w:rsidR="000508DC" w:rsidRPr="000508DC" w:rsidRDefault="000508DC" w:rsidP="002D1257">
            <w:pPr>
              <w:pStyle w:val="TableText"/>
            </w:pPr>
            <w:r w:rsidRPr="000508DC">
              <w:t>11.1 Dissemination of Project outcomes</w:t>
            </w:r>
          </w:p>
        </w:tc>
        <w:tc>
          <w:tcPr>
            <w:tcW w:w="1133" w:type="pct"/>
          </w:tcPr>
          <w:p w:rsidR="000508DC" w:rsidRPr="000508DC" w:rsidRDefault="000508DC" w:rsidP="000508DC">
            <w:pPr>
              <w:pStyle w:val="TableText"/>
            </w:pPr>
          </w:p>
        </w:tc>
        <w:tc>
          <w:tcPr>
            <w:tcW w:w="1132" w:type="pct"/>
          </w:tcPr>
          <w:p w:rsidR="000508DC" w:rsidRDefault="000508DC" w:rsidP="000508DC">
            <w:pPr>
              <w:pStyle w:val="TableText"/>
            </w:pPr>
            <w:r>
              <w:t>11.1.1 Evaluation Report is finalised and disseminated to key stakeholders</w:t>
            </w:r>
          </w:p>
          <w:p w:rsidR="000508DC" w:rsidRPr="000508DC" w:rsidRDefault="000508DC" w:rsidP="000508DC">
            <w:pPr>
              <w:pStyle w:val="TableText"/>
            </w:pPr>
            <w:r>
              <w:t>11.1.2 Toolkit is finalised and placed on website</w:t>
            </w:r>
          </w:p>
        </w:tc>
        <w:tc>
          <w:tcPr>
            <w:tcW w:w="1133" w:type="pct"/>
          </w:tcPr>
          <w:p w:rsidR="000508DC" w:rsidRPr="000508DC" w:rsidRDefault="000508DC" w:rsidP="000508DC">
            <w:pPr>
              <w:pStyle w:val="TableText"/>
              <w:rPr>
                <w:b/>
              </w:rPr>
            </w:pPr>
            <w:r w:rsidRPr="000508DC">
              <w:rPr>
                <w:b/>
              </w:rPr>
              <w:t>Completed</w:t>
            </w:r>
          </w:p>
          <w:p w:rsidR="000508DC" w:rsidRDefault="000508DC" w:rsidP="000508DC">
            <w:pPr>
              <w:pStyle w:val="TableText"/>
            </w:pPr>
            <w:r>
              <w:t>Report attached and sent to participating schools</w:t>
            </w:r>
          </w:p>
          <w:p w:rsidR="000508DC" w:rsidRPr="000508DC" w:rsidRDefault="000508DC" w:rsidP="000508DC">
            <w:pPr>
              <w:pStyle w:val="TableText"/>
            </w:pPr>
            <w:r>
              <w:t>Toolkit completed on ASPIRE website www.aspire.unsw.edu.au</w:t>
            </w:r>
          </w:p>
        </w:tc>
      </w:tr>
      <w:tr w:rsidR="000508DC" w:rsidRPr="00580029" w:rsidTr="000508DC">
        <w:tc>
          <w:tcPr>
            <w:tcW w:w="470" w:type="pct"/>
            <w:tcBorders>
              <w:top w:val="nil"/>
              <w:left w:val="single" w:sz="4" w:space="0" w:color="auto"/>
              <w:bottom w:val="single" w:sz="4" w:space="0" w:color="auto"/>
              <w:right w:val="single" w:sz="4" w:space="0" w:color="auto"/>
            </w:tcBorders>
          </w:tcPr>
          <w:p w:rsidR="000508DC" w:rsidRPr="000508DC" w:rsidRDefault="000508DC" w:rsidP="002D1257">
            <w:pPr>
              <w:pStyle w:val="TableText"/>
            </w:pPr>
          </w:p>
        </w:tc>
        <w:tc>
          <w:tcPr>
            <w:tcW w:w="1132" w:type="pct"/>
            <w:tcBorders>
              <w:left w:val="single" w:sz="4" w:space="0" w:color="auto"/>
            </w:tcBorders>
          </w:tcPr>
          <w:p w:rsidR="000508DC" w:rsidRPr="000508DC" w:rsidRDefault="000508DC" w:rsidP="002D1257">
            <w:pPr>
              <w:pStyle w:val="TableText"/>
            </w:pPr>
            <w:r w:rsidRPr="000508DC">
              <w:t>11.2 Final Report and Acquittal Report</w:t>
            </w:r>
          </w:p>
        </w:tc>
        <w:tc>
          <w:tcPr>
            <w:tcW w:w="1133" w:type="pct"/>
          </w:tcPr>
          <w:p w:rsidR="000508DC" w:rsidRPr="000508DC" w:rsidRDefault="000508DC" w:rsidP="000508DC">
            <w:pPr>
              <w:pStyle w:val="TableText"/>
            </w:pPr>
          </w:p>
        </w:tc>
        <w:tc>
          <w:tcPr>
            <w:tcW w:w="1132" w:type="pct"/>
          </w:tcPr>
          <w:p w:rsidR="000508DC" w:rsidRPr="000508DC" w:rsidRDefault="000508DC" w:rsidP="000508DC">
            <w:pPr>
              <w:pStyle w:val="TableText"/>
            </w:pPr>
            <w:r w:rsidRPr="000508DC">
              <w:t xml:space="preserve">11.2 Final Report and Acquittal Report </w:t>
            </w:r>
            <w:r w:rsidRPr="000508DC">
              <w:lastRenderedPageBreak/>
              <w:t>submitted to the Department of Education and Training by 31 March 2018</w:t>
            </w:r>
          </w:p>
        </w:tc>
        <w:tc>
          <w:tcPr>
            <w:tcW w:w="1133" w:type="pct"/>
          </w:tcPr>
          <w:p w:rsidR="000508DC" w:rsidRPr="000508DC" w:rsidRDefault="000508DC" w:rsidP="000508DC">
            <w:pPr>
              <w:pStyle w:val="TableText"/>
              <w:rPr>
                <w:b/>
              </w:rPr>
            </w:pPr>
            <w:r w:rsidRPr="000508DC">
              <w:rPr>
                <w:b/>
              </w:rPr>
              <w:lastRenderedPageBreak/>
              <w:t>Completed</w:t>
            </w:r>
          </w:p>
          <w:p w:rsidR="000508DC" w:rsidRPr="000508DC" w:rsidRDefault="000508DC" w:rsidP="000508DC">
            <w:pPr>
              <w:pStyle w:val="TableText"/>
            </w:pPr>
            <w:r>
              <w:t>Reports attached</w:t>
            </w:r>
          </w:p>
        </w:tc>
      </w:tr>
    </w:tbl>
    <w:p w:rsidR="00C9510D" w:rsidRDefault="00C9510D" w:rsidP="00151F16">
      <w:pPr>
        <w:pStyle w:val="Heading2"/>
      </w:pPr>
      <w:bookmarkStart w:id="140" w:name="_Toc508888820"/>
      <w:bookmarkStart w:id="141" w:name="_Toc509306292"/>
    </w:p>
    <w:p w:rsidR="003334B1" w:rsidRDefault="003334B1" w:rsidP="00C9510D">
      <w:pPr>
        <w:pStyle w:val="Heading2"/>
      </w:pPr>
      <w:bookmarkStart w:id="142" w:name="_Toc509391596"/>
      <w:bookmarkStart w:id="143" w:name="_Toc518915099"/>
      <w:r>
        <w:t>Highlights and Issues</w:t>
      </w:r>
      <w:bookmarkEnd w:id="129"/>
      <w:bookmarkEnd w:id="130"/>
      <w:bookmarkEnd w:id="131"/>
      <w:bookmarkEnd w:id="132"/>
      <w:bookmarkEnd w:id="133"/>
      <w:bookmarkEnd w:id="134"/>
      <w:bookmarkEnd w:id="135"/>
      <w:bookmarkEnd w:id="136"/>
      <w:bookmarkEnd w:id="137"/>
      <w:bookmarkEnd w:id="138"/>
      <w:bookmarkEnd w:id="140"/>
      <w:bookmarkEnd w:id="141"/>
      <w:bookmarkEnd w:id="142"/>
      <w:bookmarkEnd w:id="143"/>
    </w:p>
    <w:p w:rsidR="00123A2A" w:rsidRPr="00123A2A" w:rsidRDefault="00123A2A" w:rsidP="00123A2A">
      <w:pPr>
        <w:rPr>
          <w:bCs/>
        </w:rPr>
      </w:pPr>
      <w:r w:rsidRPr="00123A2A">
        <w:rPr>
          <w:bCs/>
        </w:rPr>
        <w:t>One of the highlights was how well mentors and mentees kicked off their relationship with a great start at the Program Launch Day. Teacher commented that the students came back to the school “raving about their mentors and couldn’t wait to start the online sessions”. Teachers also commented that all mentors and mentees were very well matched.</w:t>
      </w:r>
    </w:p>
    <w:p w:rsidR="00123A2A" w:rsidRPr="00123A2A" w:rsidRDefault="00123A2A" w:rsidP="00123A2A">
      <w:pPr>
        <w:rPr>
          <w:bCs/>
        </w:rPr>
      </w:pPr>
      <w:r w:rsidRPr="00123A2A">
        <w:rPr>
          <w:bCs/>
        </w:rPr>
        <w:t>Teachers, mentors and mentees’ satisfaction of the program was a big achievement:</w:t>
      </w:r>
    </w:p>
    <w:p w:rsidR="00123A2A" w:rsidRPr="00123A2A" w:rsidRDefault="00123A2A" w:rsidP="00123A2A">
      <w:pPr>
        <w:pStyle w:val="Quote"/>
      </w:pPr>
      <w:r w:rsidRPr="00123A2A">
        <w:t>“The kids really enjoyed it, it opened up their eyes. Having someone younger to talk to is good, someone going through what they might possibly go through in the future.” Teacher at regional school</w:t>
      </w:r>
    </w:p>
    <w:p w:rsidR="00123A2A" w:rsidRDefault="00123A2A" w:rsidP="00123A2A">
      <w:pPr>
        <w:rPr>
          <w:bCs/>
        </w:rPr>
      </w:pPr>
      <w:r w:rsidRPr="00123A2A">
        <w:rPr>
          <w:bCs/>
        </w:rPr>
        <w:t>There was a significant increase between the pre-program and post-program survey</w:t>
      </w:r>
      <w:r>
        <w:rPr>
          <w:bCs/>
        </w:rPr>
        <w:t xml:space="preserve"> </w:t>
      </w:r>
      <w:r w:rsidRPr="00123A2A">
        <w:rPr>
          <w:bCs/>
        </w:rPr>
        <w:t>results in the percentage of mentees’ knowledge of post school options after high school:</w:t>
      </w:r>
    </w:p>
    <w:p w:rsidR="00B20AC8" w:rsidRDefault="00B20AC8" w:rsidP="00123A2A">
      <w:pPr>
        <w:rPr>
          <w:bCs/>
        </w:rPr>
      </w:pPr>
    </w:p>
    <w:p w:rsidR="00B20AC8" w:rsidRDefault="00B20AC8" w:rsidP="00B20AC8">
      <w:pPr>
        <w:pStyle w:val="TableTitles"/>
      </w:pPr>
      <w:bookmarkStart w:id="144" w:name="_Toc518910427"/>
      <w:r>
        <w:t xml:space="preserve">Table </w:t>
      </w:r>
      <w:r w:rsidR="00D83700">
        <w:fldChar w:fldCharType="begin"/>
      </w:r>
      <w:r w:rsidR="00D83700">
        <w:instrText xml:space="preserve"> SEQ Table \* ARABIC </w:instrText>
      </w:r>
      <w:r w:rsidR="00D83700">
        <w:fldChar w:fldCharType="separate"/>
      </w:r>
      <w:r w:rsidR="006314C5">
        <w:rPr>
          <w:noProof/>
        </w:rPr>
        <w:t>3</w:t>
      </w:r>
      <w:r w:rsidR="00D83700">
        <w:rPr>
          <w:noProof/>
        </w:rPr>
        <w:fldChar w:fldCharType="end"/>
      </w:r>
      <w:r>
        <w:t>: Pre program and post program survey results</w:t>
      </w:r>
      <w:bookmarkEnd w:id="14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Table displaying the pre program and post program survey results (%), split into: Percentage of students who had a clear understanding of the job they would like to do in future; and percentage of students who had a clear understanding of the training and qualifications they would like to do after school."/>
      </w:tblPr>
      <w:tblGrid>
        <w:gridCol w:w="5809"/>
        <w:gridCol w:w="1606"/>
        <w:gridCol w:w="1606"/>
      </w:tblGrid>
      <w:tr w:rsidR="00123A2A" w:rsidRPr="00F7574E" w:rsidTr="00B20AC8">
        <w:trPr>
          <w:tblHeader/>
        </w:trPr>
        <w:tc>
          <w:tcPr>
            <w:tcW w:w="3220" w:type="pct"/>
            <w:tcBorders>
              <w:top w:val="nil"/>
              <w:left w:val="nil"/>
              <w:bottom w:val="single" w:sz="4" w:space="0" w:color="auto"/>
              <w:right w:val="single" w:sz="4" w:space="0" w:color="auto"/>
            </w:tcBorders>
            <w:shd w:val="clear" w:color="auto" w:fill="auto"/>
          </w:tcPr>
          <w:p w:rsidR="00123A2A" w:rsidRPr="002D1257" w:rsidRDefault="00123A2A" w:rsidP="00B014D1">
            <w:pPr>
              <w:pStyle w:val="TableText"/>
              <w:rPr>
                <w:b/>
                <w:color w:val="262626" w:themeColor="text1" w:themeTint="D9"/>
              </w:rPr>
            </w:pPr>
          </w:p>
        </w:tc>
        <w:tc>
          <w:tcPr>
            <w:tcW w:w="890" w:type="pct"/>
            <w:tcBorders>
              <w:left w:val="single" w:sz="4" w:space="0" w:color="auto"/>
            </w:tcBorders>
            <w:shd w:val="clear" w:color="auto" w:fill="FFC000" w:themeFill="accent4"/>
          </w:tcPr>
          <w:p w:rsidR="00123A2A" w:rsidRPr="002D1257" w:rsidRDefault="00123A2A" w:rsidP="00B014D1">
            <w:pPr>
              <w:pStyle w:val="TableText"/>
              <w:rPr>
                <w:b/>
                <w:color w:val="262626" w:themeColor="text1" w:themeTint="D9"/>
              </w:rPr>
            </w:pPr>
            <w:r>
              <w:rPr>
                <w:b/>
                <w:color w:val="262626" w:themeColor="text1" w:themeTint="D9"/>
              </w:rPr>
              <w:t>PRE PROGRAM RESULTS</w:t>
            </w:r>
          </w:p>
        </w:tc>
        <w:tc>
          <w:tcPr>
            <w:tcW w:w="890" w:type="pct"/>
            <w:shd w:val="clear" w:color="auto" w:fill="FFC000" w:themeFill="accent4"/>
          </w:tcPr>
          <w:p w:rsidR="00123A2A" w:rsidRPr="002D1257" w:rsidRDefault="00123A2A" w:rsidP="00B014D1">
            <w:pPr>
              <w:pStyle w:val="TableText"/>
              <w:rPr>
                <w:b/>
                <w:color w:val="262626" w:themeColor="text1" w:themeTint="D9"/>
              </w:rPr>
            </w:pPr>
            <w:r>
              <w:rPr>
                <w:b/>
                <w:color w:val="262626" w:themeColor="text1" w:themeTint="D9"/>
              </w:rPr>
              <w:t>POST PROGRAM RESULTS</w:t>
            </w:r>
          </w:p>
        </w:tc>
      </w:tr>
      <w:tr w:rsidR="00123A2A" w:rsidRPr="00F7574E" w:rsidTr="00B20AC8">
        <w:tc>
          <w:tcPr>
            <w:tcW w:w="3220" w:type="pct"/>
            <w:tcBorders>
              <w:top w:val="single" w:sz="4" w:space="0" w:color="auto"/>
            </w:tcBorders>
          </w:tcPr>
          <w:p w:rsidR="00123A2A" w:rsidRPr="0035024A" w:rsidRDefault="0035024A" w:rsidP="0035024A">
            <w:pPr>
              <w:pStyle w:val="TableText"/>
            </w:pPr>
            <w:r w:rsidRPr="0035024A">
              <w:t>Percentage of students who had a clear understanding of the job they would like to do in the future</w:t>
            </w:r>
          </w:p>
        </w:tc>
        <w:tc>
          <w:tcPr>
            <w:tcW w:w="890" w:type="pct"/>
          </w:tcPr>
          <w:p w:rsidR="00123A2A" w:rsidRPr="0035024A" w:rsidRDefault="0035024A" w:rsidP="0035024A">
            <w:pPr>
              <w:pStyle w:val="TableText"/>
            </w:pPr>
            <w:r w:rsidRPr="0035024A">
              <w:t>42%</w:t>
            </w:r>
          </w:p>
        </w:tc>
        <w:tc>
          <w:tcPr>
            <w:tcW w:w="890" w:type="pct"/>
          </w:tcPr>
          <w:p w:rsidR="00123A2A" w:rsidRPr="0035024A" w:rsidRDefault="0035024A" w:rsidP="0035024A">
            <w:pPr>
              <w:pStyle w:val="TableText"/>
            </w:pPr>
            <w:r w:rsidRPr="0035024A">
              <w:t>65%</w:t>
            </w:r>
          </w:p>
        </w:tc>
      </w:tr>
      <w:tr w:rsidR="00123A2A" w:rsidRPr="00F7574E" w:rsidTr="0035024A">
        <w:trPr>
          <w:trHeight w:val="538"/>
        </w:trPr>
        <w:tc>
          <w:tcPr>
            <w:tcW w:w="3220" w:type="pct"/>
          </w:tcPr>
          <w:p w:rsidR="00123A2A" w:rsidRPr="0035024A" w:rsidRDefault="0035024A" w:rsidP="0035024A">
            <w:pPr>
              <w:pStyle w:val="TableText"/>
            </w:pPr>
            <w:r w:rsidRPr="0035024A">
              <w:t>Percentage of students who had a clear understanding of the training and qualifications they would like to do after school</w:t>
            </w:r>
          </w:p>
        </w:tc>
        <w:tc>
          <w:tcPr>
            <w:tcW w:w="890" w:type="pct"/>
          </w:tcPr>
          <w:p w:rsidR="00123A2A" w:rsidRPr="0035024A" w:rsidRDefault="0035024A" w:rsidP="0035024A">
            <w:pPr>
              <w:pStyle w:val="TableText"/>
            </w:pPr>
            <w:r w:rsidRPr="0035024A">
              <w:t>35%</w:t>
            </w:r>
          </w:p>
        </w:tc>
        <w:tc>
          <w:tcPr>
            <w:tcW w:w="890" w:type="pct"/>
          </w:tcPr>
          <w:p w:rsidR="00123A2A" w:rsidRPr="0035024A" w:rsidRDefault="0035024A" w:rsidP="0035024A">
            <w:pPr>
              <w:pStyle w:val="TableText"/>
            </w:pPr>
            <w:r w:rsidRPr="0035024A">
              <w:t>53%</w:t>
            </w:r>
          </w:p>
        </w:tc>
      </w:tr>
    </w:tbl>
    <w:p w:rsidR="00123A2A" w:rsidRDefault="00123A2A" w:rsidP="00123A2A">
      <w:pPr>
        <w:rPr>
          <w:bCs/>
        </w:rPr>
      </w:pPr>
    </w:p>
    <w:p w:rsidR="0035024A" w:rsidRPr="0035024A" w:rsidRDefault="0035024A" w:rsidP="0035024A">
      <w:pPr>
        <w:pStyle w:val="Bullets"/>
      </w:pPr>
      <w:r w:rsidRPr="0035024A">
        <w:t>90% of mentees agree that it was beneficial to talk to someone other than a teacher or parent about career related topics.</w:t>
      </w:r>
    </w:p>
    <w:p w:rsidR="0035024A" w:rsidRPr="0035024A" w:rsidRDefault="0035024A" w:rsidP="0035024A">
      <w:pPr>
        <w:pStyle w:val="Bullets"/>
      </w:pPr>
      <w:r w:rsidRPr="0035024A">
        <w:t>Over 90% of mentees agree that the mentoring program has motivated them to pursue higher education after school.</w:t>
      </w:r>
    </w:p>
    <w:p w:rsidR="0035024A" w:rsidRPr="0035024A" w:rsidRDefault="0035024A" w:rsidP="0035024A">
      <w:pPr>
        <w:pStyle w:val="Bullets"/>
      </w:pPr>
      <w:r w:rsidRPr="0035024A">
        <w:t>Over 90% of our past mentors feel that mentoring has been able to increase their interpersonal skills.</w:t>
      </w:r>
    </w:p>
    <w:p w:rsidR="0035024A" w:rsidRPr="0035024A" w:rsidRDefault="0035024A" w:rsidP="0035024A">
      <w:pPr>
        <w:pStyle w:val="Bullets"/>
      </w:pPr>
      <w:r w:rsidRPr="0035024A">
        <w:t>Over 70% of our past mentors feel that mentoring has been able to increase their leadership skills.</w:t>
      </w:r>
    </w:p>
    <w:p w:rsidR="0035024A" w:rsidRPr="0035024A" w:rsidRDefault="0035024A" w:rsidP="0035024A">
      <w:pPr>
        <w:pStyle w:val="Bullets"/>
      </w:pPr>
      <w:r w:rsidRPr="0035024A">
        <w:t>Over 80% of our past mentors feel that they have made a difference in a young person’s life.</w:t>
      </w:r>
    </w:p>
    <w:p w:rsidR="00123A2A" w:rsidRDefault="0035024A" w:rsidP="0035024A">
      <w:pPr>
        <w:rPr>
          <w:bCs/>
        </w:rPr>
      </w:pPr>
      <w:r w:rsidRPr="0035024A">
        <w:rPr>
          <w:bCs/>
        </w:rPr>
        <w:t>One of the big achievements of the project was that it helped students make informed choices of post school options after talking to a mentor. Conversations with a mentor helped students have a clearer understanding of the job or educational/training qualifications they would like to do in the future. All students enjoyed talking to a young adult, who was not their parent or teacher, about career options. This shows the importance of mentoring to increase social capital in a geographically isolated town.</w:t>
      </w:r>
    </w:p>
    <w:p w:rsidR="00B20AC8" w:rsidRPr="00B20AC8" w:rsidRDefault="00B20AC8" w:rsidP="00B20AC8">
      <w:pPr>
        <w:pStyle w:val="Heading2"/>
      </w:pPr>
      <w:bookmarkStart w:id="145" w:name="_Toc518915100"/>
      <w:r w:rsidRPr="00B20AC8">
        <w:t>Outcomes</w:t>
      </w:r>
      <w:bookmarkEnd w:id="145"/>
    </w:p>
    <w:p w:rsidR="00B20AC8" w:rsidRPr="00B20AC8" w:rsidRDefault="00B20AC8" w:rsidP="00B20AC8">
      <w:pPr>
        <w:rPr>
          <w:bCs/>
        </w:rPr>
      </w:pPr>
      <w:r w:rsidRPr="00B20AC8">
        <w:rPr>
          <w:bCs/>
        </w:rPr>
        <w:t>The project will be expanded to more schools and will be incorporated in core ASPIRE programs. Further details can be found in the evaluation report.</w:t>
      </w:r>
    </w:p>
    <w:p w:rsidR="00151F16" w:rsidRPr="00933D2A" w:rsidRDefault="003334B1" w:rsidP="006A18B2">
      <w:r w:rsidRPr="00BB4011">
        <w:rPr>
          <w:i/>
        </w:rPr>
        <w:t>Did you undertake an evaluation of your project?</w:t>
      </w:r>
      <w:r w:rsidRPr="00151F16">
        <w:rPr>
          <w:i/>
        </w:rPr>
        <w:t xml:space="preserve">     </w:t>
      </w:r>
    </w:p>
    <w:p w:rsidR="006A18B2" w:rsidRDefault="006A18B2" w:rsidP="003334B1">
      <w:r w:rsidRPr="000547EA">
        <w:rPr>
          <w:i/>
          <w:noProof/>
          <w:highlight w:val="yellow"/>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956945</wp:posOffset>
                </wp:positionH>
                <wp:positionV relativeFrom="paragraph">
                  <wp:posOffset>12700</wp:posOffset>
                </wp:positionV>
                <wp:extent cx="161925" cy="161925"/>
                <wp:effectExtent l="0" t="0" r="28575" b="28575"/>
                <wp:wrapNone/>
                <wp:docPr id="4" name="Rectangle 4"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BD487" id="Rectangle 4" o:spid="_x0000_s1026" alt="Title: Square checkbox - Description: Square checkbox." style="position:absolute;margin-left:75.35pt;margin-top:1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" filled="f" strokecolor="#272727 [2749]" strokeweight="1pt"/>
            </w:pict>
          </mc:Fallback>
        </mc:AlternateContent>
      </w:r>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337820</wp:posOffset>
                </wp:positionH>
                <wp:positionV relativeFrom="paragraph">
                  <wp:posOffset>15240</wp:posOffset>
                </wp:positionV>
                <wp:extent cx="161925" cy="161925"/>
                <wp:effectExtent l="0" t="0" r="28575" b="28575"/>
                <wp:wrapNone/>
                <wp:docPr id="3" name="Rectangle 3"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DB086" id="Rectangle 3" o:spid="_x0000_s1026" alt="Title: Square checkbox - Description: Square checkbox - marked with an 'X'." style="position:absolute;margin-left:26.6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" filled="f" strokecolor="#272727 [2749]" strokeweight="1pt"/>
            </w:pict>
          </mc:Fallback>
        </mc:AlternateContent>
      </w:r>
      <w:r w:rsidR="00151F16">
        <w:t>Yes</w:t>
      </w:r>
      <w:r w:rsidR="00D15910">
        <w:t xml:space="preserve">    </w:t>
      </w:r>
      <w:r>
        <w:t xml:space="preserve"> X</w:t>
      </w:r>
      <w:r w:rsidR="00D15910">
        <w:t xml:space="preserve"> </w:t>
      </w:r>
      <w:r w:rsidR="000547EA">
        <w:t xml:space="preserve">  </w:t>
      </w:r>
      <w:r>
        <w:t xml:space="preserve">   </w:t>
      </w:r>
      <w:r w:rsidR="00BC59F2">
        <w:t>No</w:t>
      </w:r>
    </w:p>
    <w:p w:rsidR="00B20AC8" w:rsidRPr="00B20AC8" w:rsidRDefault="00B20AC8" w:rsidP="00B20AC8">
      <w:pPr>
        <w:pStyle w:val="Heading2"/>
      </w:pPr>
      <w:bookmarkStart w:id="146" w:name="_Toc518915101"/>
      <w:r w:rsidRPr="00B20AC8">
        <w:t>Summary</w:t>
      </w:r>
      <w:bookmarkEnd w:id="146"/>
    </w:p>
    <w:p w:rsidR="006158EA" w:rsidRDefault="00B20AC8" w:rsidP="00B20AC8">
      <w:pPr>
        <w:rPr>
          <w:bCs/>
        </w:rPr>
      </w:pPr>
      <w:r w:rsidRPr="00B20AC8">
        <w:t>Overall, Click-on Mentoring was well received by mentors, mentees and teachers. Mentors and mentees engaged in career related topics over 6 online sessions. By talking to a mentor who is a current university student, mentees were able to find out what it is like to study at university, the type of university courses which exists, the type of jobs which a university degree can lead to and the social environment of a university campus. All this knowledge helps a mentee decide and have motivation to study at university.</w:t>
      </w:r>
    </w:p>
    <w:p w:rsidR="00BC59F2" w:rsidRPr="00BC59F2" w:rsidRDefault="00BC59F2" w:rsidP="003334B1">
      <w:pPr>
        <w:rPr>
          <w:i/>
        </w:rPr>
      </w:pP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rnal (or other publication) submissions; conference presentations; website materials developed; educational or marketing campaigns; community organisations engaged; schools engaged; and parental/family contacts."/>
      </w:tblPr>
      <w:tblGrid>
        <w:gridCol w:w="4508"/>
        <w:gridCol w:w="4508"/>
      </w:tblGrid>
      <w:tr w:rsidR="000547EA" w:rsidRPr="00BC59F2" w:rsidTr="00B20AC8">
        <w:trPr>
          <w:tblHeader/>
        </w:trPr>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Student contacts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B20AC8" w:rsidP="006158EA">
            <w:pPr>
              <w:pStyle w:val="TableText"/>
            </w:pPr>
            <w:r>
              <w:t>26</w:t>
            </w:r>
          </w:p>
        </w:tc>
      </w:tr>
      <w:tr w:rsidR="000547EA" w:rsidRPr="00BC59F2" w:rsidTr="00B20AC8">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B20AC8" w:rsidP="006158EA">
            <w:pPr>
              <w:pStyle w:val="TableText"/>
            </w:pPr>
            <w:r>
              <w:t>N/A</w:t>
            </w:r>
          </w:p>
        </w:tc>
      </w:tr>
      <w:tr w:rsidR="006158EA" w:rsidRPr="00BC59F2" w:rsidTr="00B20AC8">
        <w:tc>
          <w:tcPr>
            <w:tcW w:w="2500" w:type="pct"/>
            <w:tcBorders>
              <w:top w:val="single" w:sz="4" w:space="0" w:color="auto"/>
              <w:left w:val="single" w:sz="4" w:space="0" w:color="auto"/>
              <w:bottom w:val="single" w:sz="4" w:space="0" w:color="auto"/>
              <w:right w:val="single" w:sz="4" w:space="0" w:color="auto"/>
            </w:tcBorders>
            <w:hideMark/>
          </w:tcPr>
          <w:p w:rsidR="006158EA" w:rsidRPr="005C4A34" w:rsidRDefault="006158EA" w:rsidP="006158EA">
            <w:pPr>
              <w:pStyle w:val="TableText"/>
              <w:rPr>
                <w:b/>
              </w:rPr>
            </w:pPr>
            <w:r w:rsidRPr="005C4A34">
              <w:rPr>
                <w:b/>
              </w:rPr>
              <w:t>Conference Presentations</w:t>
            </w:r>
          </w:p>
        </w:tc>
        <w:tc>
          <w:tcPr>
            <w:tcW w:w="2500" w:type="pct"/>
            <w:tcBorders>
              <w:top w:val="single" w:sz="4" w:space="0" w:color="auto"/>
              <w:left w:val="single" w:sz="4" w:space="0" w:color="auto"/>
              <w:bottom w:val="single" w:sz="4" w:space="0" w:color="auto"/>
              <w:right w:val="single" w:sz="4" w:space="0" w:color="auto"/>
            </w:tcBorders>
          </w:tcPr>
          <w:p w:rsidR="006158EA" w:rsidRPr="00C23994" w:rsidRDefault="00B20AC8" w:rsidP="006158EA">
            <w:pPr>
              <w:pStyle w:val="TableText"/>
            </w:pPr>
            <w:r>
              <w:t>1</w:t>
            </w:r>
          </w:p>
        </w:tc>
      </w:tr>
      <w:tr w:rsidR="006158EA" w:rsidRPr="00BC59F2" w:rsidTr="00B20AC8">
        <w:tc>
          <w:tcPr>
            <w:tcW w:w="2500" w:type="pct"/>
            <w:tcBorders>
              <w:top w:val="single" w:sz="4" w:space="0" w:color="auto"/>
              <w:left w:val="single" w:sz="4" w:space="0" w:color="auto"/>
              <w:bottom w:val="single" w:sz="4" w:space="0" w:color="auto"/>
              <w:right w:val="single" w:sz="4" w:space="0" w:color="auto"/>
            </w:tcBorders>
            <w:hideMark/>
          </w:tcPr>
          <w:p w:rsidR="006158EA" w:rsidRPr="005C4A34" w:rsidRDefault="00B20AC8" w:rsidP="006158EA">
            <w:pPr>
              <w:pStyle w:val="TableText"/>
              <w:rPr>
                <w:b/>
              </w:rPr>
            </w:pPr>
            <w:r>
              <w:rPr>
                <w:b/>
              </w:rPr>
              <w:t>Website materials</w:t>
            </w:r>
            <w:r w:rsidR="006158EA" w:rsidRPr="005C4A34">
              <w:rPr>
                <w:b/>
              </w:rPr>
              <w:t xml:space="preserve"> developed</w:t>
            </w:r>
          </w:p>
        </w:tc>
        <w:tc>
          <w:tcPr>
            <w:tcW w:w="2500" w:type="pct"/>
            <w:tcBorders>
              <w:top w:val="single" w:sz="4" w:space="0" w:color="auto"/>
              <w:left w:val="single" w:sz="4" w:space="0" w:color="auto"/>
              <w:bottom w:val="single" w:sz="4" w:space="0" w:color="auto"/>
              <w:right w:val="single" w:sz="4" w:space="0" w:color="auto"/>
            </w:tcBorders>
          </w:tcPr>
          <w:p w:rsidR="006158EA" w:rsidRDefault="00B20AC8" w:rsidP="006158EA">
            <w:pPr>
              <w:pStyle w:val="TableText"/>
            </w:pPr>
            <w:r>
              <w:t>1</w:t>
            </w:r>
          </w:p>
          <w:p w:rsidR="00B20AC8" w:rsidRDefault="00B20AC8" w:rsidP="006158EA">
            <w:pPr>
              <w:pStyle w:val="TableText"/>
            </w:pPr>
            <w:r w:rsidRPr="00B20AC8">
              <w:t>www.aspire.unsw.edu.au</w:t>
            </w:r>
          </w:p>
        </w:tc>
      </w:tr>
      <w:tr w:rsidR="000547EA" w:rsidRPr="00BC59F2" w:rsidTr="00B20AC8">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B20AC8" w:rsidP="006158EA">
            <w:pPr>
              <w:pStyle w:val="TableText"/>
            </w:pPr>
            <w:r>
              <w:t>N/A</w:t>
            </w:r>
          </w:p>
        </w:tc>
      </w:tr>
      <w:tr w:rsidR="000547EA" w:rsidRPr="00BC59F2" w:rsidTr="00BC59F2">
        <w:tc>
          <w:tcPr>
            <w:tcW w:w="2500" w:type="pct"/>
            <w:tcBorders>
              <w:top w:val="single" w:sz="4" w:space="0" w:color="auto"/>
              <w:left w:val="single" w:sz="4" w:space="0" w:color="auto"/>
              <w:bottom w:val="single" w:sz="4" w:space="0" w:color="auto"/>
              <w:right w:val="single" w:sz="4" w:space="0" w:color="auto"/>
            </w:tcBorders>
          </w:tcPr>
          <w:p w:rsidR="000547EA" w:rsidRPr="005C4A34" w:rsidRDefault="000547EA" w:rsidP="006158EA">
            <w:pPr>
              <w:pStyle w:val="TableText"/>
              <w:rPr>
                <w:b/>
              </w:rPr>
            </w:pPr>
            <w:r w:rsidRPr="005C4A34">
              <w:rPr>
                <w:b/>
              </w:rPr>
              <w:t>Community organisations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B20AC8" w:rsidP="006158EA">
            <w:pPr>
              <w:pStyle w:val="TableText"/>
            </w:pPr>
            <w:r>
              <w:t>N/A</w:t>
            </w:r>
          </w:p>
        </w:tc>
      </w:tr>
      <w:tr w:rsidR="000547EA" w:rsidRPr="00BC59F2" w:rsidTr="00B20AC8">
        <w:tc>
          <w:tcPr>
            <w:tcW w:w="2500" w:type="pct"/>
            <w:tcBorders>
              <w:top w:val="single" w:sz="4" w:space="0" w:color="auto"/>
              <w:left w:val="single" w:sz="4" w:space="0" w:color="auto"/>
              <w:bottom w:val="single" w:sz="4" w:space="0" w:color="auto"/>
              <w:right w:val="single" w:sz="4" w:space="0" w:color="auto"/>
            </w:tcBorders>
            <w:hideMark/>
          </w:tcPr>
          <w:p w:rsidR="000547EA" w:rsidRPr="005C4A34" w:rsidRDefault="000547EA" w:rsidP="006158EA">
            <w:pPr>
              <w:pStyle w:val="TableText"/>
              <w:rPr>
                <w:b/>
              </w:rPr>
            </w:pPr>
            <w:r w:rsidRPr="005C4A34">
              <w:rPr>
                <w:b/>
              </w:rPr>
              <w:t>Schools engaged</w:t>
            </w:r>
          </w:p>
        </w:tc>
        <w:tc>
          <w:tcPr>
            <w:tcW w:w="2500" w:type="pct"/>
            <w:tcBorders>
              <w:top w:val="single" w:sz="4" w:space="0" w:color="auto"/>
              <w:left w:val="single" w:sz="4" w:space="0" w:color="auto"/>
              <w:bottom w:val="single" w:sz="4" w:space="0" w:color="auto"/>
              <w:right w:val="single" w:sz="4" w:space="0" w:color="auto"/>
            </w:tcBorders>
          </w:tcPr>
          <w:p w:rsidR="000547EA" w:rsidRPr="00E146BE" w:rsidRDefault="00B20AC8" w:rsidP="006158EA">
            <w:pPr>
              <w:pStyle w:val="TableText"/>
            </w:pPr>
            <w:r>
              <w:t>2</w:t>
            </w:r>
          </w:p>
        </w:tc>
      </w:tr>
      <w:tr w:rsidR="000547EA" w:rsidRPr="00BC59F2" w:rsidTr="00B20AC8">
        <w:trPr>
          <w:trHeight w:val="25"/>
        </w:trPr>
        <w:tc>
          <w:tcPr>
            <w:tcW w:w="2500" w:type="pct"/>
            <w:tcBorders>
              <w:top w:val="single" w:sz="4" w:space="0" w:color="auto"/>
              <w:left w:val="single" w:sz="4" w:space="0" w:color="auto"/>
              <w:bottom w:val="single" w:sz="4" w:space="0" w:color="auto"/>
              <w:right w:val="single" w:sz="4" w:space="0" w:color="auto"/>
            </w:tcBorders>
          </w:tcPr>
          <w:p w:rsidR="000547EA" w:rsidRPr="005C4A34" w:rsidRDefault="000547EA" w:rsidP="006158EA">
            <w:pPr>
              <w:pStyle w:val="TableText"/>
              <w:rPr>
                <w:b/>
              </w:rPr>
            </w:pPr>
            <w:r w:rsidRPr="005C4A34">
              <w:rPr>
                <w:b/>
              </w:rPr>
              <w:t>Parental/family contacts</w:t>
            </w:r>
          </w:p>
        </w:tc>
        <w:tc>
          <w:tcPr>
            <w:tcW w:w="2500" w:type="pct"/>
            <w:tcBorders>
              <w:top w:val="single" w:sz="4" w:space="0" w:color="auto"/>
              <w:left w:val="single" w:sz="4" w:space="0" w:color="auto"/>
              <w:bottom w:val="single" w:sz="4" w:space="0" w:color="auto"/>
              <w:right w:val="single" w:sz="4" w:space="0" w:color="auto"/>
            </w:tcBorders>
          </w:tcPr>
          <w:p w:rsidR="000547EA" w:rsidRDefault="00B20AC8" w:rsidP="006158EA">
            <w:pPr>
              <w:pStyle w:val="TableText"/>
            </w:pPr>
            <w:r>
              <w:t>N/A</w:t>
            </w:r>
          </w:p>
        </w:tc>
      </w:tr>
    </w:tbl>
    <w:p w:rsidR="006158EA" w:rsidRDefault="006158EA" w:rsidP="006158EA"/>
    <w:p w:rsidR="00B20AC8" w:rsidRPr="00B20AC8" w:rsidRDefault="00B20AC8" w:rsidP="00B20AC8">
      <w:pPr>
        <w:pStyle w:val="Heading2"/>
        <w:rPr>
          <w:rFonts w:eastAsia="Calibri"/>
        </w:rPr>
      </w:pPr>
      <w:bookmarkStart w:id="147" w:name="_Toc500846465"/>
      <w:bookmarkStart w:id="148" w:name="_Toc501630274"/>
      <w:bookmarkStart w:id="149" w:name="_Toc501635982"/>
      <w:bookmarkStart w:id="150" w:name="_Toc504124178"/>
      <w:bookmarkStart w:id="151" w:name="_Toc505944752"/>
      <w:bookmarkStart w:id="152" w:name="_Toc505947355"/>
      <w:bookmarkStart w:id="153" w:name="_Toc505950154"/>
      <w:bookmarkStart w:id="154" w:name="_Toc505951927"/>
      <w:bookmarkStart w:id="155" w:name="_Toc505953817"/>
      <w:bookmarkStart w:id="156" w:name="_Toc506197585"/>
      <w:bookmarkStart w:id="157" w:name="_Toc508888821"/>
      <w:bookmarkStart w:id="158" w:name="_Toc509306293"/>
      <w:bookmarkStart w:id="159" w:name="_Toc509391597"/>
      <w:bookmarkStart w:id="160" w:name="_Toc518915102"/>
      <w:r w:rsidRPr="00B20AC8">
        <w:rPr>
          <w:rFonts w:eastAsia="Calibri"/>
        </w:rPr>
        <w:t>Issues</w:t>
      </w:r>
      <w:bookmarkEnd w:id="160"/>
    </w:p>
    <w:p w:rsidR="00B20AC8" w:rsidRPr="00B20AC8" w:rsidRDefault="00B20AC8" w:rsidP="00B25AD7">
      <w:r w:rsidRPr="00B20AC8">
        <w:t>Firstly, mentors were recruited from various Faculties across UNSW. A mentor flyer was designed and developed which contains the relevant information. The flyer was a pdf document and it was sent around to various key contact people across the university to promote the program. However, it was soon realised the application process was not straightforward. There was no application form linked to the flyer. Additionally, some faculties used Facebook to promote the program, however the pdf flyer was not compatible. A webpage was then created to resolve this problem. The link to the webpage was sent to key contacts and it was a better way for university students to access the information.</w:t>
      </w:r>
    </w:p>
    <w:p w:rsidR="00B20AC8" w:rsidRDefault="00B20AC8" w:rsidP="00B25AD7">
      <w:r w:rsidRPr="00B20AC8">
        <w:t>Secondly, it was planned that the mentor coordinator would be the host of one meeting room, but mentoring pairs would be able to have private conversations in the breakout rooms. The mentor coordinator would be the administrator to initiate and end the breakout rooms. However, Adobe Connect breakout rooms did not function at optimal level. Once everyone logged into Adobe Connect within the same meeting room, it was difficult to drag and drop the relevant pairs into breakout rooms. As this difficulty was encountered in the training, it was decided that the breakout rooms should not be used for the actual online sessions. Instead, mentors were asked to host the Adobe Connect meetings so that the meeting room only consisted of themselves and their own mentee.</w:t>
      </w:r>
    </w:p>
    <w:p w:rsidR="00B20AC8" w:rsidRDefault="00B20AC8">
      <w:pPr>
        <w:spacing w:after="0"/>
      </w:pPr>
      <w:r>
        <w:rPr>
          <w:b/>
          <w:bCs/>
        </w:rPr>
        <w:br w:type="page"/>
      </w:r>
    </w:p>
    <w:p w:rsidR="003334B1" w:rsidRDefault="00742832" w:rsidP="00B20AC8">
      <w:pPr>
        <w:pStyle w:val="Heading1"/>
      </w:pPr>
      <w:bookmarkStart w:id="161" w:name="_Toc518915103"/>
      <w:r>
        <w:t xml:space="preserve">2. </w:t>
      </w:r>
      <w:r w:rsidR="003334B1">
        <w:t>OTHER PROJECT MATERIAL (Conditions of Grant, clause 2.2</w:t>
      </w:r>
      <w:r w:rsidR="00AA377D">
        <w:t xml:space="preserve"> </w:t>
      </w:r>
      <w:r w:rsidR="003334B1">
        <w:t>of Part A)</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1"/>
    </w:p>
    <w:p w:rsidR="00E93665" w:rsidRPr="00E93665" w:rsidRDefault="00E93665" w:rsidP="000034E9">
      <w:pPr>
        <w:pStyle w:val="TableTitles"/>
        <w:jc w:val="left"/>
        <w:rPr>
          <w:rFonts w:eastAsia="Calibri"/>
          <w:b w:val="0"/>
          <w:i/>
          <w:szCs w:val="22"/>
        </w:rPr>
      </w:pPr>
    </w:p>
    <w:p w:rsidR="000034E9" w:rsidRDefault="000034E9" w:rsidP="000034E9">
      <w:pPr>
        <w:pStyle w:val="TableTitles"/>
      </w:pPr>
      <w:bookmarkStart w:id="162" w:name="_Toc501630323"/>
      <w:bookmarkStart w:id="163" w:name="_Toc501636048"/>
      <w:bookmarkStart w:id="164" w:name="_Toc504124234"/>
      <w:bookmarkStart w:id="165" w:name="_Toc505944902"/>
      <w:bookmarkStart w:id="166" w:name="_Toc505947392"/>
      <w:bookmarkStart w:id="167" w:name="_Toc505950203"/>
      <w:bookmarkStart w:id="168" w:name="_Toc505951962"/>
      <w:bookmarkStart w:id="169" w:name="_Toc505953847"/>
      <w:bookmarkStart w:id="170" w:name="_Toc506197672"/>
      <w:bookmarkStart w:id="171" w:name="_Toc508888947"/>
      <w:bookmarkStart w:id="172" w:name="_Toc509306466"/>
      <w:bookmarkStart w:id="173" w:name="_Toc509391645"/>
      <w:bookmarkStart w:id="174" w:name="_Toc518910428"/>
      <w:r>
        <w:t xml:space="preserve">Table </w:t>
      </w:r>
      <w:r w:rsidR="00D83700">
        <w:fldChar w:fldCharType="begin"/>
      </w:r>
      <w:r w:rsidR="00D83700">
        <w:instrText xml:space="preserve"> SEQ Table \* ARABIC </w:instrText>
      </w:r>
      <w:r w:rsidR="00D83700">
        <w:fldChar w:fldCharType="separate"/>
      </w:r>
      <w:r w:rsidR="006314C5">
        <w:rPr>
          <w:noProof/>
        </w:rPr>
        <w:t>4</w:t>
      </w:r>
      <w:r w:rsidR="00D83700">
        <w:rPr>
          <w:noProof/>
        </w:rPr>
        <w:fldChar w:fldCharType="end"/>
      </w:r>
      <w:r>
        <w:t xml:space="preserve">: </w:t>
      </w:r>
      <w:r w:rsidRPr="001E14CC">
        <w:t>Additional materials produced over the course of the project</w:t>
      </w:r>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3"/>
        <w:tblDescription w:val="Table displaying the additional materials produced over the course of the project, split into: Type; Author; Date of publication; and Publication details (table is empty)"/>
      </w:tblPr>
      <w:tblGrid>
        <w:gridCol w:w="2254"/>
        <w:gridCol w:w="2254"/>
        <w:gridCol w:w="2254"/>
        <w:gridCol w:w="2254"/>
      </w:tblGrid>
      <w:tr w:rsidR="00925741" w:rsidRPr="00925741" w:rsidTr="00AA377D">
        <w:trPr>
          <w:tblHeader/>
        </w:trPr>
        <w:tc>
          <w:tcPr>
            <w:tcW w:w="1250" w:type="pct"/>
            <w:shd w:val="clear" w:color="auto" w:fill="FFC000" w:themeFill="accent4"/>
          </w:tcPr>
          <w:p w:rsidR="00925741" w:rsidRPr="00AA377D" w:rsidRDefault="00925741" w:rsidP="00925741">
            <w:pPr>
              <w:pStyle w:val="TableText"/>
              <w:rPr>
                <w:b/>
                <w:color w:val="262626" w:themeColor="text1" w:themeTint="D9"/>
              </w:rPr>
            </w:pPr>
            <w:r w:rsidRPr="00AA377D">
              <w:rPr>
                <w:b/>
                <w:color w:val="262626" w:themeColor="text1" w:themeTint="D9"/>
              </w:rPr>
              <w:t>TYPE</w:t>
            </w:r>
          </w:p>
        </w:tc>
        <w:tc>
          <w:tcPr>
            <w:tcW w:w="1250" w:type="pct"/>
            <w:shd w:val="clear" w:color="auto" w:fill="FFC000" w:themeFill="accent4"/>
          </w:tcPr>
          <w:p w:rsidR="00925741" w:rsidRPr="00AA377D" w:rsidRDefault="00925741" w:rsidP="00925741">
            <w:pPr>
              <w:pStyle w:val="TableText"/>
              <w:rPr>
                <w:b/>
                <w:color w:val="262626" w:themeColor="text1" w:themeTint="D9"/>
              </w:rPr>
            </w:pPr>
            <w:r w:rsidRPr="00AA377D">
              <w:rPr>
                <w:b/>
                <w:color w:val="262626" w:themeColor="text1" w:themeTint="D9"/>
              </w:rPr>
              <w:t>AUTHOR</w:t>
            </w:r>
          </w:p>
        </w:tc>
        <w:tc>
          <w:tcPr>
            <w:tcW w:w="1250" w:type="pct"/>
            <w:shd w:val="clear" w:color="auto" w:fill="FFC000" w:themeFill="accent4"/>
          </w:tcPr>
          <w:p w:rsidR="00925741" w:rsidRPr="00AA377D" w:rsidRDefault="00925741" w:rsidP="00925741">
            <w:pPr>
              <w:pStyle w:val="TableText"/>
              <w:rPr>
                <w:b/>
                <w:color w:val="262626" w:themeColor="text1" w:themeTint="D9"/>
              </w:rPr>
            </w:pPr>
            <w:r w:rsidRPr="00AA377D">
              <w:rPr>
                <w:b/>
                <w:color w:val="262626" w:themeColor="text1" w:themeTint="D9"/>
              </w:rPr>
              <w:t>DATE OF PUBLICATION</w:t>
            </w:r>
          </w:p>
        </w:tc>
        <w:tc>
          <w:tcPr>
            <w:tcW w:w="1250" w:type="pct"/>
            <w:shd w:val="clear" w:color="auto" w:fill="FFC000" w:themeFill="accent4"/>
          </w:tcPr>
          <w:p w:rsidR="00925741" w:rsidRPr="00AA377D" w:rsidRDefault="00925741" w:rsidP="00925741">
            <w:pPr>
              <w:pStyle w:val="TableText"/>
              <w:rPr>
                <w:b/>
                <w:color w:val="262626" w:themeColor="text1" w:themeTint="D9"/>
              </w:rPr>
            </w:pPr>
            <w:r w:rsidRPr="00AA377D">
              <w:rPr>
                <w:b/>
                <w:color w:val="262626" w:themeColor="text1" w:themeTint="D9"/>
              </w:rPr>
              <w:t>PUBLICATION DETAILS</w:t>
            </w:r>
          </w:p>
        </w:tc>
      </w:tr>
      <w:tr w:rsidR="00925741" w:rsidRPr="00925741" w:rsidTr="00AA377D">
        <w:tc>
          <w:tcPr>
            <w:tcW w:w="1250" w:type="pct"/>
          </w:tcPr>
          <w:p w:rsidR="00925741" w:rsidRPr="00925741" w:rsidRDefault="00AA377D" w:rsidP="00925741">
            <w:pPr>
              <w:pStyle w:val="TableText"/>
            </w:pPr>
            <w:r>
              <w:t>N/A</w:t>
            </w:r>
          </w:p>
        </w:tc>
        <w:tc>
          <w:tcPr>
            <w:tcW w:w="1250" w:type="pct"/>
          </w:tcPr>
          <w:p w:rsidR="00925741" w:rsidRPr="00925741" w:rsidRDefault="00925741" w:rsidP="00925741">
            <w:pPr>
              <w:pStyle w:val="TableText"/>
            </w:pPr>
          </w:p>
        </w:tc>
        <w:tc>
          <w:tcPr>
            <w:tcW w:w="1250" w:type="pct"/>
          </w:tcPr>
          <w:p w:rsidR="00925741" w:rsidRPr="00925741" w:rsidRDefault="00925741" w:rsidP="00925741">
            <w:pPr>
              <w:pStyle w:val="TableText"/>
            </w:pPr>
          </w:p>
        </w:tc>
        <w:tc>
          <w:tcPr>
            <w:tcW w:w="1250" w:type="pct"/>
          </w:tcPr>
          <w:p w:rsidR="00925741" w:rsidRPr="00925741" w:rsidRDefault="00925741" w:rsidP="00925741">
            <w:pPr>
              <w:pStyle w:val="TableText"/>
            </w:pPr>
          </w:p>
        </w:tc>
      </w:tr>
    </w:tbl>
    <w:p w:rsidR="00933D2A" w:rsidRDefault="00933D2A" w:rsidP="008B2789">
      <w:pPr>
        <w:pStyle w:val="TableTitles"/>
        <w:jc w:val="left"/>
      </w:pPr>
    </w:p>
    <w:p w:rsidR="00742832" w:rsidRDefault="00742832" w:rsidP="009B6CB6">
      <w:r>
        <w:br w:type="page"/>
      </w:r>
    </w:p>
    <w:p w:rsidR="003334B1" w:rsidRDefault="009B6CB6" w:rsidP="009B6CB6">
      <w:pPr>
        <w:pStyle w:val="Heading1"/>
      </w:pPr>
      <w:bookmarkStart w:id="175" w:name="_Toc500846466"/>
      <w:bookmarkStart w:id="176" w:name="_Toc501630275"/>
      <w:bookmarkStart w:id="177" w:name="_Toc501635983"/>
      <w:bookmarkStart w:id="178" w:name="_Toc504124179"/>
      <w:bookmarkStart w:id="179" w:name="_Toc505944753"/>
      <w:bookmarkStart w:id="180" w:name="_Toc505947356"/>
      <w:bookmarkStart w:id="181" w:name="_Toc505950155"/>
      <w:bookmarkStart w:id="182" w:name="_Toc505951928"/>
      <w:bookmarkStart w:id="183" w:name="_Toc505953818"/>
      <w:bookmarkStart w:id="184" w:name="_Toc506197586"/>
      <w:bookmarkStart w:id="185" w:name="_Toc508888822"/>
      <w:bookmarkStart w:id="186" w:name="_Toc509306294"/>
      <w:bookmarkStart w:id="187" w:name="_Toc509391598"/>
      <w:bookmarkStart w:id="188" w:name="_Toc518915104"/>
      <w:r>
        <w:t xml:space="preserve">3. </w:t>
      </w:r>
      <w:bookmarkEnd w:id="175"/>
      <w:bookmarkEnd w:id="176"/>
      <w:bookmarkEnd w:id="177"/>
      <w:bookmarkEnd w:id="178"/>
      <w:bookmarkEnd w:id="179"/>
      <w:bookmarkEnd w:id="180"/>
      <w:bookmarkEnd w:id="181"/>
      <w:bookmarkEnd w:id="182"/>
      <w:bookmarkEnd w:id="183"/>
      <w:bookmarkEnd w:id="184"/>
      <w:r w:rsidR="000547EA" w:rsidRPr="000547EA">
        <w:t>ACQUITTAL REPORT (Conditions of Grant, clause 6.4 (a)-(d), clause 6.5 (a)-(b) of Part A)</w:t>
      </w:r>
      <w:bookmarkEnd w:id="185"/>
      <w:bookmarkEnd w:id="186"/>
      <w:bookmarkEnd w:id="187"/>
      <w:bookmarkEnd w:id="188"/>
    </w:p>
    <w:p w:rsidR="003334B1" w:rsidRPr="009B6CB6" w:rsidRDefault="003334B1" w:rsidP="003334B1">
      <w:pPr>
        <w:rPr>
          <w:i/>
        </w:rPr>
      </w:pPr>
      <w:r w:rsidRPr="009B6CB6">
        <w:rPr>
          <w:i/>
        </w:rPr>
        <w:t>Have you fully expended the Grant Funds provided under the Conditions of Grant?</w:t>
      </w:r>
    </w:p>
    <w:p w:rsidR="003334B1" w:rsidRDefault="008B2789" w:rsidP="003334B1">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927100</wp:posOffset>
                </wp:positionH>
                <wp:positionV relativeFrom="paragraph">
                  <wp:posOffset>12065</wp:posOffset>
                </wp:positionV>
                <wp:extent cx="161925" cy="161925"/>
                <wp:effectExtent l="0" t="0" r="28575" b="28575"/>
                <wp:wrapNone/>
                <wp:docPr id="6" name="Rectangle 6"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81844" id="Rectangle 6" o:spid="_x0000_s1026" alt="Title: Square checkbox - Description: Square checkbox - marked with an 'X'." style="position:absolute;margin-left:73pt;margin-top:.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" filled="f" strokecolor="#272727 [2749]" strokeweight="1pt"/>
            </w:pict>
          </mc:Fallback>
        </mc:AlternateContent>
      </w:r>
      <w:r>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307975</wp:posOffset>
                </wp:positionH>
                <wp:positionV relativeFrom="paragraph">
                  <wp:posOffset>6985</wp:posOffset>
                </wp:positionV>
                <wp:extent cx="161925" cy="161925"/>
                <wp:effectExtent l="0" t="0" r="28575" b="28575"/>
                <wp:wrapNone/>
                <wp:docPr id="5" name="Rectangle 5"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A3B60" id="Rectangle 5" o:spid="_x0000_s1026" alt="Title: Square checkbox - Description: Square checkbox." style="position:absolute;margin-left:24.25pt;margin-top:.55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pFvQ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" filled="f" strokecolor="#272727 [2749]" strokeweight="1pt"/>
            </w:pict>
          </mc:Fallback>
        </mc:AlternateContent>
      </w:r>
      <w:r w:rsidR="00EB7DA9">
        <w:t xml:space="preserve">Yes     </w:t>
      </w:r>
      <w:r>
        <w:t xml:space="preserve">  </w:t>
      </w:r>
      <w:r w:rsidR="00EB7DA9">
        <w:t xml:space="preserve"> </w:t>
      </w:r>
      <w:r w:rsidR="00CE0A82">
        <w:t xml:space="preserve">   </w:t>
      </w:r>
      <w:r w:rsidR="009B6CB6">
        <w:t xml:space="preserve">  No   </w:t>
      </w:r>
      <w:r>
        <w:t xml:space="preserve"> X</w:t>
      </w:r>
    </w:p>
    <w:p w:rsidR="00CE0A82" w:rsidRPr="008B2789" w:rsidRDefault="00CE0A82" w:rsidP="00CE0A82">
      <w:pPr>
        <w:rPr>
          <w:i/>
        </w:rPr>
      </w:pPr>
      <w:r w:rsidRPr="00CE0A82">
        <w:rPr>
          <w:i/>
        </w:rPr>
        <w:t>If the ans</w:t>
      </w:r>
      <w:r w:rsidRPr="008B2789">
        <w:rPr>
          <w:i/>
        </w:rPr>
        <w:t xml:space="preserve">wer is No, please specify: </w:t>
      </w:r>
    </w:p>
    <w:p w:rsidR="00CE0A82" w:rsidRPr="0012158F" w:rsidRDefault="00CE0A82" w:rsidP="00AA377D">
      <w:pPr>
        <w:pStyle w:val="Bullets"/>
      </w:pPr>
      <w:r w:rsidRPr="0012158F">
        <w:t>the amount of funds remaining: $</w:t>
      </w:r>
      <w:r w:rsidR="00AA377D" w:rsidRPr="00AA377D">
        <w:rPr>
          <w:i/>
        </w:rPr>
        <w:t>18,345.94</w:t>
      </w:r>
    </w:p>
    <w:p w:rsidR="00CE0A82" w:rsidRPr="008B2789" w:rsidRDefault="00CE0A82" w:rsidP="00AA377D">
      <w:pPr>
        <w:pStyle w:val="Bullets"/>
        <w:rPr>
          <w:i/>
        </w:rPr>
      </w:pPr>
      <w:r w:rsidRPr="008B2789">
        <w:rPr>
          <w:i/>
        </w:rPr>
        <w:t>the reason for this underspend:</w:t>
      </w:r>
      <w:r w:rsidR="008B2789">
        <w:rPr>
          <w:i/>
        </w:rPr>
        <w:t xml:space="preserve"> </w:t>
      </w:r>
      <w:r w:rsidR="00AA377D" w:rsidRPr="00AA377D">
        <w:rPr>
          <w:i/>
        </w:rPr>
        <w:t>Savings were made in staffing costs due to efficiencies being able to be made through the help of staff in other mentoring programs within the overall ASPIRE program.</w:t>
      </w:r>
    </w:p>
    <w:p w:rsidR="00CE0A82" w:rsidRPr="00CE0A82" w:rsidRDefault="00CE0A82" w:rsidP="00CE0A82">
      <w:pPr>
        <w:rPr>
          <w:i/>
        </w:rPr>
      </w:pPr>
      <w:r w:rsidRPr="00CE0A82">
        <w:rPr>
          <w:i/>
        </w:rPr>
        <w:t>Ensure that the completed Acquittal Report template is signed by an appropriate university officer and attached to this Final Report.</w:t>
      </w:r>
    </w:p>
    <w:p w:rsidR="00CE0A82" w:rsidRPr="00CE0A82" w:rsidRDefault="000547EA" w:rsidP="00CE0A82">
      <w:pPr>
        <w:rPr>
          <w:i/>
        </w:rPr>
      </w:pPr>
      <w:r>
        <w:rPr>
          <w:i/>
        </w:rPr>
        <w:t>*IMPORTANT NOTICE - Unspent 2016</w:t>
      </w:r>
      <w:r w:rsidR="00CE0A82" w:rsidRPr="00CE0A82">
        <w:rPr>
          <w:i/>
        </w:rPr>
        <w:t xml:space="preserve"> National Priorities Pool Grant Funds</w:t>
      </w:r>
    </w:p>
    <w:p w:rsidR="000547EA" w:rsidRPr="000547EA" w:rsidRDefault="000547EA" w:rsidP="000547EA">
      <w:pPr>
        <w:pStyle w:val="Bullets"/>
        <w:rPr>
          <w:i/>
        </w:rPr>
      </w:pPr>
      <w:r w:rsidRPr="000547EA">
        <w:rPr>
          <w:i/>
        </w:rPr>
        <w:t>Grant recipients must fully expend these 2016 National Priorities Pool funds in the project period for which the grant is made and report on this expenditure to the Commonwealth, including the amount of any unspent funds.</w:t>
      </w:r>
    </w:p>
    <w:p w:rsidR="000547EA" w:rsidRPr="000547EA" w:rsidRDefault="000547EA" w:rsidP="000547EA">
      <w:pPr>
        <w:pStyle w:val="Bullets"/>
        <w:rPr>
          <w:i/>
        </w:rPr>
      </w:pPr>
      <w:r w:rsidRPr="000547EA">
        <w:rPr>
          <w:i/>
        </w:rPr>
        <w:t>If a provider fails to spend the full amount granted it in respect of a year, the unspent funds may be recovered by the Commonwealth.</w:t>
      </w:r>
    </w:p>
    <w:p w:rsidR="009B6CB6" w:rsidRPr="009B6CB6" w:rsidRDefault="009B6CB6" w:rsidP="000547EA">
      <w:pPr>
        <w:pStyle w:val="Bullets"/>
        <w:numPr>
          <w:ilvl w:val="0"/>
          <w:numId w:val="0"/>
        </w:numPr>
        <w:ind w:left="357"/>
      </w:pPr>
      <w:r>
        <w:br w:type="page"/>
      </w:r>
    </w:p>
    <w:p w:rsidR="003334B1" w:rsidRDefault="003334B1" w:rsidP="009B6CB6">
      <w:pPr>
        <w:pStyle w:val="Heading1"/>
      </w:pPr>
      <w:bookmarkStart w:id="189" w:name="_Toc500846467"/>
      <w:bookmarkStart w:id="190" w:name="_Toc501630276"/>
      <w:bookmarkStart w:id="191" w:name="_Toc501635984"/>
      <w:bookmarkStart w:id="192" w:name="_Toc504124180"/>
      <w:bookmarkStart w:id="193" w:name="_Toc505944754"/>
      <w:bookmarkStart w:id="194" w:name="_Toc505947357"/>
      <w:bookmarkStart w:id="195" w:name="_Toc505950156"/>
      <w:bookmarkStart w:id="196" w:name="_Toc505951929"/>
      <w:bookmarkStart w:id="197" w:name="_Toc505953819"/>
      <w:bookmarkStart w:id="198" w:name="_Toc506197587"/>
      <w:bookmarkStart w:id="199" w:name="_Toc508888823"/>
      <w:bookmarkStart w:id="200" w:name="_Toc509306295"/>
      <w:bookmarkStart w:id="201" w:name="_Toc509391599"/>
      <w:bookmarkStart w:id="202" w:name="_Toc518915105"/>
      <w:r>
        <w:t>DECLARATION</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C420D" w:rsidRPr="006C420D" w:rsidRDefault="006C420D" w:rsidP="006C420D">
      <w:r w:rsidRPr="006C420D">
        <w:t>I declare that:</w:t>
      </w:r>
    </w:p>
    <w:p w:rsidR="000547EA" w:rsidRPr="000547EA" w:rsidRDefault="000547EA" w:rsidP="000547EA">
      <w:pPr>
        <w:pStyle w:val="Bullets"/>
      </w:pPr>
      <w:r w:rsidRPr="000547EA">
        <w:t>I am authorised by the university to sign this Declaration on its behalf, and</w:t>
      </w:r>
    </w:p>
    <w:p w:rsidR="000547EA" w:rsidRPr="000547EA" w:rsidRDefault="000547EA" w:rsidP="00B477F8">
      <w:pPr>
        <w:pStyle w:val="Bullets"/>
      </w:pPr>
      <w:r w:rsidRPr="000547EA">
        <w:t xml:space="preserve">to the best of my knowledge, the information that I have provided in the </w:t>
      </w:r>
      <w:r w:rsidRPr="000547EA">
        <w:rPr>
          <w:b/>
        </w:rPr>
        <w:t xml:space="preserve">Final Report </w:t>
      </w:r>
      <w:r w:rsidRPr="000547EA">
        <w:t xml:space="preserve">and </w:t>
      </w:r>
      <w:r w:rsidRPr="000547EA">
        <w:rPr>
          <w:b/>
        </w:rPr>
        <w:t>Acquittal Report</w:t>
      </w:r>
      <w:r w:rsidRPr="000547EA">
        <w:t xml:space="preserve"> for the HEPPP 2016 National Priorities Pool project:</w:t>
      </w:r>
      <w:r>
        <w:t xml:space="preserve"> </w:t>
      </w:r>
      <w:r w:rsidR="00B477F8" w:rsidRPr="00B477F8">
        <w:rPr>
          <w:i/>
        </w:rPr>
        <w:t>C</w:t>
      </w:r>
      <w:r w:rsidR="00AA377D">
        <w:rPr>
          <w:i/>
        </w:rPr>
        <w:t>lick-On Mentoring</w:t>
      </w:r>
      <w:r w:rsidRPr="000547EA">
        <w:rPr>
          <w:b/>
          <w:i/>
        </w:rPr>
        <w:t xml:space="preserve"> </w:t>
      </w:r>
      <w:r w:rsidRPr="000547EA">
        <w:t>is true, correct and accurate in all particulars.</w:t>
      </w:r>
    </w:p>
    <w:p w:rsidR="006C420D" w:rsidRPr="006C420D" w:rsidRDefault="006C420D" w:rsidP="006C420D">
      <w:r w:rsidRPr="006C420D">
        <w:t>I understand that:</w:t>
      </w:r>
    </w:p>
    <w:p w:rsidR="000547EA" w:rsidRPr="000547EA" w:rsidRDefault="000547EA" w:rsidP="000547EA">
      <w:pPr>
        <w:pStyle w:val="Bullets"/>
      </w:pPr>
      <w:r w:rsidRPr="000547EA">
        <w:t xml:space="preserve">The provision of false or misleading information or the making of false or misleading statements to the Commonwealth is a serious offence under the </w:t>
      </w:r>
      <w:r w:rsidRPr="000547EA">
        <w:rPr>
          <w:i/>
        </w:rPr>
        <w:t>Criminal Code Act 1995 (Cth)</w:t>
      </w:r>
      <w:r w:rsidRPr="000547EA">
        <w:t>.</w:t>
      </w:r>
    </w:p>
    <w:p w:rsidR="000547EA" w:rsidRPr="000547EA" w:rsidRDefault="000547EA" w:rsidP="000547EA">
      <w:pPr>
        <w:pStyle w:val="Bullets"/>
      </w:pPr>
      <w:r w:rsidRPr="000547EA">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6C420D" w:rsidP="006C420D">
      <w:r w:rsidRPr="006C420D">
        <w:t>I agree to publication of the Final Report on the Department of Education and Training website, once accepted by the department.</w:t>
      </w:r>
    </w:p>
    <w:p w:rsidR="006C420D" w:rsidRDefault="006C420D" w:rsidP="006C420D"/>
    <w:p w:rsidR="00592126" w:rsidRDefault="009B6CB6" w:rsidP="00630290">
      <w:pPr>
        <w:rPr>
          <w:b/>
        </w:rPr>
      </w:pPr>
      <w:r w:rsidRPr="009B6CB6">
        <w:rPr>
          <w:b/>
        </w:rPr>
        <w:t>Title</w:t>
      </w:r>
      <w:r w:rsidRPr="009B6CB6">
        <w:rPr>
          <w:b/>
        </w:rPr>
        <w:tab/>
      </w:r>
      <w:r w:rsidR="006C420D">
        <w:tab/>
        <w:t>Professor</w:t>
      </w:r>
      <w:r>
        <w:br/>
      </w:r>
      <w:r w:rsidRPr="009B6CB6">
        <w:rPr>
          <w:b/>
        </w:rPr>
        <w:t>Name</w:t>
      </w:r>
      <w:r>
        <w:tab/>
      </w:r>
      <w:r>
        <w:tab/>
      </w:r>
      <w:r w:rsidR="00AA377D">
        <w:t>Ian Jacobs</w:t>
      </w:r>
      <w:r>
        <w:br/>
      </w:r>
      <w:r w:rsidRPr="009B6CB6">
        <w:rPr>
          <w:b/>
        </w:rPr>
        <w:t>Position</w:t>
      </w:r>
      <w:r>
        <w:tab/>
      </w:r>
      <w:r w:rsidR="00AA377D">
        <w:t>Chief Executive Officer (Vice-Chancellor)</w:t>
      </w:r>
      <w:r>
        <w:br/>
      </w:r>
      <w:r w:rsidR="008B62CF">
        <w:rPr>
          <w:b/>
        </w:rPr>
        <w:t>Signature</w:t>
      </w:r>
    </w:p>
    <w:p w:rsidR="00592126" w:rsidRDefault="00592126">
      <w:pPr>
        <w:spacing w:after="0"/>
        <w:rPr>
          <w:b/>
        </w:rPr>
      </w:pPr>
      <w:r>
        <w:rPr>
          <w:b/>
        </w:rPr>
        <w:br w:type="page"/>
      </w:r>
    </w:p>
    <w:p w:rsidR="00D7588C" w:rsidRDefault="00592126" w:rsidP="00592126">
      <w:pPr>
        <w:pStyle w:val="Heading1"/>
      </w:pPr>
      <w:bookmarkStart w:id="203" w:name="_Toc518915106"/>
      <w:r>
        <w:t>Appendix</w:t>
      </w:r>
      <w:r w:rsidR="005C16F8">
        <w:t xml:space="preserve"> 1</w:t>
      </w:r>
      <w:r>
        <w:t>: ASPIRE Click-on Mentoring Evaluation Report</w:t>
      </w:r>
      <w:bookmarkEnd w:id="203"/>
    </w:p>
    <w:p w:rsidR="00D934E6" w:rsidRDefault="00D934E6" w:rsidP="00D934E6">
      <w:pPr>
        <w:pStyle w:val="Heading2"/>
      </w:pPr>
      <w:bookmarkStart w:id="204" w:name="_Toc518915107"/>
      <w:r>
        <w:t>A. Introduction</w:t>
      </w:r>
      <w:bookmarkEnd w:id="204"/>
    </w:p>
    <w:p w:rsidR="00D934E6" w:rsidRDefault="00D934E6" w:rsidP="00D934E6">
      <w:r>
        <w:t xml:space="preserve">The UNSW ASPIRE Click-on Mentoring pilot program ran in two schools over Term 3 and Term 4 of 2017. An online mentoring program was developed to meet the identified objectives: </w:t>
      </w:r>
    </w:p>
    <w:p w:rsidR="00D934E6" w:rsidRDefault="00D934E6" w:rsidP="00D934E6">
      <w:pPr>
        <w:pStyle w:val="Bullets"/>
      </w:pPr>
      <w:r>
        <w:t>Run a pilot e-mentoring scheme with two regional remote partner schools in the UNSW ASPIRE program</w:t>
      </w:r>
    </w:p>
    <w:p w:rsidR="00D934E6" w:rsidRDefault="00D934E6" w:rsidP="00D934E6">
      <w:pPr>
        <w:pStyle w:val="Bullets"/>
      </w:pPr>
      <w:r>
        <w:t>Evaluate the effectiveness of the program</w:t>
      </w:r>
    </w:p>
    <w:p w:rsidR="00D934E6" w:rsidRDefault="00D934E6" w:rsidP="00D934E6">
      <w:pPr>
        <w:pStyle w:val="Heading3"/>
      </w:pPr>
      <w:r>
        <w:t>Contextual Information</w:t>
      </w:r>
    </w:p>
    <w:p w:rsidR="00D934E6" w:rsidRDefault="00D934E6" w:rsidP="00D934E6">
      <w:r>
        <w:t xml:space="preserve">The project examines whether technologies can be successfully utilised to provide remote mentoring to regional schools in low socio-economic communities. Geographically isolated students are linked up via technology with the university community to overcome challenges of distance, time and cost. It has been found that mentoring has been an important strategy internationally in addressing the lack of relevant social capital (Reay 2001). The use of university students has been a common feature of widening participation initiatives internationally which has led to evidence on successful approaches (Storey, 2005, Rogers 2010). While face to face mentoring is prevalent in metropolitan schools, regional schools often miss out because of geographical isolation. This pilot project examines e-mentoring as a scheme to address the difficulties of a sustainable widening participation strategy over vast distances. </w:t>
      </w:r>
    </w:p>
    <w:p w:rsidR="00D934E6" w:rsidRDefault="00D934E6" w:rsidP="00D934E6">
      <w:r>
        <w:t>Several platforms were trialled. For example, Google Hangout, Skype, Click-Meeting, Go-To-Meeting and Adobe Connect. Due to the strict firewall settings from the schools, extended consultations were conducted with the Department of Education to find a suitable platform. Although the Department of Education advised they will expand their platforms to Google Hangout, Adobe Connect was the only platform which was able to pass through the firewall at the time of the project commencement. As a result, it was decided the pilot e-mentoring program would use Adobe Connect as the platform for communication.</w:t>
      </w:r>
    </w:p>
    <w:p w:rsidR="00D934E6" w:rsidRDefault="00D934E6" w:rsidP="00D934E6">
      <w:r>
        <w:t>Adobe Connect’s breakout room feature was another reason for the pilot project to settle on this platform. It was planned that the mentor coordinator would be the host of one meeting room, but mentoring pairs would be able to have private conversations in the breakout rooms. The mentor coordinator would be the administrator to initiate and end the breakout rooms. Where required, the mentor coordinator would be able to jump in and out of each breakout room during the session to provide monitor and support.</w:t>
      </w:r>
    </w:p>
    <w:p w:rsidR="00D934E6" w:rsidRDefault="00D934E6" w:rsidP="00D934E6">
      <w:pPr>
        <w:pStyle w:val="Heading2"/>
      </w:pPr>
      <w:bookmarkStart w:id="205" w:name="_Toc518915108"/>
      <w:r>
        <w:t>B. Implementation</w:t>
      </w:r>
      <w:bookmarkEnd w:id="205"/>
    </w:p>
    <w:p w:rsidR="00D934E6" w:rsidRDefault="00D934E6" w:rsidP="00D934E6">
      <w:pPr>
        <w:pStyle w:val="Heading3"/>
      </w:pPr>
      <w:r>
        <w:t>School Recruitment</w:t>
      </w:r>
    </w:p>
    <w:p w:rsidR="00D934E6" w:rsidRDefault="00D934E6" w:rsidP="00D934E6">
      <w:r>
        <w:t>The Principal was the first point of contact ASPIRE made with the school to gain permission to implement the program. Both schools were existing ASPIRE partner schools for a number of years. A key contact teacher was identified by the Principal to work with the ASPIRE mentor coordinator to deliver the program.</w:t>
      </w:r>
    </w:p>
    <w:p w:rsidR="00D934E6" w:rsidRDefault="00D934E6" w:rsidP="00D934E6"/>
    <w:p w:rsidR="00D934E6" w:rsidRDefault="00D934E6" w:rsidP="00D934E6">
      <w:r>
        <w:t>In discussion with the school, it was decided that a one-on-one mentoring relationship would be suitable for implementation if the total number of students was under 30. A pre-program planning meeting was held at each school in early May to discuss logistics, student recruitment and program structure. The one hour online session was to be held during school hours and it was up to the school to elect the session time. After the meeting, a Mentoring Partnership Agreement was signed to formalise the implementation of the program. Refer to Appendix 1 for a sample of the Mentoring Partnership Agreement.</w:t>
      </w:r>
    </w:p>
    <w:p w:rsidR="00D934E6" w:rsidRDefault="00D934E6" w:rsidP="00D934E6">
      <w:pPr>
        <w:pStyle w:val="Heading3"/>
      </w:pPr>
      <w:r>
        <w:t>Student Recruitment</w:t>
      </w:r>
    </w:p>
    <w:p w:rsidR="00D934E6" w:rsidRDefault="00D934E6" w:rsidP="00D934E6">
      <w:r>
        <w:t xml:space="preserve">It should be noted that there were only six Year 9 students in total at Ungarie Central School. The Year 9 Advisor at Ungarie Central School decided all six students would be given the opportunity to participate in the program. The Career Advisor at Condobolin High decided the mentoring program would be best suited to the “self-select class” in which there were 20 students in total. The self-selected class consists of students who choose to be in the class and choose certain subjects to study. The Career Advisor and the school perceive these students to be more driven than the rest of the cohort and will benefit the most from the program. </w:t>
      </w:r>
    </w:p>
    <w:p w:rsidR="00D934E6" w:rsidRDefault="00D934E6" w:rsidP="00D934E6">
      <w:r>
        <w:t>A student information session was delivered over the internet using Adobe Connect. The session served two purposes:</w:t>
      </w:r>
    </w:p>
    <w:p w:rsidR="00D934E6" w:rsidRDefault="00D934E6" w:rsidP="00D934E6">
      <w:pPr>
        <w:pStyle w:val="ListParagraph"/>
        <w:numPr>
          <w:ilvl w:val="0"/>
          <w:numId w:val="24"/>
        </w:numPr>
      </w:pPr>
      <w:r>
        <w:t>A virtual training session to allow students to familiarise themselves to use Adobe Connect</w:t>
      </w:r>
    </w:p>
    <w:p w:rsidR="00D934E6" w:rsidRDefault="00D934E6" w:rsidP="00D934E6">
      <w:pPr>
        <w:pStyle w:val="ListParagraph"/>
        <w:numPr>
          <w:ilvl w:val="0"/>
          <w:numId w:val="24"/>
        </w:numPr>
      </w:pPr>
      <w:r>
        <w:t>To inform students about the e-mentoring program aims, objectives and how the program works.</w:t>
      </w:r>
    </w:p>
    <w:p w:rsidR="007C60B6" w:rsidRDefault="007C60B6" w:rsidP="007C60B6"/>
    <w:p w:rsidR="007C60B6" w:rsidRDefault="007C60B6" w:rsidP="007C60B6">
      <w:pPr>
        <w:pStyle w:val="TableTitles"/>
      </w:pPr>
      <w:bookmarkStart w:id="206" w:name="_Toc518910429"/>
      <w:r>
        <w:t xml:space="preserve">Table </w:t>
      </w:r>
      <w:r w:rsidR="00D83700">
        <w:fldChar w:fldCharType="begin"/>
      </w:r>
      <w:r w:rsidR="00D83700">
        <w:instrText xml:space="preserve"> SEQ Table \* ARABIC </w:instrText>
      </w:r>
      <w:r w:rsidR="00D83700">
        <w:fldChar w:fldCharType="separate"/>
      </w:r>
      <w:r w:rsidR="006314C5">
        <w:rPr>
          <w:noProof/>
        </w:rPr>
        <w:t>5</w:t>
      </w:r>
      <w:r w:rsidR="00D83700">
        <w:rPr>
          <w:noProof/>
        </w:rPr>
        <w:fldChar w:fldCharType="end"/>
      </w:r>
      <w:r>
        <w:t>: Year 9 students participating in the program</w:t>
      </w:r>
      <w:bookmarkEnd w:id="206"/>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5"/>
        <w:tblDescription w:val="Table displaying the number of Year 9 students participating in the program, split into: School; Contact teacher; Year Group and Number of Students."/>
      </w:tblPr>
      <w:tblGrid>
        <w:gridCol w:w="2545"/>
        <w:gridCol w:w="2157"/>
        <w:gridCol w:w="2157"/>
        <w:gridCol w:w="2157"/>
      </w:tblGrid>
      <w:tr w:rsidR="00D934E6" w:rsidRPr="00925741" w:rsidTr="007C60B6">
        <w:trPr>
          <w:tblHeader/>
        </w:trPr>
        <w:tc>
          <w:tcPr>
            <w:tcW w:w="1411" w:type="pct"/>
            <w:shd w:val="clear" w:color="auto" w:fill="FFC000" w:themeFill="accent4"/>
          </w:tcPr>
          <w:p w:rsidR="00D934E6" w:rsidRPr="00AA377D" w:rsidRDefault="00D934E6" w:rsidP="00B014D1">
            <w:pPr>
              <w:pStyle w:val="TableText"/>
              <w:rPr>
                <w:b/>
                <w:color w:val="262626" w:themeColor="text1" w:themeTint="D9"/>
              </w:rPr>
            </w:pPr>
            <w:r>
              <w:rPr>
                <w:b/>
                <w:color w:val="262626" w:themeColor="text1" w:themeTint="D9"/>
              </w:rPr>
              <w:t>SCHOOL</w:t>
            </w:r>
          </w:p>
        </w:tc>
        <w:tc>
          <w:tcPr>
            <w:tcW w:w="1196" w:type="pct"/>
            <w:shd w:val="clear" w:color="auto" w:fill="FFC000" w:themeFill="accent4"/>
          </w:tcPr>
          <w:p w:rsidR="00D934E6" w:rsidRPr="00AA377D" w:rsidRDefault="00D934E6" w:rsidP="00B014D1">
            <w:pPr>
              <w:pStyle w:val="TableText"/>
              <w:rPr>
                <w:b/>
                <w:color w:val="262626" w:themeColor="text1" w:themeTint="D9"/>
              </w:rPr>
            </w:pPr>
            <w:r>
              <w:rPr>
                <w:b/>
                <w:color w:val="262626" w:themeColor="text1" w:themeTint="D9"/>
              </w:rPr>
              <w:t>CONTACT TEACHER</w:t>
            </w:r>
          </w:p>
        </w:tc>
        <w:tc>
          <w:tcPr>
            <w:tcW w:w="1196" w:type="pct"/>
            <w:shd w:val="clear" w:color="auto" w:fill="FFC000" w:themeFill="accent4"/>
          </w:tcPr>
          <w:p w:rsidR="00D934E6" w:rsidRPr="00AA377D" w:rsidRDefault="00D934E6" w:rsidP="00B014D1">
            <w:pPr>
              <w:pStyle w:val="TableText"/>
              <w:rPr>
                <w:b/>
                <w:color w:val="262626" w:themeColor="text1" w:themeTint="D9"/>
              </w:rPr>
            </w:pPr>
            <w:r>
              <w:rPr>
                <w:b/>
                <w:color w:val="262626" w:themeColor="text1" w:themeTint="D9"/>
              </w:rPr>
              <w:t>YEAR GROUP</w:t>
            </w:r>
          </w:p>
        </w:tc>
        <w:tc>
          <w:tcPr>
            <w:tcW w:w="1196" w:type="pct"/>
            <w:shd w:val="clear" w:color="auto" w:fill="FFC000" w:themeFill="accent4"/>
          </w:tcPr>
          <w:p w:rsidR="00D934E6" w:rsidRPr="00AA377D" w:rsidRDefault="00D934E6" w:rsidP="00B014D1">
            <w:pPr>
              <w:pStyle w:val="TableText"/>
              <w:rPr>
                <w:b/>
                <w:color w:val="262626" w:themeColor="text1" w:themeTint="D9"/>
              </w:rPr>
            </w:pPr>
            <w:r>
              <w:rPr>
                <w:b/>
                <w:color w:val="262626" w:themeColor="text1" w:themeTint="D9"/>
              </w:rPr>
              <w:t>NUMBER OF STUDENTS</w:t>
            </w:r>
          </w:p>
        </w:tc>
      </w:tr>
      <w:tr w:rsidR="007C60B6" w:rsidRPr="00925741" w:rsidTr="007C60B6">
        <w:tc>
          <w:tcPr>
            <w:tcW w:w="1411" w:type="pct"/>
          </w:tcPr>
          <w:p w:rsidR="007C60B6" w:rsidRPr="00B66B31" w:rsidRDefault="007C60B6" w:rsidP="007C60B6">
            <w:pPr>
              <w:pStyle w:val="TableText"/>
            </w:pPr>
            <w:r w:rsidRPr="00B66B31">
              <w:t>Condobolin High School</w:t>
            </w:r>
          </w:p>
        </w:tc>
        <w:tc>
          <w:tcPr>
            <w:tcW w:w="1196" w:type="pct"/>
          </w:tcPr>
          <w:p w:rsidR="007C60B6" w:rsidRPr="00925741" w:rsidRDefault="007C60B6" w:rsidP="007C60B6">
            <w:pPr>
              <w:pStyle w:val="TableText"/>
            </w:pPr>
            <w:r w:rsidRPr="007C60B6">
              <w:t>Career Advisor</w:t>
            </w:r>
          </w:p>
        </w:tc>
        <w:tc>
          <w:tcPr>
            <w:tcW w:w="1196" w:type="pct"/>
          </w:tcPr>
          <w:p w:rsidR="007C60B6" w:rsidRPr="004F49D7" w:rsidRDefault="007C60B6" w:rsidP="007C60B6">
            <w:pPr>
              <w:pStyle w:val="TableText"/>
            </w:pPr>
            <w:r w:rsidRPr="004F49D7">
              <w:t>Year 9</w:t>
            </w:r>
          </w:p>
        </w:tc>
        <w:tc>
          <w:tcPr>
            <w:tcW w:w="1196" w:type="pct"/>
          </w:tcPr>
          <w:p w:rsidR="007C60B6" w:rsidRPr="00D3582F" w:rsidRDefault="007C60B6" w:rsidP="007C60B6">
            <w:pPr>
              <w:pStyle w:val="TableText"/>
            </w:pPr>
            <w:r w:rsidRPr="00D3582F">
              <w:t>20</w:t>
            </w:r>
          </w:p>
        </w:tc>
      </w:tr>
      <w:tr w:rsidR="007C60B6" w:rsidRPr="00925741" w:rsidTr="007C60B6">
        <w:tc>
          <w:tcPr>
            <w:tcW w:w="1411" w:type="pct"/>
            <w:tcBorders>
              <w:bottom w:val="single" w:sz="4" w:space="0" w:color="auto"/>
            </w:tcBorders>
          </w:tcPr>
          <w:p w:rsidR="007C60B6" w:rsidRDefault="007C60B6" w:rsidP="007C60B6">
            <w:pPr>
              <w:pStyle w:val="TableText"/>
            </w:pPr>
            <w:r w:rsidRPr="00B66B31">
              <w:t>Ungarie Central School</w:t>
            </w:r>
          </w:p>
        </w:tc>
        <w:tc>
          <w:tcPr>
            <w:tcW w:w="1196" w:type="pct"/>
            <w:tcBorders>
              <w:bottom w:val="single" w:sz="4" w:space="0" w:color="auto"/>
            </w:tcBorders>
          </w:tcPr>
          <w:p w:rsidR="007C60B6" w:rsidRDefault="007C60B6" w:rsidP="007C60B6">
            <w:pPr>
              <w:pStyle w:val="TableText"/>
              <w:numPr>
                <w:ilvl w:val="0"/>
                <w:numId w:val="26"/>
              </w:numPr>
            </w:pPr>
            <w:r>
              <w:t>Year 9 Advisor</w:t>
            </w:r>
          </w:p>
          <w:p w:rsidR="007C60B6" w:rsidRPr="00925741" w:rsidRDefault="007C60B6" w:rsidP="007C60B6">
            <w:pPr>
              <w:pStyle w:val="TableText"/>
              <w:numPr>
                <w:ilvl w:val="0"/>
                <w:numId w:val="26"/>
              </w:numPr>
            </w:pPr>
            <w:r>
              <w:t>Head Teacher</w:t>
            </w:r>
          </w:p>
        </w:tc>
        <w:tc>
          <w:tcPr>
            <w:tcW w:w="1196" w:type="pct"/>
            <w:tcBorders>
              <w:bottom w:val="single" w:sz="4" w:space="0" w:color="auto"/>
            </w:tcBorders>
          </w:tcPr>
          <w:p w:rsidR="007C60B6" w:rsidRDefault="007C60B6" w:rsidP="007C60B6">
            <w:pPr>
              <w:pStyle w:val="TableText"/>
            </w:pPr>
            <w:r w:rsidRPr="004F49D7">
              <w:t>Year 9</w:t>
            </w:r>
          </w:p>
        </w:tc>
        <w:tc>
          <w:tcPr>
            <w:tcW w:w="1196" w:type="pct"/>
          </w:tcPr>
          <w:p w:rsidR="007C60B6" w:rsidRPr="00D3582F" w:rsidRDefault="007C60B6" w:rsidP="007C60B6">
            <w:pPr>
              <w:pStyle w:val="TableText"/>
            </w:pPr>
            <w:r w:rsidRPr="00D3582F">
              <w:t>6</w:t>
            </w:r>
          </w:p>
        </w:tc>
      </w:tr>
      <w:tr w:rsidR="007C60B6" w:rsidRPr="00925741" w:rsidTr="007C60B6">
        <w:tc>
          <w:tcPr>
            <w:tcW w:w="1411" w:type="pct"/>
            <w:tcBorders>
              <w:top w:val="single" w:sz="4" w:space="0" w:color="auto"/>
              <w:left w:val="single" w:sz="4" w:space="0" w:color="auto"/>
              <w:bottom w:val="single" w:sz="4" w:space="0" w:color="auto"/>
              <w:right w:val="nil"/>
            </w:tcBorders>
          </w:tcPr>
          <w:p w:rsidR="007C60B6" w:rsidRPr="007C60B6" w:rsidRDefault="007C60B6" w:rsidP="007C60B6">
            <w:pPr>
              <w:pStyle w:val="TableText"/>
              <w:rPr>
                <w:b/>
              </w:rPr>
            </w:pPr>
            <w:r w:rsidRPr="007C60B6">
              <w:rPr>
                <w:b/>
              </w:rPr>
              <w:t>Total number of students</w:t>
            </w:r>
          </w:p>
        </w:tc>
        <w:tc>
          <w:tcPr>
            <w:tcW w:w="1196" w:type="pct"/>
            <w:tcBorders>
              <w:top w:val="single" w:sz="4" w:space="0" w:color="auto"/>
              <w:left w:val="nil"/>
              <w:bottom w:val="single" w:sz="4" w:space="0" w:color="auto"/>
              <w:right w:val="nil"/>
            </w:tcBorders>
          </w:tcPr>
          <w:p w:rsidR="007C60B6" w:rsidRPr="007C60B6" w:rsidRDefault="007C60B6" w:rsidP="007C60B6">
            <w:pPr>
              <w:pStyle w:val="TableText"/>
              <w:rPr>
                <w:b/>
              </w:rPr>
            </w:pPr>
          </w:p>
        </w:tc>
        <w:tc>
          <w:tcPr>
            <w:tcW w:w="1196" w:type="pct"/>
            <w:tcBorders>
              <w:top w:val="single" w:sz="4" w:space="0" w:color="auto"/>
              <w:left w:val="nil"/>
              <w:bottom w:val="single" w:sz="4" w:space="0" w:color="auto"/>
              <w:right w:val="single" w:sz="4" w:space="0" w:color="auto"/>
            </w:tcBorders>
          </w:tcPr>
          <w:p w:rsidR="007C60B6" w:rsidRPr="007C60B6" w:rsidRDefault="007C60B6" w:rsidP="007C60B6">
            <w:pPr>
              <w:pStyle w:val="TableText"/>
              <w:rPr>
                <w:b/>
              </w:rPr>
            </w:pPr>
          </w:p>
        </w:tc>
        <w:tc>
          <w:tcPr>
            <w:tcW w:w="1196" w:type="pct"/>
            <w:tcBorders>
              <w:left w:val="single" w:sz="4" w:space="0" w:color="auto"/>
            </w:tcBorders>
          </w:tcPr>
          <w:p w:rsidR="007C60B6" w:rsidRPr="007C60B6" w:rsidRDefault="007C60B6" w:rsidP="007C60B6">
            <w:pPr>
              <w:pStyle w:val="TableText"/>
              <w:rPr>
                <w:b/>
              </w:rPr>
            </w:pPr>
            <w:r w:rsidRPr="007C60B6">
              <w:rPr>
                <w:b/>
              </w:rPr>
              <w:t>26</w:t>
            </w:r>
          </w:p>
        </w:tc>
      </w:tr>
    </w:tbl>
    <w:p w:rsidR="00D934E6" w:rsidRDefault="00D934E6" w:rsidP="00D934E6"/>
    <w:p w:rsidR="00314049" w:rsidRDefault="00314049" w:rsidP="00314049">
      <w:pPr>
        <w:pStyle w:val="Heading3"/>
      </w:pPr>
      <w:r>
        <w:t>Mentor Recruitment</w:t>
      </w:r>
    </w:p>
    <w:p w:rsidR="00314049" w:rsidRDefault="00314049" w:rsidP="00314049">
      <w:r>
        <w:t xml:space="preserve">Mentors were recruited from seven faculties across the University. A mentor flyer was designed and developed which contains the relevant information. The flyer was a pdf document and it was sent to various key contact people across the university to promote the program. However, it was realised it was not a straightforward process for people to apply. There was no application form linked to the flyer. Additionally, some faculties used Facebook to promote the program, however the pdf flyer was not compatible. A webpage was then created to resolve this problem. The link to the webpage was sent to the key contact and it was found to be a better way for university students to access the information. </w:t>
      </w:r>
    </w:p>
    <w:p w:rsidR="00314049" w:rsidRDefault="00314049" w:rsidP="00314049">
      <w:r>
        <w:t>Mentors were individually interviewed to assess their suitability for the program. Successful candidates received a three hour training session to ensure they had the relevant skills to become an effective mentor. Refer to Appendix 2 for information on mentor training topics. Additionally, a demonstration of Adobe Connect was shown to mentors so they could see how the platform works.</w:t>
      </w:r>
    </w:p>
    <w:p w:rsidR="00314049" w:rsidRDefault="00314049" w:rsidP="00314049">
      <w:r w:rsidRPr="00314049">
        <w:rPr>
          <w:b/>
        </w:rPr>
        <w:t xml:space="preserve">Number of mentors: </w:t>
      </w:r>
      <w:r>
        <w:t>26</w:t>
      </w:r>
    </w:p>
    <w:p w:rsidR="00314049" w:rsidRDefault="00314049" w:rsidP="00314049">
      <w:r w:rsidRPr="00314049">
        <w:rPr>
          <w:b/>
        </w:rPr>
        <w:t xml:space="preserve">Gender distribution: </w:t>
      </w:r>
      <w:r>
        <w:t>Male (50%), Female (50%)</w:t>
      </w:r>
    </w:p>
    <w:p w:rsidR="004B1332" w:rsidRDefault="004B1332" w:rsidP="004B1332">
      <w:pPr>
        <w:keepNext/>
      </w:pPr>
      <w:r>
        <w:rPr>
          <w:noProof/>
          <w:lang w:eastAsia="en-AU"/>
        </w:rPr>
        <w:drawing>
          <wp:anchor distT="0" distB="0" distL="114300" distR="114300" simplePos="0" relativeHeight="251663360" behindDoc="0" locked="0" layoutInCell="1" allowOverlap="1">
            <wp:simplePos x="0" y="0"/>
            <wp:positionH relativeFrom="column">
              <wp:posOffset>904875</wp:posOffset>
            </wp:positionH>
            <wp:positionV relativeFrom="paragraph">
              <wp:posOffset>145415</wp:posOffset>
            </wp:positionV>
            <wp:extent cx="3804920" cy="3355340"/>
            <wp:effectExtent l="0" t="0" r="5080" b="0"/>
            <wp:wrapSquare wrapText="bothSides"/>
            <wp:docPr id="1" name="Picture 1" descr="Bar graph showing the percentage of mentors from different Faculties. The Faculties are: Arts and Social Sciences; Business; Science; Law; Built Environment; Engineering and Medicine."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9">
                      <a:extLst>
                        <a:ext uri="{28A0092B-C50C-407E-A947-70E740481C1C}">
                          <a14:useLocalDpi xmlns:a14="http://schemas.microsoft.com/office/drawing/2010/main" val="0"/>
                        </a:ext>
                      </a:extLst>
                    </a:blip>
                    <a:stretch>
                      <a:fillRect/>
                    </a:stretch>
                  </pic:blipFill>
                  <pic:spPr>
                    <a:xfrm>
                      <a:off x="0" y="0"/>
                      <a:ext cx="3804920" cy="3355340"/>
                    </a:xfrm>
                    <a:prstGeom prst="rect">
                      <a:avLst/>
                    </a:prstGeom>
                  </pic:spPr>
                </pic:pic>
              </a:graphicData>
            </a:graphic>
            <wp14:sizeRelH relativeFrom="page">
              <wp14:pctWidth>0</wp14:pctWidth>
            </wp14:sizeRelH>
            <wp14:sizeRelV relativeFrom="page">
              <wp14:pctHeight>0</wp14:pctHeight>
            </wp14:sizeRelV>
          </wp:anchor>
        </w:drawing>
      </w: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jc w:val="left"/>
      </w:pPr>
    </w:p>
    <w:p w:rsidR="004B1332" w:rsidRDefault="004B1332" w:rsidP="004B1332">
      <w:pPr>
        <w:pStyle w:val="FigureTitles"/>
      </w:pPr>
      <w:bookmarkStart w:id="207" w:name="_Toc518910483"/>
      <w:r>
        <w:t xml:space="preserve">Figure </w:t>
      </w:r>
      <w:r w:rsidR="00D83700">
        <w:fldChar w:fldCharType="begin"/>
      </w:r>
      <w:r w:rsidR="00D83700">
        <w:instrText xml:space="preserve"> SEQ Figure \* ARABIC </w:instrText>
      </w:r>
      <w:r w:rsidR="00D83700">
        <w:fldChar w:fldCharType="separate"/>
      </w:r>
      <w:r w:rsidR="00B014D1">
        <w:rPr>
          <w:noProof/>
        </w:rPr>
        <w:t>1</w:t>
      </w:r>
      <w:r w:rsidR="00D83700">
        <w:rPr>
          <w:noProof/>
        </w:rPr>
        <w:fldChar w:fldCharType="end"/>
      </w:r>
      <w:r w:rsidR="00B83542">
        <w:t>: s</w:t>
      </w:r>
      <w:r w:rsidRPr="00896668">
        <w:t>hows mentors were recruited from a variety of Faculties</w:t>
      </w:r>
      <w:bookmarkEnd w:id="207"/>
    </w:p>
    <w:p w:rsidR="004B1332" w:rsidRDefault="004B1332" w:rsidP="004B1332">
      <w:pPr>
        <w:pStyle w:val="FigureTitles"/>
      </w:pPr>
    </w:p>
    <w:p w:rsidR="004B1332" w:rsidRDefault="004B1332" w:rsidP="004B1332">
      <w:pPr>
        <w:keepNext/>
      </w:pPr>
      <w:r>
        <w:rPr>
          <w:noProof/>
          <w:lang w:eastAsia="en-AU"/>
        </w:rPr>
        <w:drawing>
          <wp:anchor distT="0" distB="0" distL="114300" distR="114300" simplePos="0" relativeHeight="251664384" behindDoc="0" locked="0" layoutInCell="1" allowOverlap="1">
            <wp:simplePos x="0" y="0"/>
            <wp:positionH relativeFrom="column">
              <wp:posOffset>1152525</wp:posOffset>
            </wp:positionH>
            <wp:positionV relativeFrom="paragraph">
              <wp:posOffset>124460</wp:posOffset>
            </wp:positionV>
            <wp:extent cx="3481070" cy="2838450"/>
            <wp:effectExtent l="0" t="0" r="5080" b="0"/>
            <wp:wrapSquare wrapText="bothSides"/>
            <wp:docPr id="11" name="Picture 11" descr="Pie chart showing the year levels of mentors, split into: 1st Year; 2nd Year; 3rd Year; 4th Year; 5th Year; Post Grad; and PH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jpg"/>
                    <pic:cNvPicPr/>
                  </pic:nvPicPr>
                  <pic:blipFill>
                    <a:blip r:embed="rId10">
                      <a:extLst>
                        <a:ext uri="{28A0092B-C50C-407E-A947-70E740481C1C}">
                          <a14:useLocalDpi xmlns:a14="http://schemas.microsoft.com/office/drawing/2010/main" val="0"/>
                        </a:ext>
                      </a:extLst>
                    </a:blip>
                    <a:stretch>
                      <a:fillRect/>
                    </a:stretch>
                  </pic:blipFill>
                  <pic:spPr>
                    <a:xfrm>
                      <a:off x="0" y="0"/>
                      <a:ext cx="3481070" cy="2838450"/>
                    </a:xfrm>
                    <a:prstGeom prst="rect">
                      <a:avLst/>
                    </a:prstGeom>
                  </pic:spPr>
                </pic:pic>
              </a:graphicData>
            </a:graphic>
            <wp14:sizeRelH relativeFrom="page">
              <wp14:pctWidth>0</wp14:pctWidth>
            </wp14:sizeRelH>
            <wp14:sizeRelV relativeFrom="page">
              <wp14:pctHeight>0</wp14:pctHeight>
            </wp14:sizeRelV>
          </wp:anchor>
        </w:drawing>
      </w: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p>
    <w:p w:rsidR="004B1332" w:rsidRDefault="004B1332" w:rsidP="004B1332">
      <w:pPr>
        <w:pStyle w:val="FigureTitles"/>
      </w:pPr>
      <w:bookmarkStart w:id="208" w:name="_Toc518910484"/>
      <w:r>
        <w:t xml:space="preserve">Figure </w:t>
      </w:r>
      <w:r w:rsidR="00D83700">
        <w:fldChar w:fldCharType="begin"/>
      </w:r>
      <w:r w:rsidR="00D83700">
        <w:instrText xml:space="preserve"> SEQ Figure \* ARABIC </w:instrText>
      </w:r>
      <w:r w:rsidR="00D83700">
        <w:fldChar w:fldCharType="separate"/>
      </w:r>
      <w:r w:rsidR="00B014D1">
        <w:rPr>
          <w:noProof/>
        </w:rPr>
        <w:t>2</w:t>
      </w:r>
      <w:r w:rsidR="00D83700">
        <w:rPr>
          <w:noProof/>
        </w:rPr>
        <w:fldChar w:fldCharType="end"/>
      </w:r>
      <w:r w:rsidR="00B83542">
        <w:t>: s</w:t>
      </w:r>
      <w:r w:rsidRPr="00DB0E80">
        <w:t>hows mentors recruited were from a range of year levels</w:t>
      </w:r>
      <w:bookmarkEnd w:id="208"/>
    </w:p>
    <w:p w:rsidR="004B1332" w:rsidRDefault="00686C53" w:rsidP="004B1332">
      <w:r>
        <w:t>Figure 1</w:t>
      </w:r>
      <w:r w:rsidR="004B1332">
        <w:t xml:space="preserve"> shows the wide range of faculties from which mentors were recruited. </w:t>
      </w:r>
      <w:r>
        <w:t>Figure 2</w:t>
      </w:r>
      <w:r w:rsidR="004B1332">
        <w:t xml:space="preserve"> shows the range of year levels of mentors. </w:t>
      </w:r>
    </w:p>
    <w:p w:rsidR="004B1332" w:rsidRDefault="004B1332" w:rsidP="004B1332">
      <w:pPr>
        <w:pStyle w:val="Heading3"/>
      </w:pPr>
      <w:r>
        <w:t>Matching</w:t>
      </w:r>
    </w:p>
    <w:p w:rsidR="004B1332" w:rsidRDefault="004B1332" w:rsidP="004B1332">
      <w:r>
        <w:t>It should be noted that mentors and mentees were pre-matched before they met each other in person. Matching was based on information gathered from mentor and mentee application forms, with a basis for the pairs to have similar hobbies and interest. Where possible, the mentor coordinator tried to match based on alignment in field of study of mentors and intended field of study from the mentee. Teachers were consulted for more information on students which might not be covered in the application form. Once matching was completed, mentor and mentee profiles were created. Profiles were exchanged before the Program Launch day to allow the mentoring pairs to have some information about one another before their first interaction.</w:t>
      </w:r>
    </w:p>
    <w:p w:rsidR="004001E8" w:rsidRDefault="004001E8" w:rsidP="004001E8">
      <w:pPr>
        <w:pStyle w:val="Heading2"/>
      </w:pPr>
      <w:bookmarkStart w:id="209" w:name="_Toc518915109"/>
      <w:r>
        <w:t>C. Program Structure</w:t>
      </w:r>
      <w:bookmarkEnd w:id="209"/>
    </w:p>
    <w:p w:rsidR="004001E8" w:rsidRDefault="004001E8" w:rsidP="004001E8">
      <w:r>
        <w:t>The following program structure was agreed with the schools:</w:t>
      </w:r>
    </w:p>
    <w:p w:rsidR="006314C5" w:rsidRDefault="006314C5" w:rsidP="004001E8"/>
    <w:p w:rsidR="006314C5" w:rsidRDefault="006314C5" w:rsidP="006314C5">
      <w:pPr>
        <w:pStyle w:val="TableTitles"/>
      </w:pPr>
      <w:bookmarkStart w:id="210" w:name="_Toc518910430"/>
      <w:r>
        <w:t xml:space="preserve">Table </w:t>
      </w:r>
      <w:r w:rsidR="00D83700">
        <w:fldChar w:fldCharType="begin"/>
      </w:r>
      <w:r w:rsidR="00D83700">
        <w:instrText xml:space="preserve"> SEQ Table \* ARABIC </w:instrText>
      </w:r>
      <w:r w:rsidR="00D83700">
        <w:fldChar w:fldCharType="separate"/>
      </w:r>
      <w:r>
        <w:rPr>
          <w:noProof/>
        </w:rPr>
        <w:t>6</w:t>
      </w:r>
      <w:r w:rsidR="00D83700">
        <w:rPr>
          <w:noProof/>
        </w:rPr>
        <w:fldChar w:fldCharType="end"/>
      </w:r>
      <w:r>
        <w:t>: Program structure</w:t>
      </w:r>
      <w:bookmarkEnd w:id="210"/>
    </w:p>
    <w:tbl>
      <w:tblPr>
        <w:tblStyle w:val="TableGrid"/>
        <w:tblW w:w="5000" w:type="pct"/>
        <w:tblCellMar>
          <w:top w:w="45" w:type="dxa"/>
          <w:left w:w="85" w:type="dxa"/>
          <w:bottom w:w="11" w:type="dxa"/>
          <w:right w:w="85" w:type="dxa"/>
        </w:tblCellMar>
        <w:tblLook w:val="04A0" w:firstRow="1" w:lastRow="0" w:firstColumn="1" w:lastColumn="0" w:noHBand="0" w:noVBand="1"/>
        <w:tblCaption w:val="Table 6"/>
        <w:tblDescription w:val="Table displaying the program structure, split into: Activities; Proposed days; and Venue."/>
      </w:tblPr>
      <w:tblGrid>
        <w:gridCol w:w="3008"/>
        <w:gridCol w:w="3004"/>
        <w:gridCol w:w="3004"/>
      </w:tblGrid>
      <w:tr w:rsidR="004001E8" w:rsidRPr="00925741" w:rsidTr="004001E8">
        <w:trPr>
          <w:tblHeader/>
        </w:trPr>
        <w:tc>
          <w:tcPr>
            <w:tcW w:w="1668" w:type="pct"/>
            <w:shd w:val="clear" w:color="auto" w:fill="FFC000" w:themeFill="accent4"/>
          </w:tcPr>
          <w:p w:rsidR="004001E8" w:rsidRPr="004001E8" w:rsidRDefault="004001E8" w:rsidP="004001E8">
            <w:pPr>
              <w:pStyle w:val="TableText"/>
              <w:rPr>
                <w:b/>
              </w:rPr>
            </w:pPr>
            <w:r w:rsidRPr="004001E8">
              <w:rPr>
                <w:b/>
              </w:rPr>
              <w:t>ACTIVITIES</w:t>
            </w:r>
          </w:p>
        </w:tc>
        <w:tc>
          <w:tcPr>
            <w:tcW w:w="1666" w:type="pct"/>
            <w:shd w:val="clear" w:color="auto" w:fill="FFC000" w:themeFill="accent4"/>
          </w:tcPr>
          <w:p w:rsidR="004001E8" w:rsidRPr="004001E8" w:rsidRDefault="004001E8" w:rsidP="004001E8">
            <w:pPr>
              <w:pStyle w:val="TableText"/>
              <w:rPr>
                <w:b/>
              </w:rPr>
            </w:pPr>
            <w:r w:rsidRPr="004001E8">
              <w:rPr>
                <w:b/>
              </w:rPr>
              <w:t>PROPOSED DAYS</w:t>
            </w:r>
          </w:p>
        </w:tc>
        <w:tc>
          <w:tcPr>
            <w:tcW w:w="1666" w:type="pct"/>
            <w:shd w:val="clear" w:color="auto" w:fill="FFC000" w:themeFill="accent4"/>
          </w:tcPr>
          <w:p w:rsidR="004001E8" w:rsidRPr="004001E8" w:rsidRDefault="004001E8" w:rsidP="004001E8">
            <w:pPr>
              <w:pStyle w:val="TableText"/>
              <w:rPr>
                <w:b/>
              </w:rPr>
            </w:pPr>
            <w:r w:rsidRPr="004001E8">
              <w:rPr>
                <w:b/>
              </w:rPr>
              <w:t>VENUE</w:t>
            </w:r>
          </w:p>
        </w:tc>
      </w:tr>
      <w:tr w:rsidR="004001E8" w:rsidRPr="00925741" w:rsidTr="004001E8">
        <w:tc>
          <w:tcPr>
            <w:tcW w:w="1668" w:type="pct"/>
          </w:tcPr>
          <w:p w:rsidR="004001E8" w:rsidRPr="00925741" w:rsidRDefault="004001E8" w:rsidP="004001E8">
            <w:pPr>
              <w:pStyle w:val="TableText"/>
            </w:pPr>
            <w:r>
              <w:t>Program Launch Days</w:t>
            </w:r>
          </w:p>
        </w:tc>
        <w:tc>
          <w:tcPr>
            <w:tcW w:w="1666" w:type="pct"/>
          </w:tcPr>
          <w:p w:rsidR="004001E8" w:rsidRPr="008E0874" w:rsidRDefault="004001E8" w:rsidP="004001E8">
            <w:pPr>
              <w:pStyle w:val="TableText"/>
            </w:pPr>
            <w:r w:rsidRPr="008E0874">
              <w:t>Wednesday 23rd &amp; Thursday</w:t>
            </w:r>
            <w:r>
              <w:t xml:space="preserve"> 24th August</w:t>
            </w:r>
          </w:p>
        </w:tc>
        <w:tc>
          <w:tcPr>
            <w:tcW w:w="1666" w:type="pct"/>
          </w:tcPr>
          <w:p w:rsidR="004001E8" w:rsidRPr="00CF5F9D" w:rsidRDefault="004001E8" w:rsidP="004001E8">
            <w:pPr>
              <w:pStyle w:val="TableText"/>
            </w:pPr>
            <w:r w:rsidRPr="00CF5F9D">
              <w:t>UNSW Sydney campus, Kensington</w:t>
            </w:r>
          </w:p>
        </w:tc>
      </w:tr>
      <w:tr w:rsidR="004001E8" w:rsidRPr="00925741" w:rsidTr="004001E8">
        <w:tc>
          <w:tcPr>
            <w:tcW w:w="1668" w:type="pct"/>
          </w:tcPr>
          <w:p w:rsidR="004001E8" w:rsidRPr="001C1F5E" w:rsidRDefault="004001E8" w:rsidP="004001E8">
            <w:pPr>
              <w:pStyle w:val="TableText"/>
            </w:pPr>
            <w:r w:rsidRPr="001C1F5E">
              <w:t xml:space="preserve">Session 1 </w:t>
            </w:r>
          </w:p>
        </w:tc>
        <w:tc>
          <w:tcPr>
            <w:tcW w:w="1666" w:type="pct"/>
          </w:tcPr>
          <w:p w:rsidR="004001E8" w:rsidRPr="006B498F" w:rsidRDefault="004001E8" w:rsidP="004001E8">
            <w:pPr>
              <w:pStyle w:val="TableText"/>
            </w:pPr>
            <w:r w:rsidRPr="006B498F">
              <w:t>Week beginning 28th August</w:t>
            </w:r>
          </w:p>
        </w:tc>
        <w:tc>
          <w:tcPr>
            <w:tcW w:w="1666" w:type="pct"/>
          </w:tcPr>
          <w:p w:rsidR="004001E8" w:rsidRPr="00CF5F9D" w:rsidRDefault="004001E8" w:rsidP="004001E8">
            <w:pPr>
              <w:pStyle w:val="TableText"/>
            </w:pPr>
            <w:r w:rsidRPr="00CF5F9D">
              <w:t>Online</w:t>
            </w:r>
          </w:p>
        </w:tc>
      </w:tr>
      <w:tr w:rsidR="004001E8" w:rsidRPr="00925741" w:rsidTr="004001E8">
        <w:tc>
          <w:tcPr>
            <w:tcW w:w="1668" w:type="pct"/>
          </w:tcPr>
          <w:p w:rsidR="004001E8" w:rsidRPr="001C1F5E" w:rsidRDefault="004001E8" w:rsidP="004001E8">
            <w:pPr>
              <w:pStyle w:val="TableText"/>
            </w:pPr>
            <w:r w:rsidRPr="001C1F5E">
              <w:t xml:space="preserve">Session 2 </w:t>
            </w:r>
          </w:p>
        </w:tc>
        <w:tc>
          <w:tcPr>
            <w:tcW w:w="1666" w:type="pct"/>
          </w:tcPr>
          <w:p w:rsidR="004001E8" w:rsidRPr="006B498F" w:rsidRDefault="004001E8" w:rsidP="004001E8">
            <w:pPr>
              <w:pStyle w:val="TableText"/>
            </w:pPr>
            <w:r w:rsidRPr="006B498F">
              <w:t>Week beginning 4th September</w:t>
            </w:r>
          </w:p>
        </w:tc>
        <w:tc>
          <w:tcPr>
            <w:tcW w:w="1666" w:type="pct"/>
          </w:tcPr>
          <w:p w:rsidR="004001E8" w:rsidRPr="00CF5F9D" w:rsidRDefault="004001E8" w:rsidP="004001E8">
            <w:pPr>
              <w:pStyle w:val="TableText"/>
            </w:pPr>
            <w:r w:rsidRPr="00CF5F9D">
              <w:t>Online</w:t>
            </w:r>
          </w:p>
        </w:tc>
      </w:tr>
      <w:tr w:rsidR="004001E8" w:rsidRPr="00925741" w:rsidTr="004001E8">
        <w:tc>
          <w:tcPr>
            <w:tcW w:w="1668" w:type="pct"/>
            <w:tcBorders>
              <w:bottom w:val="single" w:sz="4" w:space="0" w:color="auto"/>
            </w:tcBorders>
          </w:tcPr>
          <w:p w:rsidR="004001E8" w:rsidRDefault="004001E8" w:rsidP="004001E8">
            <w:pPr>
              <w:pStyle w:val="TableText"/>
            </w:pPr>
            <w:r w:rsidRPr="001C1F5E">
              <w:t>Session 3</w:t>
            </w:r>
          </w:p>
        </w:tc>
        <w:tc>
          <w:tcPr>
            <w:tcW w:w="1666" w:type="pct"/>
            <w:tcBorders>
              <w:bottom w:val="single" w:sz="4" w:space="0" w:color="auto"/>
            </w:tcBorders>
          </w:tcPr>
          <w:p w:rsidR="004001E8" w:rsidRDefault="004001E8" w:rsidP="004001E8">
            <w:pPr>
              <w:pStyle w:val="TableText"/>
            </w:pPr>
            <w:r w:rsidRPr="006B498F">
              <w:t>Week beginning 11th September</w:t>
            </w:r>
          </w:p>
        </w:tc>
        <w:tc>
          <w:tcPr>
            <w:tcW w:w="1666" w:type="pct"/>
            <w:tcBorders>
              <w:bottom w:val="single" w:sz="4" w:space="0" w:color="auto"/>
            </w:tcBorders>
          </w:tcPr>
          <w:p w:rsidR="004001E8" w:rsidRDefault="004001E8" w:rsidP="004001E8">
            <w:pPr>
              <w:pStyle w:val="TableText"/>
            </w:pPr>
            <w:r w:rsidRPr="00CF5F9D">
              <w:t>Online</w:t>
            </w:r>
          </w:p>
        </w:tc>
      </w:tr>
      <w:tr w:rsidR="004001E8" w:rsidRPr="00925741" w:rsidTr="004001E8">
        <w:tc>
          <w:tcPr>
            <w:tcW w:w="1668" w:type="pct"/>
            <w:tcBorders>
              <w:top w:val="single" w:sz="4" w:space="0" w:color="auto"/>
              <w:left w:val="single" w:sz="4" w:space="0" w:color="auto"/>
              <w:bottom w:val="single" w:sz="4" w:space="0" w:color="auto"/>
              <w:right w:val="nil"/>
            </w:tcBorders>
            <w:shd w:val="clear" w:color="auto" w:fill="E7E6E6" w:themeFill="background2"/>
          </w:tcPr>
          <w:p w:rsidR="004001E8" w:rsidRPr="004001E8" w:rsidRDefault="004001E8" w:rsidP="004001E8">
            <w:pPr>
              <w:pStyle w:val="TableText"/>
              <w:jc w:val="center"/>
              <w:rPr>
                <w:b/>
              </w:rPr>
            </w:pPr>
          </w:p>
        </w:tc>
        <w:tc>
          <w:tcPr>
            <w:tcW w:w="1666" w:type="pct"/>
            <w:tcBorders>
              <w:top w:val="single" w:sz="4" w:space="0" w:color="auto"/>
              <w:left w:val="nil"/>
              <w:bottom w:val="single" w:sz="4" w:space="0" w:color="auto"/>
              <w:right w:val="nil"/>
            </w:tcBorders>
            <w:shd w:val="clear" w:color="auto" w:fill="E7E6E6" w:themeFill="background2"/>
          </w:tcPr>
          <w:p w:rsidR="004001E8" w:rsidRPr="004001E8" w:rsidRDefault="004001E8" w:rsidP="004001E8">
            <w:pPr>
              <w:pStyle w:val="TableText"/>
              <w:jc w:val="center"/>
              <w:rPr>
                <w:b/>
              </w:rPr>
            </w:pPr>
            <w:r w:rsidRPr="004001E8">
              <w:rPr>
                <w:b/>
              </w:rPr>
              <w:t>School holidays 23 Sept – 8th Oct</w:t>
            </w:r>
          </w:p>
          <w:p w:rsidR="004001E8" w:rsidRPr="004001E8" w:rsidRDefault="004001E8" w:rsidP="004001E8">
            <w:pPr>
              <w:pStyle w:val="TableText"/>
              <w:jc w:val="center"/>
              <w:rPr>
                <w:b/>
              </w:rPr>
            </w:pPr>
            <w:r w:rsidRPr="004001E8">
              <w:rPr>
                <w:b/>
              </w:rPr>
              <w:t>No online sessions</w:t>
            </w:r>
          </w:p>
        </w:tc>
        <w:tc>
          <w:tcPr>
            <w:tcW w:w="1666" w:type="pct"/>
            <w:tcBorders>
              <w:top w:val="single" w:sz="4" w:space="0" w:color="auto"/>
              <w:left w:val="nil"/>
              <w:bottom w:val="single" w:sz="4" w:space="0" w:color="auto"/>
              <w:right w:val="single" w:sz="4" w:space="0" w:color="auto"/>
            </w:tcBorders>
            <w:shd w:val="clear" w:color="auto" w:fill="E7E6E6" w:themeFill="background2"/>
          </w:tcPr>
          <w:p w:rsidR="004001E8" w:rsidRPr="007C60B6" w:rsidRDefault="004001E8" w:rsidP="004001E8">
            <w:pPr>
              <w:pStyle w:val="TableText"/>
            </w:pPr>
          </w:p>
        </w:tc>
      </w:tr>
      <w:tr w:rsidR="004001E8" w:rsidRPr="00925741" w:rsidTr="004001E8">
        <w:tc>
          <w:tcPr>
            <w:tcW w:w="1668" w:type="pct"/>
            <w:tcBorders>
              <w:top w:val="single" w:sz="4" w:space="0" w:color="auto"/>
            </w:tcBorders>
          </w:tcPr>
          <w:p w:rsidR="004001E8" w:rsidRPr="00FD5B91" w:rsidRDefault="004001E8" w:rsidP="004001E8">
            <w:pPr>
              <w:pStyle w:val="TableText"/>
            </w:pPr>
            <w:r w:rsidRPr="00FD5B91">
              <w:t>Session 4</w:t>
            </w:r>
          </w:p>
        </w:tc>
        <w:tc>
          <w:tcPr>
            <w:tcW w:w="1666" w:type="pct"/>
            <w:tcBorders>
              <w:top w:val="single" w:sz="4" w:space="0" w:color="auto"/>
            </w:tcBorders>
          </w:tcPr>
          <w:p w:rsidR="004001E8" w:rsidRPr="007E1B3D" w:rsidRDefault="004001E8" w:rsidP="004001E8">
            <w:pPr>
              <w:pStyle w:val="TableText"/>
            </w:pPr>
            <w:r w:rsidRPr="007E1B3D">
              <w:t>Week beginning 9th October</w:t>
            </w:r>
          </w:p>
        </w:tc>
        <w:tc>
          <w:tcPr>
            <w:tcW w:w="1666" w:type="pct"/>
            <w:tcBorders>
              <w:top w:val="single" w:sz="4" w:space="0" w:color="auto"/>
            </w:tcBorders>
          </w:tcPr>
          <w:p w:rsidR="004001E8" w:rsidRPr="007561A2" w:rsidRDefault="004001E8" w:rsidP="004001E8">
            <w:pPr>
              <w:pStyle w:val="TableText"/>
            </w:pPr>
            <w:r w:rsidRPr="007561A2">
              <w:t>Online</w:t>
            </w:r>
          </w:p>
        </w:tc>
      </w:tr>
      <w:tr w:rsidR="004001E8" w:rsidRPr="00925741" w:rsidTr="004001E8">
        <w:tc>
          <w:tcPr>
            <w:tcW w:w="1668" w:type="pct"/>
          </w:tcPr>
          <w:p w:rsidR="004001E8" w:rsidRPr="00FD5B91" w:rsidRDefault="004001E8" w:rsidP="004001E8">
            <w:pPr>
              <w:pStyle w:val="TableText"/>
            </w:pPr>
            <w:r w:rsidRPr="00FD5B91">
              <w:t>Session 5</w:t>
            </w:r>
          </w:p>
        </w:tc>
        <w:tc>
          <w:tcPr>
            <w:tcW w:w="1666" w:type="pct"/>
          </w:tcPr>
          <w:p w:rsidR="004001E8" w:rsidRPr="007E1B3D" w:rsidRDefault="004001E8" w:rsidP="004001E8">
            <w:pPr>
              <w:pStyle w:val="TableText"/>
            </w:pPr>
            <w:r w:rsidRPr="007E1B3D">
              <w:t xml:space="preserve">Week beginning 16th October </w:t>
            </w:r>
          </w:p>
        </w:tc>
        <w:tc>
          <w:tcPr>
            <w:tcW w:w="1666" w:type="pct"/>
          </w:tcPr>
          <w:p w:rsidR="004001E8" w:rsidRPr="007561A2" w:rsidRDefault="004001E8" w:rsidP="004001E8">
            <w:pPr>
              <w:pStyle w:val="TableText"/>
            </w:pPr>
            <w:r w:rsidRPr="007561A2">
              <w:t>Online</w:t>
            </w:r>
          </w:p>
        </w:tc>
      </w:tr>
      <w:tr w:rsidR="004001E8" w:rsidRPr="00925741" w:rsidTr="004001E8">
        <w:tc>
          <w:tcPr>
            <w:tcW w:w="1668" w:type="pct"/>
          </w:tcPr>
          <w:p w:rsidR="004001E8" w:rsidRPr="00FD5B91" w:rsidRDefault="004001E8" w:rsidP="004001E8">
            <w:pPr>
              <w:pStyle w:val="TableText"/>
            </w:pPr>
            <w:r w:rsidRPr="00FD5B91">
              <w:t>Session 6</w:t>
            </w:r>
          </w:p>
        </w:tc>
        <w:tc>
          <w:tcPr>
            <w:tcW w:w="1666" w:type="pct"/>
          </w:tcPr>
          <w:p w:rsidR="004001E8" w:rsidRPr="007E1B3D" w:rsidRDefault="004001E8" w:rsidP="004001E8">
            <w:pPr>
              <w:pStyle w:val="TableText"/>
            </w:pPr>
            <w:r w:rsidRPr="007E1B3D">
              <w:t xml:space="preserve">Week beginning 23rd October </w:t>
            </w:r>
          </w:p>
        </w:tc>
        <w:tc>
          <w:tcPr>
            <w:tcW w:w="1666" w:type="pct"/>
          </w:tcPr>
          <w:p w:rsidR="004001E8" w:rsidRPr="007561A2" w:rsidRDefault="004001E8" w:rsidP="004001E8">
            <w:pPr>
              <w:pStyle w:val="TableText"/>
            </w:pPr>
            <w:r w:rsidRPr="007561A2">
              <w:t>Online</w:t>
            </w:r>
          </w:p>
        </w:tc>
      </w:tr>
      <w:tr w:rsidR="004001E8" w:rsidRPr="00925741" w:rsidTr="004001E8">
        <w:tc>
          <w:tcPr>
            <w:tcW w:w="1668" w:type="pct"/>
          </w:tcPr>
          <w:p w:rsidR="004001E8" w:rsidRDefault="004001E8" w:rsidP="004001E8">
            <w:pPr>
              <w:pStyle w:val="TableText"/>
            </w:pPr>
            <w:r w:rsidRPr="00FD5B91">
              <w:t>Program Close Day</w:t>
            </w:r>
          </w:p>
        </w:tc>
        <w:tc>
          <w:tcPr>
            <w:tcW w:w="1666" w:type="pct"/>
          </w:tcPr>
          <w:p w:rsidR="004001E8" w:rsidRDefault="004001E8" w:rsidP="004001E8">
            <w:pPr>
              <w:pStyle w:val="TableText"/>
            </w:pPr>
            <w:r w:rsidRPr="007E1B3D">
              <w:t>Wednesday 1st November</w:t>
            </w:r>
          </w:p>
        </w:tc>
        <w:tc>
          <w:tcPr>
            <w:tcW w:w="1666" w:type="pct"/>
          </w:tcPr>
          <w:p w:rsidR="004001E8" w:rsidRDefault="004001E8" w:rsidP="004001E8">
            <w:pPr>
              <w:pStyle w:val="TableText"/>
            </w:pPr>
            <w:r w:rsidRPr="007561A2">
              <w:t>Condobolin High School</w:t>
            </w:r>
          </w:p>
        </w:tc>
      </w:tr>
    </w:tbl>
    <w:p w:rsidR="004001E8" w:rsidRDefault="004001E8" w:rsidP="004001E8"/>
    <w:p w:rsidR="00F379C2" w:rsidRDefault="00F379C2" w:rsidP="00F379C2">
      <w:r>
        <w:t>The Conditions of Grant stipulated that:</w:t>
      </w:r>
    </w:p>
    <w:p w:rsidR="00F379C2" w:rsidRDefault="00F379C2" w:rsidP="00F379C2">
      <w:pPr>
        <w:pStyle w:val="Bullets"/>
      </w:pPr>
      <w:r>
        <w:t>Mentors and mentees be brought together for a one-day ice breaker and joint training day at Dubbo for a Pre-Scheme Event.</w:t>
      </w:r>
    </w:p>
    <w:p w:rsidR="00F379C2" w:rsidRDefault="00F379C2" w:rsidP="00F379C2">
      <w:r w:rsidRPr="00B25AD7">
        <w:rPr>
          <w:i/>
        </w:rPr>
        <w:t>Reason for slight variation:</w:t>
      </w:r>
      <w:r>
        <w:t xml:space="preserve"> It was decided that this first event would be renamed Program Launch Day. After discussion with the school, it was agreed that the </w:t>
      </w:r>
      <w:r w:rsidRPr="00B25AD7">
        <w:rPr>
          <w:i/>
        </w:rPr>
        <w:t xml:space="preserve">Program Launch Day </w:t>
      </w:r>
      <w:r>
        <w:t>venue would be better held at UNSW Sydney as it would create excitement from the mentees about going to university and allow mentors to answer follow-up questions in subsequent online sessions.</w:t>
      </w:r>
    </w:p>
    <w:p w:rsidR="00F379C2" w:rsidRDefault="00F379C2" w:rsidP="00F379C2">
      <w:pPr>
        <w:pStyle w:val="Bullets"/>
      </w:pPr>
      <w:r>
        <w:t xml:space="preserve">Delivery of up to 5 mentoring sessions </w:t>
      </w:r>
    </w:p>
    <w:p w:rsidR="00F379C2" w:rsidRDefault="00F379C2" w:rsidP="00F379C2">
      <w:r w:rsidRPr="00B25AD7">
        <w:rPr>
          <w:i/>
        </w:rPr>
        <w:t>Reason for slight variation:</w:t>
      </w:r>
      <w:r>
        <w:t xml:space="preserve"> It was agreed with schools that six online sessions were better than five. An extra session accommodated for any mentor or mentee absences which caused a session to be missed. </w:t>
      </w:r>
    </w:p>
    <w:p w:rsidR="00F379C2" w:rsidRDefault="00F379C2" w:rsidP="00F379C2">
      <w:pPr>
        <w:pStyle w:val="Bullets"/>
      </w:pPr>
      <w:r>
        <w:t xml:space="preserve">Mentors and mentees to be brought together to celebrate the successful completion of the program at Dubbo for a Post-Scheme event. </w:t>
      </w:r>
    </w:p>
    <w:p w:rsidR="00F379C2" w:rsidRDefault="00F379C2" w:rsidP="00F379C2">
      <w:r w:rsidRPr="00B25AD7">
        <w:rPr>
          <w:i/>
        </w:rPr>
        <w:t>Reason for slight variation:</w:t>
      </w:r>
      <w:r>
        <w:t xml:space="preserve"> In agreement with the schools, it was decided that it would be much more relatable for mentors and mentees to have the celebration event at one of the regional schools instead of Dubbo. Therefore, this event was renamed</w:t>
      </w:r>
      <w:r w:rsidRPr="00B25AD7">
        <w:rPr>
          <w:i/>
        </w:rPr>
        <w:t xml:space="preserve"> Program Closing Day </w:t>
      </w:r>
      <w:r>
        <w:t>and was hosted by Condobolin High School which 20 mentees attended.</w:t>
      </w:r>
    </w:p>
    <w:p w:rsidR="00F379C2" w:rsidRDefault="00F379C2" w:rsidP="00F379C2">
      <w:pPr>
        <w:pStyle w:val="Heading2"/>
      </w:pPr>
      <w:bookmarkStart w:id="211" w:name="_Toc518915110"/>
      <w:r>
        <w:t>D. Program Launch Day</w:t>
      </w:r>
      <w:bookmarkEnd w:id="211"/>
    </w:p>
    <w:p w:rsidR="00F379C2" w:rsidRDefault="00F379C2" w:rsidP="00F379C2">
      <w:r>
        <w:t xml:space="preserve">The Program Launch Days were held on Wednesday 23rd and Thursday 24th August. The purpose of the Launch was to allow mentors and mentees to meet face to face and develop a rapport before the online sessions. It also provided an opportunity for mentees to explore UNSW Sydney. </w:t>
      </w:r>
    </w:p>
    <w:p w:rsidR="00F379C2" w:rsidRDefault="00F379C2" w:rsidP="00F379C2">
      <w:r>
        <w:t>Initially it was intended to have a one-day Launch. However, the schools advised that they had to travel a full day to arrive to Sydney and the time spent on the road travelling will be more than the time they spent at the university. It was agreed with the schools that the Launch would be across two days to allow the mentees more time to get to know the mentors and explore the university campus.</w:t>
      </w:r>
    </w:p>
    <w:p w:rsidR="00F379C2" w:rsidRDefault="00F379C2" w:rsidP="00F379C2">
      <w:r>
        <w:t>During the Program Launch Days, the following activities were undertaken:</w:t>
      </w:r>
    </w:p>
    <w:p w:rsidR="00F379C2" w:rsidRDefault="00F379C2" w:rsidP="00F379C2">
      <w:pPr>
        <w:pStyle w:val="Bullets"/>
      </w:pPr>
      <w:r>
        <w:t xml:space="preserve">Ice Breaker Activities </w:t>
      </w:r>
    </w:p>
    <w:p w:rsidR="00F379C2" w:rsidRDefault="00F379C2" w:rsidP="00F379C2">
      <w:pPr>
        <w:pStyle w:val="Bullets"/>
      </w:pPr>
      <w:r>
        <w:t>Mentoring 1-1 Conversations</w:t>
      </w:r>
    </w:p>
    <w:p w:rsidR="00F379C2" w:rsidRDefault="00F379C2" w:rsidP="00F379C2">
      <w:pPr>
        <w:pStyle w:val="Bullets"/>
      </w:pPr>
      <w:r>
        <w:t>Personal Branding</w:t>
      </w:r>
    </w:p>
    <w:p w:rsidR="00F379C2" w:rsidRDefault="00F379C2" w:rsidP="00F379C2">
      <w:pPr>
        <w:pStyle w:val="Bullets"/>
      </w:pPr>
      <w:r>
        <w:t>Speed Mentoring</w:t>
      </w:r>
    </w:p>
    <w:p w:rsidR="00F379C2" w:rsidRDefault="00F379C2" w:rsidP="00F379C2">
      <w:pPr>
        <w:pStyle w:val="Bullets"/>
      </w:pPr>
      <w:r>
        <w:t>Technology Training</w:t>
      </w:r>
    </w:p>
    <w:p w:rsidR="00F379C2" w:rsidRDefault="00F379C2" w:rsidP="00F379C2">
      <w:pPr>
        <w:pStyle w:val="Bullets"/>
      </w:pPr>
      <w:r>
        <w:t>Completion of Mentoring Partnership Agreement</w:t>
      </w:r>
    </w:p>
    <w:p w:rsidR="00F379C2" w:rsidRDefault="00F379C2" w:rsidP="00F379C2">
      <w:r>
        <w:t xml:space="preserve">The technology training session was more difficult to facilitate than expected, mainly due to Adobe Connect breakout rooms not functioning at optimal level. Once everyone logged into Adobe Connect, it was not easy to drag and drop the relevant pairs into breakout rooms. </w:t>
      </w:r>
    </w:p>
    <w:p w:rsidR="00F379C2" w:rsidRDefault="00F379C2" w:rsidP="00F379C2">
      <w:r>
        <w:t xml:space="preserve">As this difficulty was encountered in the training, it was decided that the breakout rooms should not be used for the online sessions. Instead, mentors were asked to host the Adobe Connect meetings so that the meeting room only consisted of themselves and their own mentee. </w:t>
      </w:r>
    </w:p>
    <w:p w:rsidR="00F379C2" w:rsidRDefault="00F379C2" w:rsidP="00F379C2">
      <w:r>
        <w:t>In future, two staff are required to facilitate the technology training session. One staff member would demonstrate the technology on the computer and another staff member would walk around the room to address questions. Another suggestion is to ask mentors and mentees to log into Adobe Connect in a staggered way; for example, one pair at a time. This is because the platform interface becomes very confusing when there are a lot people logged in at the same time.</w:t>
      </w:r>
    </w:p>
    <w:p w:rsidR="00F379C2" w:rsidRDefault="00F379C2" w:rsidP="00F379C2">
      <w:pPr>
        <w:pStyle w:val="Heading2"/>
      </w:pPr>
      <w:bookmarkStart w:id="212" w:name="_Toc518915111"/>
      <w:r>
        <w:t>E. Online Sessions</w:t>
      </w:r>
      <w:bookmarkEnd w:id="212"/>
    </w:p>
    <w:p w:rsidR="00F379C2" w:rsidRDefault="00F379C2" w:rsidP="00F379C2">
      <w:r>
        <w:t>Online sessions were held one hour a week at a set time suitable for the school. The mentor coordinator was the conduit between the mentors and the school. At the beginning of each session, the mentor coordinator would call the teacher to find out if there are any student absences. A text message was sent to mentors if their mentees were absent. The mentor coordinator would stay on the phone with the teacher for nearly 20 minutes each session. This is because there were a few challenges:</w:t>
      </w:r>
    </w:p>
    <w:p w:rsidR="00F379C2" w:rsidRDefault="00F379C2" w:rsidP="00F379C2">
      <w:pPr>
        <w:pStyle w:val="Bullets"/>
      </w:pPr>
      <w:r>
        <w:t xml:space="preserve">The amount of time which each student takes to log on varies. The mentor coordinator would find out which student was having trouble logging on and would then communicate that delay to the mentor. </w:t>
      </w:r>
    </w:p>
    <w:p w:rsidR="00F379C2" w:rsidRDefault="00F379C2" w:rsidP="00F379C2">
      <w:pPr>
        <w:pStyle w:val="Bullets"/>
      </w:pPr>
      <w:r>
        <w:t>Some challenges that mentees receive include the online meeting room not loading, microphone or webcam not working.</w:t>
      </w:r>
    </w:p>
    <w:p w:rsidR="00F379C2" w:rsidRDefault="00F379C2" w:rsidP="00F379C2">
      <w:pPr>
        <w:pStyle w:val="Bullets"/>
      </w:pPr>
      <w:r>
        <w:t xml:space="preserve">Adobe Connect relies on Internet Explorer to be used, however students forget about this each week and open Chrome to use. This causes unnecessary delays each session. </w:t>
      </w:r>
    </w:p>
    <w:p w:rsidR="00F379C2" w:rsidRDefault="00F379C2" w:rsidP="00F379C2">
      <w:r>
        <w:t>A mentoring folder with suggested activities was given to each mentor and mentee. It is believed that a mentoring relationship will flourish through organic conversations rather than prescriptive activities. Therefore mentors were advised that the activities are optional, and they can suggest to the mentee to work on an activity if they need help in starting conversations.</w:t>
      </w:r>
    </w:p>
    <w:p w:rsidR="00F379C2" w:rsidRDefault="00F379C2" w:rsidP="00F379C2">
      <w:pPr>
        <w:pStyle w:val="Heading2"/>
      </w:pPr>
      <w:bookmarkStart w:id="213" w:name="_Toc518915112"/>
      <w:r>
        <w:t>F. Program Close Day</w:t>
      </w:r>
      <w:bookmarkEnd w:id="213"/>
    </w:p>
    <w:p w:rsidR="00F379C2" w:rsidRDefault="00F379C2" w:rsidP="00F379C2">
      <w:r>
        <w:t xml:space="preserve">The Program Close Day was held on Wednesday 1st November. This day not only provides an opportunity for mentors and mentees to see each other one last time before the program ends, it also allows the mentors to see and have a better understanding of regional towns and schools. </w:t>
      </w:r>
    </w:p>
    <w:p w:rsidR="00F379C2" w:rsidRDefault="00F379C2" w:rsidP="00F379C2">
      <w:r>
        <w:t>It was a very enjoyable day and a great opportunity to allow pairs to have a good closure. Certificates were presented to mentors and mentees to celebrate their achievements and each person also received a small gift from ASPIRE. The Senior Executive team at the School of Business was there to observe the event to have a better understanding of regional students. It was great to involve other faculty members into the event as it allows more exposure to ASPIRE programs.</w:t>
      </w:r>
    </w:p>
    <w:p w:rsidR="00F379C2" w:rsidRDefault="00F379C2" w:rsidP="00F379C2">
      <w:pPr>
        <w:pStyle w:val="Heading2"/>
      </w:pPr>
      <w:bookmarkStart w:id="214" w:name="_Toc518915113"/>
      <w:r>
        <w:t>Evaluation</w:t>
      </w:r>
      <w:bookmarkEnd w:id="214"/>
    </w:p>
    <w:p w:rsidR="00F379C2" w:rsidRDefault="00F379C2" w:rsidP="00F379C2">
      <w:r>
        <w:t>To evaluate the success of the program, the following were conducted:</w:t>
      </w:r>
    </w:p>
    <w:p w:rsidR="00F379C2" w:rsidRDefault="00F379C2" w:rsidP="00F379C2">
      <w:pPr>
        <w:pStyle w:val="Bullets"/>
        <w:numPr>
          <w:ilvl w:val="0"/>
          <w:numId w:val="27"/>
        </w:numPr>
      </w:pPr>
      <w:r>
        <w:t>Up to three stakeholder meetings were conducted with teaching staff with each pilot school</w:t>
      </w:r>
    </w:p>
    <w:p w:rsidR="00F379C2" w:rsidRDefault="00F379C2" w:rsidP="00F379C2">
      <w:pPr>
        <w:pStyle w:val="Bullets"/>
        <w:numPr>
          <w:ilvl w:val="0"/>
          <w:numId w:val="27"/>
        </w:numPr>
      </w:pPr>
      <w:r>
        <w:t>A minimum of 2 semi-structured interviews were held with staff in pilot schools</w:t>
      </w:r>
    </w:p>
    <w:p w:rsidR="00F379C2" w:rsidRDefault="00F379C2" w:rsidP="00F379C2">
      <w:pPr>
        <w:pStyle w:val="Bullets"/>
        <w:numPr>
          <w:ilvl w:val="0"/>
          <w:numId w:val="27"/>
        </w:numPr>
      </w:pPr>
      <w:r>
        <w:t>All mentees and mentors were surveyed on the successes of the scheme</w:t>
      </w:r>
    </w:p>
    <w:p w:rsidR="00F379C2" w:rsidRDefault="00F379C2" w:rsidP="00F379C2">
      <w:pPr>
        <w:pStyle w:val="Bullets"/>
        <w:numPr>
          <w:ilvl w:val="0"/>
          <w:numId w:val="27"/>
        </w:numPr>
      </w:pPr>
      <w:r>
        <w:t>Focus groups were held with students in each school</w:t>
      </w:r>
    </w:p>
    <w:p w:rsidR="00F379C2" w:rsidRDefault="00F379C2" w:rsidP="00F379C2">
      <w:pPr>
        <w:pStyle w:val="Heading3"/>
      </w:pPr>
      <w:r>
        <w:t>1. Stakeholder meetings with teaching staff</w:t>
      </w:r>
    </w:p>
    <w:p w:rsidR="00F379C2" w:rsidRDefault="00F379C2" w:rsidP="00F379C2">
      <w:r>
        <w:t>Three stakeholder meetings with teaching staff were held at different points during the program:</w:t>
      </w:r>
    </w:p>
    <w:p w:rsidR="00F379C2" w:rsidRDefault="00F379C2" w:rsidP="00F379C2"/>
    <w:p w:rsidR="00F379C2" w:rsidRDefault="00F379C2" w:rsidP="00F379C2">
      <w:pPr>
        <w:pStyle w:val="Bullets"/>
      </w:pPr>
      <w:r>
        <w:t>The first meeting was held prior to the program being launched. The purpose of this initial meeting is to understand the school’s needs and ensure the program is a good fit.</w:t>
      </w:r>
    </w:p>
    <w:p w:rsidR="00F379C2" w:rsidRDefault="00F379C2" w:rsidP="00F379C2">
      <w:pPr>
        <w:pStyle w:val="Quote"/>
      </w:pPr>
      <w:r>
        <w:t xml:space="preserve">“It will be a great opportunity to have someone else talk to the students, someone that was not a parent or a teacher. The students really need to expand their knowledge of what career options are out there.” </w:t>
      </w:r>
    </w:p>
    <w:p w:rsidR="00F379C2" w:rsidRDefault="00F379C2" w:rsidP="00F379C2">
      <w:pPr>
        <w:pStyle w:val="Bullets"/>
      </w:pPr>
      <w:r>
        <w:t xml:space="preserve">The second meeting was held at the end of the Program Launch Days, before the commencement of the online sessions. The purpose of the meeting was to check in with the teachers, to evaluate teachers’ impression of mentors and to gauge whether the Launch was a success. </w:t>
      </w:r>
    </w:p>
    <w:p w:rsidR="00F379C2" w:rsidRDefault="00F379C2" w:rsidP="00F379C2">
      <w:pPr>
        <w:pStyle w:val="Quote"/>
      </w:pPr>
      <w:r>
        <w:t>“The kids really enjoyed it, it opened up their eye. Having someone younger to talk to is good, someone going through what they might possibly go through in the future.”</w:t>
      </w:r>
    </w:p>
    <w:p w:rsidR="00F379C2" w:rsidRDefault="00F379C2" w:rsidP="00F379C2">
      <w:pPr>
        <w:pStyle w:val="Bullets"/>
      </w:pPr>
      <w:r>
        <w:t xml:space="preserve">The third stakeholder meeting was held after the program ended, to evaluate the whole program.  </w:t>
      </w:r>
    </w:p>
    <w:p w:rsidR="00F379C2" w:rsidRDefault="00F379C2" w:rsidP="00F379C2">
      <w:pPr>
        <w:pStyle w:val="Quote"/>
      </w:pPr>
      <w:r>
        <w:t>“It opened up their world… because we are a very insular place at Ungarie…a lot of people think this is the world…this is the bigger part of it, it opened their world …which is fantastic.”</w:t>
      </w:r>
    </w:p>
    <w:p w:rsidR="00F379C2" w:rsidRDefault="00F379C2" w:rsidP="00F379C2">
      <w:r>
        <w:t>The stakeholder meetings were valuable and essential. It allowed information to be gathered and provided a touch point with teachers. From the quotes above, teachers found the program to be a positive experience and very valuable for their students.</w:t>
      </w:r>
    </w:p>
    <w:p w:rsidR="00E442A7" w:rsidRPr="00E442A7" w:rsidRDefault="00E442A7" w:rsidP="00E442A7">
      <w:pPr>
        <w:rPr>
          <w:b/>
        </w:rPr>
      </w:pPr>
      <w:r w:rsidRPr="00E442A7">
        <w:rPr>
          <w:b/>
        </w:rPr>
        <w:t>2. A minimum of 2 semi-structured interviews held with staff in pilot schools</w:t>
      </w:r>
    </w:p>
    <w:p w:rsidR="00E442A7" w:rsidRDefault="00E442A7" w:rsidP="00E442A7">
      <w:r>
        <w:t xml:space="preserve">The two semi-structured interviews were combined with the stakeholder meetings. For reporting purposes, the first semi-structured interview was conducted with teachers prior to the start of the program. The second semi-structured interview was conducted at the end of the program. </w:t>
      </w:r>
    </w:p>
    <w:p w:rsidR="00E442A7" w:rsidRDefault="00E442A7" w:rsidP="00E442A7">
      <w:pPr>
        <w:pStyle w:val="Quote"/>
      </w:pPr>
      <w:r>
        <w:t>“It’s (Click-on Mentoring) been great…They (students) are more aware of what happens if they go to university.”</w:t>
      </w:r>
    </w:p>
    <w:p w:rsidR="00E442A7" w:rsidRDefault="00E442A7" w:rsidP="00E442A7">
      <w:pPr>
        <w:pStyle w:val="Quote"/>
      </w:pPr>
      <w:r>
        <w:t>“Kids have come away with life-long learning.”</w:t>
      </w:r>
    </w:p>
    <w:p w:rsidR="00E442A7" w:rsidRDefault="00E442A7" w:rsidP="00E442A7">
      <w:r>
        <w:t xml:space="preserve">Teachers expressed that Click-on Mentoring adds value as it provides their students with something they cannot offer – perspective from outside of their town. By engaging in conversation with a young adult who is not from their town, it offers a chance for students to see and hear what opportunities awaits outside. </w:t>
      </w:r>
    </w:p>
    <w:p w:rsidR="00E442A7" w:rsidRDefault="00E442A7" w:rsidP="00E442A7">
      <w:pPr>
        <w:pStyle w:val="Heading3"/>
      </w:pPr>
      <w:r>
        <w:t>3. All mentees and mentors are surveyed on the successes of the scheme</w:t>
      </w:r>
    </w:p>
    <w:p w:rsidR="00E442A7" w:rsidRPr="003310D5" w:rsidRDefault="00BC64B4" w:rsidP="003310D5">
      <w:pPr>
        <w:rPr>
          <w:i/>
        </w:rPr>
      </w:pPr>
      <w:r w:rsidRPr="003310D5">
        <w:rPr>
          <w:i/>
        </w:rPr>
        <w:t>Mentee Outcomes</w:t>
      </w:r>
      <w:r w:rsidR="00E442A7" w:rsidRPr="003310D5">
        <w:rPr>
          <w:i/>
        </w:rPr>
        <w:t xml:space="preserve"> </w:t>
      </w:r>
    </w:p>
    <w:p w:rsidR="00E442A7" w:rsidRDefault="00E442A7" w:rsidP="00E442A7">
      <w:r>
        <w:t xml:space="preserve">To measure the success of the program, mentees and mentors completed a pre-program and post program survey. The same questions were asked in the pre-program and post program surveys to measure if there were any shifts in attitudes. For example: </w:t>
      </w:r>
    </w:p>
    <w:p w:rsidR="00E442A7" w:rsidRDefault="00E442A7" w:rsidP="00423326">
      <w:pPr>
        <w:pStyle w:val="Bullets"/>
      </w:pPr>
      <w:r>
        <w:t xml:space="preserve">I have a clear understanding about the job I would like to do in the future. </w:t>
      </w:r>
    </w:p>
    <w:p w:rsidR="00E442A7" w:rsidRDefault="00320837" w:rsidP="00423326">
      <w:pPr>
        <w:pStyle w:val="Bullets"/>
      </w:pPr>
      <w:r>
        <w:rPr>
          <w:noProof/>
          <w:lang w:eastAsia="en-AU"/>
        </w:rPr>
        <w:drawing>
          <wp:anchor distT="0" distB="0" distL="114300" distR="114300" simplePos="0" relativeHeight="251665408" behindDoc="0" locked="0" layoutInCell="1" allowOverlap="1">
            <wp:simplePos x="0" y="0"/>
            <wp:positionH relativeFrom="column">
              <wp:posOffset>323850</wp:posOffset>
            </wp:positionH>
            <wp:positionV relativeFrom="paragraph">
              <wp:posOffset>548640</wp:posOffset>
            </wp:positionV>
            <wp:extent cx="5107305" cy="3448050"/>
            <wp:effectExtent l="0" t="0" r="0" b="0"/>
            <wp:wrapSquare wrapText="bothSides"/>
            <wp:docPr id="7" name="Picture 7" descr="Bar graph displaying the responses to the statement: &quot;Mentee: I have a clear understanding about the job I would like to do in the future&quot;, split into both pre-program and post-program. Responses are on a 5-point likert scale from 'strongly disagree' through to 'strongly agre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jpg"/>
                    <pic:cNvPicPr/>
                  </pic:nvPicPr>
                  <pic:blipFill>
                    <a:blip r:embed="rId11">
                      <a:extLst>
                        <a:ext uri="{28A0092B-C50C-407E-A947-70E740481C1C}">
                          <a14:useLocalDpi xmlns:a14="http://schemas.microsoft.com/office/drawing/2010/main" val="0"/>
                        </a:ext>
                      </a:extLst>
                    </a:blip>
                    <a:stretch>
                      <a:fillRect/>
                    </a:stretch>
                  </pic:blipFill>
                  <pic:spPr>
                    <a:xfrm>
                      <a:off x="0" y="0"/>
                      <a:ext cx="5107305" cy="3448050"/>
                    </a:xfrm>
                    <a:prstGeom prst="rect">
                      <a:avLst/>
                    </a:prstGeom>
                  </pic:spPr>
                </pic:pic>
              </a:graphicData>
            </a:graphic>
            <wp14:sizeRelH relativeFrom="page">
              <wp14:pctWidth>0</wp14:pctWidth>
            </wp14:sizeRelH>
            <wp14:sizeRelV relativeFrom="page">
              <wp14:pctHeight>0</wp14:pctHeight>
            </wp14:sizeRelV>
          </wp:anchor>
        </w:drawing>
      </w:r>
      <w:r w:rsidR="00E442A7">
        <w:t>I have a clear understanding of the training and qualifications I would like to do after school.</w:t>
      </w:r>
    </w:p>
    <w:p w:rsidR="0030020E" w:rsidRDefault="0030020E" w:rsidP="0030020E">
      <w:pPr>
        <w:pStyle w:val="FigureTitles"/>
      </w:pPr>
      <w:r>
        <w:br/>
      </w:r>
      <w:bookmarkStart w:id="215" w:name="_Toc518910485"/>
      <w:r>
        <w:t xml:space="preserve">Figure </w:t>
      </w:r>
      <w:r w:rsidR="00D83700">
        <w:fldChar w:fldCharType="begin"/>
      </w:r>
      <w:r w:rsidR="00D83700">
        <w:instrText xml:space="preserve"> SEQ Figure \* ARABIC </w:instrText>
      </w:r>
      <w:r w:rsidR="00D83700">
        <w:fldChar w:fldCharType="separate"/>
      </w:r>
      <w:r w:rsidR="00B014D1">
        <w:rPr>
          <w:noProof/>
        </w:rPr>
        <w:t>3</w:t>
      </w:r>
      <w:r w:rsidR="00D83700">
        <w:rPr>
          <w:noProof/>
        </w:rPr>
        <w:fldChar w:fldCharType="end"/>
      </w:r>
      <w:r w:rsidR="00B83542">
        <w:t>: s</w:t>
      </w:r>
      <w:r w:rsidRPr="00A81586">
        <w:t>hows Mentees’ attitude shift towards having a clear understanding of the job they</w:t>
      </w:r>
      <w:r>
        <w:t xml:space="preserve"> </w:t>
      </w:r>
      <w:r>
        <w:br/>
        <w:t>would like to do in the future</w:t>
      </w:r>
      <w:bookmarkEnd w:id="215"/>
    </w:p>
    <w:p w:rsidR="00320837" w:rsidRDefault="00320837" w:rsidP="00320837">
      <w:pPr>
        <w:keepNext/>
      </w:pPr>
      <w:r>
        <w:rPr>
          <w:noProof/>
          <w:lang w:eastAsia="en-AU"/>
        </w:rPr>
        <w:drawing>
          <wp:anchor distT="0" distB="0" distL="114300" distR="114300" simplePos="0" relativeHeight="251666432" behindDoc="0" locked="0" layoutInCell="1" allowOverlap="1">
            <wp:simplePos x="0" y="0"/>
            <wp:positionH relativeFrom="column">
              <wp:posOffset>352425</wp:posOffset>
            </wp:positionH>
            <wp:positionV relativeFrom="paragraph">
              <wp:posOffset>137795</wp:posOffset>
            </wp:positionV>
            <wp:extent cx="5038090" cy="3437890"/>
            <wp:effectExtent l="0" t="0" r="0" b="0"/>
            <wp:wrapSquare wrapText="bothSides"/>
            <wp:docPr id="8" name="Picture 8" descr="Bar graph displaying the responses to the statement: &quot;Mentee: I have a clear understanding of the training and qualifications I would like to do after school&quot;, split into both pre-program and post-program. Responses are on a 5-point likert scale from 'strongly disagree' through to 'strongly agre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jpg"/>
                    <pic:cNvPicPr/>
                  </pic:nvPicPr>
                  <pic:blipFill>
                    <a:blip r:embed="rId12">
                      <a:extLst>
                        <a:ext uri="{28A0092B-C50C-407E-A947-70E740481C1C}">
                          <a14:useLocalDpi xmlns:a14="http://schemas.microsoft.com/office/drawing/2010/main" val="0"/>
                        </a:ext>
                      </a:extLst>
                    </a:blip>
                    <a:stretch>
                      <a:fillRect/>
                    </a:stretch>
                  </pic:blipFill>
                  <pic:spPr>
                    <a:xfrm>
                      <a:off x="0" y="0"/>
                      <a:ext cx="5038090" cy="3437890"/>
                    </a:xfrm>
                    <a:prstGeom prst="rect">
                      <a:avLst/>
                    </a:prstGeom>
                  </pic:spPr>
                </pic:pic>
              </a:graphicData>
            </a:graphic>
            <wp14:sizeRelH relativeFrom="page">
              <wp14:pctWidth>0</wp14:pctWidth>
            </wp14:sizeRelH>
            <wp14:sizeRelV relativeFrom="page">
              <wp14:pctHeight>0</wp14:pctHeight>
            </wp14:sizeRelV>
          </wp:anchor>
        </w:drawing>
      </w:r>
    </w:p>
    <w:p w:rsidR="00320837" w:rsidRDefault="00320837" w:rsidP="00320837">
      <w:pPr>
        <w:pStyle w:val="FigureTitles"/>
      </w:pPr>
      <w:r>
        <w:br/>
      </w:r>
      <w:r>
        <w:br/>
      </w:r>
      <w:r>
        <w:br/>
      </w:r>
      <w:r>
        <w:br/>
      </w:r>
      <w:r>
        <w:br/>
      </w:r>
      <w:r>
        <w:br/>
      </w:r>
      <w:r>
        <w:br/>
      </w:r>
      <w:r>
        <w:br/>
      </w:r>
      <w:r>
        <w:br/>
      </w:r>
      <w:r>
        <w:br/>
      </w:r>
      <w:r>
        <w:br/>
      </w:r>
      <w:r>
        <w:br/>
      </w:r>
      <w:r>
        <w:br/>
      </w:r>
      <w:r>
        <w:br/>
      </w:r>
      <w:r>
        <w:br/>
      </w:r>
      <w:r>
        <w:br/>
      </w:r>
      <w:r>
        <w:br/>
      </w:r>
      <w:r>
        <w:br/>
      </w:r>
      <w:r>
        <w:br/>
      </w:r>
      <w:r>
        <w:br/>
      </w:r>
      <w:r>
        <w:br/>
      </w:r>
      <w:r>
        <w:br/>
      </w:r>
      <w:bookmarkStart w:id="216" w:name="_Toc518910486"/>
      <w:r>
        <w:t xml:space="preserve">Figure </w:t>
      </w:r>
      <w:r w:rsidR="00D83700">
        <w:fldChar w:fldCharType="begin"/>
      </w:r>
      <w:r w:rsidR="00D83700">
        <w:instrText xml:space="preserve"> SEQ Figure \* ARABIC </w:instrText>
      </w:r>
      <w:r w:rsidR="00D83700">
        <w:fldChar w:fldCharType="separate"/>
      </w:r>
      <w:r w:rsidR="00B014D1">
        <w:rPr>
          <w:noProof/>
        </w:rPr>
        <w:t>4</w:t>
      </w:r>
      <w:r w:rsidR="00D83700">
        <w:rPr>
          <w:noProof/>
        </w:rPr>
        <w:fldChar w:fldCharType="end"/>
      </w:r>
      <w:r>
        <w:t xml:space="preserve">: </w:t>
      </w:r>
      <w:r w:rsidRPr="00F37F13">
        <w:t>shows mentees’ attitude shift towards having a clear understanding of the training and qualification the</w:t>
      </w:r>
      <w:r>
        <w:t>y would like to do after school</w:t>
      </w:r>
      <w:bookmarkEnd w:id="216"/>
    </w:p>
    <w:p w:rsidR="009944B6" w:rsidRDefault="009944B6" w:rsidP="009944B6">
      <w:r w:rsidRPr="009944B6">
        <w:t>From</w:t>
      </w:r>
      <w:r w:rsidR="00686C53">
        <w:t xml:space="preserve"> Figure</w:t>
      </w:r>
      <w:r w:rsidRPr="009944B6">
        <w:t xml:space="preserve">s </w:t>
      </w:r>
      <w:r w:rsidR="00686C53">
        <w:t>3</w:t>
      </w:r>
      <w:r w:rsidRPr="009944B6">
        <w:t xml:space="preserve"> and </w:t>
      </w:r>
      <w:r w:rsidR="00686C53">
        <w:t>4</w:t>
      </w:r>
      <w:r w:rsidRPr="009944B6">
        <w:t>, it can be seen there is a significant increase between the pre-program and post-program survey results in the percentage of mentees’ knowledge of post school options after high school. Over 65% of mentees had a clear understanding of the job they would like to do after completion of the program. Additionally, 53% of the mentees had a clear understanding of the training qualifications they would like to do after high school. This means the program has been successful in increasing mentees’ knowledge in making informed choices about post school options.</w:t>
      </w:r>
    </w:p>
    <w:p w:rsidR="009944B6" w:rsidRDefault="009944B6" w:rsidP="009944B6">
      <w:pPr>
        <w:pStyle w:val="FigureTitles"/>
      </w:pPr>
      <w:bookmarkStart w:id="217" w:name="_Toc518910487"/>
      <w:r>
        <w:rPr>
          <w:noProof/>
          <w:lang w:eastAsia="en-AU"/>
        </w:rPr>
        <w:drawing>
          <wp:anchor distT="0" distB="0" distL="114300" distR="114300" simplePos="0" relativeHeight="251667456" behindDoc="0" locked="0" layoutInCell="1" allowOverlap="1">
            <wp:simplePos x="0" y="0"/>
            <wp:positionH relativeFrom="column">
              <wp:posOffset>666750</wp:posOffset>
            </wp:positionH>
            <wp:positionV relativeFrom="paragraph">
              <wp:posOffset>129540</wp:posOffset>
            </wp:positionV>
            <wp:extent cx="4381500" cy="3048635"/>
            <wp:effectExtent l="0" t="0" r="0" b="0"/>
            <wp:wrapSquare wrapText="bothSides"/>
            <wp:docPr id="9" name="Picture 9" descr="Pie chart displaying the responses to the statement: &quot;Mentee: It was beneficial to have an adult to talk to who was not a teacher or parent&quot;. Responses are on a 5-point likert scale from 'strongly disagree' through to 'strongly agree'."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5.jpg"/>
                    <pic:cNvPicPr/>
                  </pic:nvPicPr>
                  <pic:blipFill>
                    <a:blip r:embed="rId13">
                      <a:extLst>
                        <a:ext uri="{28A0092B-C50C-407E-A947-70E740481C1C}">
                          <a14:useLocalDpi xmlns:a14="http://schemas.microsoft.com/office/drawing/2010/main" val="0"/>
                        </a:ext>
                      </a:extLst>
                    </a:blip>
                    <a:stretch>
                      <a:fillRect/>
                    </a:stretch>
                  </pic:blipFill>
                  <pic:spPr>
                    <a:xfrm>
                      <a:off x="0" y="0"/>
                      <a:ext cx="4381500" cy="3048635"/>
                    </a:xfrm>
                    <a:prstGeom prst="rect">
                      <a:avLst/>
                    </a:prstGeom>
                  </pic:spPr>
                </pic:pic>
              </a:graphicData>
            </a:graphic>
            <wp14:sizeRelH relativeFrom="page">
              <wp14:pctWidth>0</wp14:pctWidth>
            </wp14:sizeRelH>
            <wp14:sizeRelV relativeFrom="page">
              <wp14:pctHeight>0</wp14:pctHeight>
            </wp14:sizeRelV>
          </wp:anchor>
        </w:drawing>
      </w:r>
      <w:r>
        <w:rPr>
          <w:rFonts w:eastAsia="Calibri"/>
          <w:b w:val="0"/>
          <w:sz w:val="24"/>
          <w:szCs w:val="22"/>
        </w:rP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t xml:space="preserve">Figure </w:t>
      </w:r>
      <w:r w:rsidR="00D83700">
        <w:fldChar w:fldCharType="begin"/>
      </w:r>
      <w:r w:rsidR="00D83700">
        <w:instrText xml:space="preserve"> SEQ Figure \* ARABIC </w:instrText>
      </w:r>
      <w:r w:rsidR="00D83700">
        <w:fldChar w:fldCharType="separate"/>
      </w:r>
      <w:r w:rsidR="00B014D1">
        <w:rPr>
          <w:noProof/>
        </w:rPr>
        <w:t>5</w:t>
      </w:r>
      <w:r w:rsidR="00D83700">
        <w:rPr>
          <w:noProof/>
        </w:rPr>
        <w:fldChar w:fldCharType="end"/>
      </w:r>
      <w:r>
        <w:t xml:space="preserve">: </w:t>
      </w:r>
      <w:r w:rsidRPr="00B96F39">
        <w:t>shows mentee’s belief that it was beneficial to talk to another adult</w:t>
      </w:r>
      <w:bookmarkEnd w:id="217"/>
    </w:p>
    <w:p w:rsidR="009944B6" w:rsidRDefault="009944B6" w:rsidP="009944B6">
      <w:pPr>
        <w:keepNext/>
      </w:pPr>
      <w:r>
        <w:rPr>
          <w:noProof/>
          <w:lang w:eastAsia="en-AU"/>
        </w:rPr>
        <w:drawing>
          <wp:anchor distT="0" distB="0" distL="114300" distR="114300" simplePos="0" relativeHeight="251668480" behindDoc="0" locked="0" layoutInCell="1" allowOverlap="1">
            <wp:simplePos x="0" y="0"/>
            <wp:positionH relativeFrom="column">
              <wp:posOffset>685800</wp:posOffset>
            </wp:positionH>
            <wp:positionV relativeFrom="paragraph">
              <wp:posOffset>196215</wp:posOffset>
            </wp:positionV>
            <wp:extent cx="4352925" cy="3248539"/>
            <wp:effectExtent l="0" t="0" r="0" b="9525"/>
            <wp:wrapSquare wrapText="bothSides"/>
            <wp:docPr id="10" name="Picture 10" descr="Pie chart displaying the responses to the statement: &quot;Mentee: The mentoring program has helped me with motivation to pursue education after high school&quot;. Responses are on a 5-point likert scale from 'strongly disagree' through to 'strongly agree'."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6.jpg"/>
                    <pic:cNvPicPr/>
                  </pic:nvPicPr>
                  <pic:blipFill>
                    <a:blip r:embed="rId14">
                      <a:extLst>
                        <a:ext uri="{28A0092B-C50C-407E-A947-70E740481C1C}">
                          <a14:useLocalDpi xmlns:a14="http://schemas.microsoft.com/office/drawing/2010/main" val="0"/>
                        </a:ext>
                      </a:extLst>
                    </a:blip>
                    <a:stretch>
                      <a:fillRect/>
                    </a:stretch>
                  </pic:blipFill>
                  <pic:spPr>
                    <a:xfrm>
                      <a:off x="0" y="0"/>
                      <a:ext cx="4352925" cy="3248539"/>
                    </a:xfrm>
                    <a:prstGeom prst="rect">
                      <a:avLst/>
                    </a:prstGeom>
                  </pic:spPr>
                </pic:pic>
              </a:graphicData>
            </a:graphic>
            <wp14:sizeRelH relativeFrom="page">
              <wp14:pctWidth>0</wp14:pctWidth>
            </wp14:sizeRelH>
            <wp14:sizeRelV relativeFrom="page">
              <wp14:pctHeight>0</wp14:pctHeight>
            </wp14:sizeRelV>
          </wp:anchor>
        </w:drawing>
      </w: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p>
    <w:p w:rsidR="009944B6" w:rsidRDefault="009944B6" w:rsidP="009944B6">
      <w:pPr>
        <w:pStyle w:val="FigureTitles"/>
      </w:pPr>
      <w:bookmarkStart w:id="218" w:name="_Toc518910488"/>
      <w:r>
        <w:t xml:space="preserve">Figure </w:t>
      </w:r>
      <w:r w:rsidR="00D83700">
        <w:fldChar w:fldCharType="begin"/>
      </w:r>
      <w:r w:rsidR="00D83700">
        <w:instrText xml:space="preserve"> SEQ Figure \* ARABIC </w:instrText>
      </w:r>
      <w:r w:rsidR="00D83700">
        <w:fldChar w:fldCharType="separate"/>
      </w:r>
      <w:r w:rsidR="00B014D1">
        <w:rPr>
          <w:noProof/>
        </w:rPr>
        <w:t>6</w:t>
      </w:r>
      <w:r w:rsidR="00D83700">
        <w:rPr>
          <w:noProof/>
        </w:rPr>
        <w:fldChar w:fldCharType="end"/>
      </w:r>
      <w:r>
        <w:t xml:space="preserve">: </w:t>
      </w:r>
      <w:r w:rsidRPr="00E927BF">
        <w:t>shows that the mentoring program has increased mentee’s motivation to pursue in furt</w:t>
      </w:r>
      <w:r>
        <w:t>her education after high school</w:t>
      </w:r>
      <w:bookmarkEnd w:id="218"/>
    </w:p>
    <w:p w:rsidR="00BC64B4" w:rsidRDefault="00686C53" w:rsidP="003310D5">
      <w:r>
        <w:t>Figure</w:t>
      </w:r>
      <w:r w:rsidR="00BC64B4" w:rsidRPr="00BC64B4">
        <w:t xml:space="preserve">s </w:t>
      </w:r>
      <w:r>
        <w:t xml:space="preserve">5 </w:t>
      </w:r>
      <w:r w:rsidR="00BC64B4" w:rsidRPr="00BC64B4">
        <w:t xml:space="preserve">and </w:t>
      </w:r>
      <w:r>
        <w:t>6</w:t>
      </w:r>
      <w:r w:rsidR="00BC64B4" w:rsidRPr="00BC64B4">
        <w:t xml:space="preserve"> shows that over 90% of mentees agree that it was beneficial to talk to someone other than a teacher or parent about career related topics. This proves social capital is extremely beneficial to mentees, especially those in geographically isolated areas.  Additionally, over 90% of mentees believe the mentoring program has improved their motivation to pursue further education after high school.</w:t>
      </w:r>
    </w:p>
    <w:p w:rsidR="0049590C" w:rsidRPr="003310D5" w:rsidRDefault="00BC64B4" w:rsidP="003310D5">
      <w:pPr>
        <w:rPr>
          <w:i/>
        </w:rPr>
      </w:pPr>
      <w:r w:rsidRPr="003310D5">
        <w:rPr>
          <w:i/>
        </w:rPr>
        <w:t>Mentor Outcomes</w:t>
      </w:r>
    </w:p>
    <w:p w:rsidR="0049590C" w:rsidRPr="0049590C" w:rsidRDefault="0049590C" w:rsidP="0049590C">
      <w:r>
        <w:rPr>
          <w:noProof/>
          <w:lang w:eastAsia="en-AU"/>
        </w:rPr>
        <w:drawing>
          <wp:anchor distT="0" distB="0" distL="114300" distR="114300" simplePos="0" relativeHeight="251669504" behindDoc="0" locked="0" layoutInCell="1" allowOverlap="1">
            <wp:simplePos x="0" y="0"/>
            <wp:positionH relativeFrom="column">
              <wp:posOffset>557530</wp:posOffset>
            </wp:positionH>
            <wp:positionV relativeFrom="paragraph">
              <wp:posOffset>204470</wp:posOffset>
            </wp:positionV>
            <wp:extent cx="4644390" cy="3169285"/>
            <wp:effectExtent l="0" t="0" r="3810" b="0"/>
            <wp:wrapSquare wrapText="bothSides"/>
            <wp:docPr id="12" name="Picture 12" descr="Bar graph showing the mentors' responses to the to 2 statements: &quot;I feel like I have made a difference in a young persons's life&quot; and &quot;the mentoring program has been a valuable experience for me&quot;, on a 5-point likert scale from 'strongly agree' through to 'strongly disagree'."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7.jpg"/>
                    <pic:cNvPicPr/>
                  </pic:nvPicPr>
                  <pic:blipFill>
                    <a:blip r:embed="rId15">
                      <a:extLst>
                        <a:ext uri="{28A0092B-C50C-407E-A947-70E740481C1C}">
                          <a14:useLocalDpi xmlns:a14="http://schemas.microsoft.com/office/drawing/2010/main" val="0"/>
                        </a:ext>
                      </a:extLst>
                    </a:blip>
                    <a:stretch>
                      <a:fillRect/>
                    </a:stretch>
                  </pic:blipFill>
                  <pic:spPr>
                    <a:xfrm>
                      <a:off x="0" y="0"/>
                      <a:ext cx="4644390" cy="3169285"/>
                    </a:xfrm>
                    <a:prstGeom prst="rect">
                      <a:avLst/>
                    </a:prstGeom>
                  </pic:spPr>
                </pic:pic>
              </a:graphicData>
            </a:graphic>
            <wp14:sizeRelH relativeFrom="page">
              <wp14:pctWidth>0</wp14:pctWidth>
            </wp14:sizeRelH>
            <wp14:sizeRelV relativeFrom="page">
              <wp14:pctHeight>0</wp14:pctHeight>
            </wp14:sizeRelV>
          </wp:anchor>
        </w:drawing>
      </w:r>
    </w:p>
    <w:p w:rsidR="0049590C" w:rsidRDefault="0049590C" w:rsidP="0049590C">
      <w:pPr>
        <w:keepNext/>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p>
    <w:p w:rsidR="0049590C" w:rsidRDefault="0049590C" w:rsidP="0049590C">
      <w:pPr>
        <w:pStyle w:val="FigureTitles"/>
      </w:pPr>
      <w:r>
        <w:br/>
      </w:r>
      <w:r w:rsidR="00EB434D">
        <w:br/>
      </w:r>
      <w:bookmarkStart w:id="219" w:name="_Toc518910489"/>
      <w:r>
        <w:t xml:space="preserve">Figure </w:t>
      </w:r>
      <w:r w:rsidR="00D83700">
        <w:fldChar w:fldCharType="begin"/>
      </w:r>
      <w:r w:rsidR="00D83700">
        <w:instrText xml:space="preserve"> SEQ Figure \* ARABIC </w:instrText>
      </w:r>
      <w:r w:rsidR="00D83700">
        <w:fldChar w:fldCharType="separate"/>
      </w:r>
      <w:r w:rsidR="00B014D1">
        <w:rPr>
          <w:noProof/>
        </w:rPr>
        <w:t>7</w:t>
      </w:r>
      <w:r w:rsidR="00D83700">
        <w:rPr>
          <w:noProof/>
        </w:rPr>
        <w:fldChar w:fldCharType="end"/>
      </w:r>
      <w:r>
        <w:t xml:space="preserve">: </w:t>
      </w:r>
      <w:r w:rsidRPr="00A0710B">
        <w:t>shows the mentor’s experience of the program</w:t>
      </w:r>
      <w:bookmarkEnd w:id="219"/>
    </w:p>
    <w:p w:rsidR="00EB434D" w:rsidRDefault="00EB434D" w:rsidP="00EB434D">
      <w:pPr>
        <w:keepNext/>
      </w:pPr>
    </w:p>
    <w:p w:rsidR="00EB434D" w:rsidRDefault="00EB434D" w:rsidP="00EB434D">
      <w:pPr>
        <w:pStyle w:val="FigureTitles"/>
      </w:pPr>
      <w:bookmarkStart w:id="220" w:name="_Toc518910490"/>
      <w:r>
        <w:rPr>
          <w:noProof/>
          <w:lang w:eastAsia="en-AU"/>
        </w:rPr>
        <w:drawing>
          <wp:anchor distT="0" distB="0" distL="114300" distR="114300" simplePos="0" relativeHeight="251670528" behindDoc="0" locked="0" layoutInCell="1" allowOverlap="1">
            <wp:simplePos x="0" y="0"/>
            <wp:positionH relativeFrom="column">
              <wp:posOffset>497840</wp:posOffset>
            </wp:positionH>
            <wp:positionV relativeFrom="paragraph">
              <wp:posOffset>6350</wp:posOffset>
            </wp:positionV>
            <wp:extent cx="4708525" cy="3152775"/>
            <wp:effectExtent l="0" t="0" r="0" b="9525"/>
            <wp:wrapSquare wrapText="bothSides"/>
            <wp:docPr id="13" name="Picture 13" descr="Bar graph showing the mentors' responses to the to 2 statements: &quot;I have been able to increase my leadership skills&quot; and &quot;I have been able to increase my interpersonal skills&quot;, on a 5-point likert scale from 'strongly agree' through to 'strongly disagree'."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8.jpg"/>
                    <pic:cNvPicPr/>
                  </pic:nvPicPr>
                  <pic:blipFill>
                    <a:blip r:embed="rId16">
                      <a:extLst>
                        <a:ext uri="{28A0092B-C50C-407E-A947-70E740481C1C}">
                          <a14:useLocalDpi xmlns:a14="http://schemas.microsoft.com/office/drawing/2010/main" val="0"/>
                        </a:ext>
                      </a:extLst>
                    </a:blip>
                    <a:stretch>
                      <a:fillRect/>
                    </a:stretch>
                  </pic:blipFill>
                  <pic:spPr>
                    <a:xfrm>
                      <a:off x="0" y="0"/>
                      <a:ext cx="4708525" cy="3152775"/>
                    </a:xfrm>
                    <a:prstGeom prst="rect">
                      <a:avLst/>
                    </a:prstGeom>
                  </pic:spPr>
                </pic:pic>
              </a:graphicData>
            </a:graphic>
            <wp14:sizeRelH relativeFrom="page">
              <wp14:pctWidth>0</wp14:pctWidth>
            </wp14:sizeRelH>
            <wp14:sizeRelV relativeFrom="page">
              <wp14:pctHeight>0</wp14:pctHeight>
            </wp14:sizeRelV>
          </wp:anchor>
        </w:drawing>
      </w:r>
      <w:bookmarkEnd w:id="220"/>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EB434D" w:rsidRDefault="00EB434D" w:rsidP="00EB434D">
      <w:pPr>
        <w:pStyle w:val="FigureTitles"/>
      </w:pPr>
    </w:p>
    <w:p w:rsidR="00216199" w:rsidRDefault="00EB434D" w:rsidP="00EB434D">
      <w:pPr>
        <w:pStyle w:val="FigureTitles"/>
      </w:pPr>
      <w:bookmarkStart w:id="221" w:name="_Toc518910491"/>
      <w:r>
        <w:t xml:space="preserve">Figure </w:t>
      </w:r>
      <w:r w:rsidR="00D83700">
        <w:fldChar w:fldCharType="begin"/>
      </w:r>
      <w:r w:rsidR="00D83700">
        <w:instrText xml:space="preserve"> SEQ Figure \* ARABIC </w:instrText>
      </w:r>
      <w:r w:rsidR="00D83700">
        <w:fldChar w:fldCharType="separate"/>
      </w:r>
      <w:r w:rsidR="00B014D1">
        <w:rPr>
          <w:noProof/>
        </w:rPr>
        <w:t>8</w:t>
      </w:r>
      <w:r w:rsidR="00D83700">
        <w:rPr>
          <w:noProof/>
        </w:rPr>
        <w:fldChar w:fldCharType="end"/>
      </w:r>
      <w:r>
        <w:t xml:space="preserve">: </w:t>
      </w:r>
      <w:r w:rsidRPr="004C6B50">
        <w:t>shows unexpected gains in mentor skills</w:t>
      </w:r>
      <w:bookmarkEnd w:id="221"/>
    </w:p>
    <w:p w:rsidR="00264D45" w:rsidRPr="00216199" w:rsidRDefault="00686C53" w:rsidP="00216199">
      <w:r>
        <w:t>Figure</w:t>
      </w:r>
      <w:r w:rsidR="00216199" w:rsidRPr="00216199">
        <w:t xml:space="preserve"> </w:t>
      </w:r>
      <w:r>
        <w:t>7</w:t>
      </w:r>
      <w:r w:rsidR="00216199" w:rsidRPr="00216199">
        <w:t xml:space="preserve"> and </w:t>
      </w:r>
      <w:r>
        <w:t>8</w:t>
      </w:r>
      <w:r w:rsidR="00216199" w:rsidRPr="00216199">
        <w:t xml:space="preserve"> shows the mentors had a positive experience of the program. Over half of the mentors felt that they have made a difference in a young person’s life and that the mentoring program has been a valuable experience for them. The mentoring program has also resulted in skill improvement in the mentors’ leadership and interpersonal skills. </w:t>
      </w:r>
      <w:r w:rsidR="00264D45">
        <w:br/>
      </w:r>
    </w:p>
    <w:p w:rsidR="00264D45" w:rsidRDefault="00216199" w:rsidP="00264D45">
      <w:pPr>
        <w:keepNext/>
      </w:pPr>
      <w:r>
        <w:rPr>
          <w:rFonts w:eastAsia="Times New Roman"/>
          <w:b/>
          <w:noProof/>
          <w:sz w:val="20"/>
          <w:szCs w:val="24"/>
          <w:lang w:eastAsia="en-AU"/>
        </w:rPr>
        <w:drawing>
          <wp:anchor distT="0" distB="0" distL="114300" distR="114300" simplePos="0" relativeHeight="251671552" behindDoc="0" locked="0" layoutInCell="1" allowOverlap="1">
            <wp:simplePos x="0" y="0"/>
            <wp:positionH relativeFrom="column">
              <wp:posOffset>428625</wp:posOffset>
            </wp:positionH>
            <wp:positionV relativeFrom="paragraph">
              <wp:posOffset>-3175</wp:posOffset>
            </wp:positionV>
            <wp:extent cx="4856595" cy="3390900"/>
            <wp:effectExtent l="0" t="0" r="1270" b="0"/>
            <wp:wrapSquare wrapText="bothSides"/>
            <wp:docPr id="14" name="Picture 14" descr="Bar graph showing the mentee's responses to the to 2 statements: &quot;I preferred to use webcam function in Adobe Connect&quot; and &quot;I preferred to use the typing function in Adobe Connect&quot;, on a 5-point likert scale from 'strongly agree' through to 'strongly disagree'."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9.jpg"/>
                    <pic:cNvPicPr/>
                  </pic:nvPicPr>
                  <pic:blipFill>
                    <a:blip r:embed="rId17">
                      <a:extLst>
                        <a:ext uri="{28A0092B-C50C-407E-A947-70E740481C1C}">
                          <a14:useLocalDpi xmlns:a14="http://schemas.microsoft.com/office/drawing/2010/main" val="0"/>
                        </a:ext>
                      </a:extLst>
                    </a:blip>
                    <a:stretch>
                      <a:fillRect/>
                    </a:stretch>
                  </pic:blipFill>
                  <pic:spPr>
                    <a:xfrm>
                      <a:off x="0" y="0"/>
                      <a:ext cx="4856595" cy="3390900"/>
                    </a:xfrm>
                    <a:prstGeom prst="rect">
                      <a:avLst/>
                    </a:prstGeom>
                  </pic:spPr>
                </pic:pic>
              </a:graphicData>
            </a:graphic>
            <wp14:sizeRelH relativeFrom="page">
              <wp14:pctWidth>0</wp14:pctWidth>
            </wp14:sizeRelH>
            <wp14:sizeRelV relativeFrom="page">
              <wp14:pctHeight>0</wp14:pctHeight>
            </wp14:sizeRelV>
          </wp:anchor>
        </w:drawing>
      </w: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264D45" w:rsidRDefault="00264D45" w:rsidP="00264D45">
      <w:pPr>
        <w:pStyle w:val="FigureTitles"/>
      </w:pPr>
    </w:p>
    <w:p w:rsidR="0091267E" w:rsidRDefault="00264D45" w:rsidP="00264D45">
      <w:pPr>
        <w:pStyle w:val="FigureTitles"/>
      </w:pPr>
      <w:r>
        <w:br/>
      </w:r>
      <w:bookmarkStart w:id="222" w:name="_Toc518910492"/>
      <w:r>
        <w:t xml:space="preserve">Figure </w:t>
      </w:r>
      <w:r w:rsidR="00D83700">
        <w:fldChar w:fldCharType="begin"/>
      </w:r>
      <w:r w:rsidR="00D83700">
        <w:instrText xml:space="preserve"> SEQ Figure \* ARABIC </w:instrText>
      </w:r>
      <w:r w:rsidR="00D83700">
        <w:fldChar w:fldCharType="separate"/>
      </w:r>
      <w:r w:rsidR="00B014D1">
        <w:rPr>
          <w:noProof/>
        </w:rPr>
        <w:t>9</w:t>
      </w:r>
      <w:r w:rsidR="00D83700">
        <w:rPr>
          <w:noProof/>
        </w:rPr>
        <w:fldChar w:fldCharType="end"/>
      </w:r>
      <w:r>
        <w:t xml:space="preserve">: </w:t>
      </w:r>
      <w:r w:rsidRPr="00713E34">
        <w:t>shows mentee preference of technology</w:t>
      </w:r>
      <w:bookmarkEnd w:id="222"/>
      <w:r w:rsidR="00454B5D">
        <w:br/>
      </w:r>
    </w:p>
    <w:p w:rsidR="00454B5D" w:rsidRDefault="00454B5D" w:rsidP="00454B5D">
      <w:r w:rsidRPr="00454B5D">
        <w:t>During the online sessions, mentors and mentees had the choice to either use a webcam and microphone to talk to each other or use the typing function.</w:t>
      </w:r>
      <w:r w:rsidR="00686C53">
        <w:t xml:space="preserve"> Figure 9</w:t>
      </w:r>
      <w:r w:rsidRPr="00454B5D">
        <w:t xml:space="preserve"> shows that mentees preferred to use the typing function over the webcam and microphone option. Some mentors found their mentees to be uncomfortable in the use of the webcam. Mentees would either turn the webcam away from their face or refuse to use it altogether.</w:t>
      </w:r>
    </w:p>
    <w:p w:rsidR="00454B5D" w:rsidRDefault="00454B5D" w:rsidP="00454B5D">
      <w:pPr>
        <w:pStyle w:val="Heading3"/>
      </w:pPr>
      <w:r>
        <w:t>4. Focus groups held with students in each school</w:t>
      </w:r>
    </w:p>
    <w:p w:rsidR="00454B5D" w:rsidRDefault="00454B5D" w:rsidP="00454B5D">
      <w:r>
        <w:t xml:space="preserve">Focus groups was held at the students’ schools at the end of the program to evaluate its success. All students expressed that they enjoyed the program. Below are some quotes extracted from the mentee focus groups. </w:t>
      </w:r>
    </w:p>
    <w:p w:rsidR="00454B5D" w:rsidRDefault="00454B5D" w:rsidP="00454B5D">
      <w:pPr>
        <w:pStyle w:val="Quote"/>
      </w:pPr>
      <w:r>
        <w:t>“I like talking to someone other than family, so you can share things that you normally won’t.”</w:t>
      </w:r>
    </w:p>
    <w:p w:rsidR="00454B5D" w:rsidRDefault="00454B5D" w:rsidP="00454B5D">
      <w:pPr>
        <w:pStyle w:val="Quote"/>
      </w:pPr>
      <w:r>
        <w:t>“I told the mentor about my interests and he advised me on possible career paths.”</w:t>
      </w:r>
    </w:p>
    <w:p w:rsidR="00454B5D" w:rsidRDefault="00454B5D" w:rsidP="00454B5D">
      <w:pPr>
        <w:pStyle w:val="Quote"/>
      </w:pPr>
      <w:r>
        <w:t>“Good to talk to someone who is a successful young person who was an inspiration.”</w:t>
      </w:r>
    </w:p>
    <w:p w:rsidR="00454B5D" w:rsidRDefault="00454B5D" w:rsidP="00454B5D">
      <w:pPr>
        <w:pStyle w:val="Quote"/>
      </w:pPr>
      <w:r>
        <w:t>“I had a feeling I never ever wanted to go uni, but now that I know that it will be better for my future, I think I should go for it.”</w:t>
      </w:r>
    </w:p>
    <w:p w:rsidR="00454B5D" w:rsidRDefault="00454B5D" w:rsidP="00454B5D">
      <w:pPr>
        <w:pStyle w:val="Quote"/>
      </w:pPr>
      <w:r>
        <w:t>“My mentor helped me with studying, procrastinating, we worked out a study guide.”</w:t>
      </w:r>
    </w:p>
    <w:p w:rsidR="00454B5D" w:rsidRDefault="00454B5D" w:rsidP="00454B5D">
      <w:pPr>
        <w:pStyle w:val="Quote"/>
      </w:pPr>
      <w:r>
        <w:t>“I thought I didn’t want to go uni, but now I think I might go to uni.”</w:t>
      </w:r>
    </w:p>
    <w:p w:rsidR="00454B5D" w:rsidRDefault="00454B5D" w:rsidP="00454B5D">
      <w:r>
        <w:t>From the evaluation outcomes, the program was found to be a success. All mentors and mentees enjoyed the program. Mentees could make informed choices about post school options and had a better understanding about university. Mentors also benefited from an increased skill in leadership and communication.</w:t>
      </w:r>
    </w:p>
    <w:p w:rsidR="00454B5D" w:rsidRDefault="00454B5D" w:rsidP="00454B5D">
      <w:pPr>
        <w:pStyle w:val="Heading2"/>
      </w:pPr>
      <w:bookmarkStart w:id="223" w:name="_Toc518915114"/>
      <w:r>
        <w:t>Recommendations for improvement</w:t>
      </w:r>
      <w:bookmarkEnd w:id="223"/>
    </w:p>
    <w:p w:rsidR="00454B5D" w:rsidRDefault="00454B5D" w:rsidP="00454B5D">
      <w:pPr>
        <w:pStyle w:val="Heading3"/>
      </w:pPr>
      <w:r>
        <w:t xml:space="preserve">Communication strategy </w:t>
      </w:r>
    </w:p>
    <w:p w:rsidR="00454B5D" w:rsidRDefault="00454B5D" w:rsidP="00454B5D">
      <w:r>
        <w:t xml:space="preserve">ASPIRE has a strong and existing relationship with the schools, with various ASPIRE programs already running in the schools and an ASPIRE Project Officer as the primary contact person. In future, it would be recommended that the school communication for Click-on Mentoring be the responsibility of an ASPIRE Project Officer instead of the Mentor Coordinator. This will provide a more streamlined approach to communicate with teachers. During Click-on Mentoring, teachers have expressed that communication with more than one ASPIRE worker is confusing </w:t>
      </w:r>
      <w:r w:rsidRPr="00B25AD7">
        <w:rPr>
          <w:i/>
        </w:rPr>
        <w:t>“There are so many of you (ASPIRE workers), I don’t know who to contact”</w:t>
      </w:r>
      <w:r>
        <w:t>. Additionally, Project Officers have more knowledge of the schools and will be able to add more value to enrich the program.</w:t>
      </w:r>
    </w:p>
    <w:p w:rsidR="00454B5D" w:rsidRDefault="00454B5D" w:rsidP="00454B5D">
      <w:r>
        <w:t xml:space="preserve">As 2017 was a pilot year for Click-on Mentoring, there was not enough time to develop a communications strategy. Moving forward, it would be recommended to map out the different types of communication and who is the best person to be responsible for it. </w:t>
      </w:r>
    </w:p>
    <w:p w:rsidR="00454B5D" w:rsidRDefault="00454B5D" w:rsidP="00454B5D">
      <w:pPr>
        <w:pStyle w:val="Heading3"/>
      </w:pPr>
      <w:r>
        <w:t xml:space="preserve">Student recruitment </w:t>
      </w:r>
    </w:p>
    <w:p w:rsidR="00454B5D" w:rsidRDefault="00454B5D" w:rsidP="00454B5D">
      <w:r>
        <w:t>Student recruitment was left with the schools to choose which students to participate in the program. However, ASPIRE was not aware of how much the students wanted to participate, and whether they could opt out before the program started without any consequences. Although at the end all students reported that they thoroughly enjoyed the program, they did not know what the program was about before the program started. Although the Mentor Coordinator conducted a virtual information session with students regarding what Click-on Mentoring is about, it would be recommended in future that the Project Officer follows up with teachers to see if further explanation is required.</w:t>
      </w:r>
      <w:r>
        <w:tab/>
      </w:r>
    </w:p>
    <w:p w:rsidR="00454B5D" w:rsidRDefault="00454B5D" w:rsidP="00454B5D">
      <w:pPr>
        <w:pStyle w:val="Heading3"/>
      </w:pPr>
      <w:r>
        <w:t>Online sessions</w:t>
      </w:r>
    </w:p>
    <w:p w:rsidR="00454B5D" w:rsidRDefault="00454B5D" w:rsidP="00454B5D">
      <w:r>
        <w:t xml:space="preserve">It is recommended that schools do not have online sessions in the first period. In the first period, teachers often find it difficult to notify ASPIRE of student absences as roll call has not been finalised. Additionally, students who arrive late will most likely miss the whole session. In 2017, one school held their online session in the first period and another school held their online session in the second period. The school which held the session in the first period did not know which students were at school until the session started. There were times where mentors had to wait more than 15 minutes before they were advised that their mentee was absent from school. Comparatively, the school which held their session in the second period would advise of student absences before the session started. </w:t>
      </w:r>
    </w:p>
    <w:p w:rsidR="00454B5D" w:rsidRDefault="00454B5D" w:rsidP="00454B5D">
      <w:r>
        <w:t xml:space="preserve">Although the Conditions of Grant stated to have five online sessions, ASPIRE, together with the schools, decided that five sessions were not enough. Therefore it was agreed that there would be six online sessions instead. At the end of the program, mentees expressed that more sessions would be better. This was because most of them did not participate in all six sessions due to absences. On average, most of the mentoring pairs participated in four sessions. It is recommended in future that there should be a minimum of eight online sessions. </w:t>
      </w:r>
    </w:p>
    <w:p w:rsidR="00454B5D" w:rsidRDefault="00454B5D" w:rsidP="00454B5D">
      <w:r>
        <w:t xml:space="preserve">In the evaluation, it was found that mentees preferred to use the typing function over the webcam and microphone option. Some commented that the microphone would lag, which resulted in mentees and mentors talking over each other. Other mentees were not comfortable using the webcam. It is recommended that future online sessions use the typing function only, without the use of a webcam and microphone. </w:t>
      </w:r>
    </w:p>
    <w:p w:rsidR="00454B5D" w:rsidRDefault="00454B5D" w:rsidP="00454B5D">
      <w:pPr>
        <w:pStyle w:val="Heading3"/>
      </w:pPr>
      <w:r>
        <w:t>Noticeboard for absences</w:t>
      </w:r>
    </w:p>
    <w:p w:rsidR="00BC6D8C" w:rsidRDefault="00BC6D8C" w:rsidP="00454B5D">
      <w:r>
        <w:rPr>
          <w:noProof/>
          <w:lang w:eastAsia="en-AU"/>
        </w:rPr>
        <w:drawing>
          <wp:anchor distT="0" distB="0" distL="114300" distR="114300" simplePos="0" relativeHeight="251672576" behindDoc="0" locked="0" layoutInCell="1" allowOverlap="1">
            <wp:simplePos x="0" y="0"/>
            <wp:positionH relativeFrom="column">
              <wp:posOffset>762000</wp:posOffset>
            </wp:positionH>
            <wp:positionV relativeFrom="paragraph">
              <wp:posOffset>1200785</wp:posOffset>
            </wp:positionV>
            <wp:extent cx="4135755" cy="3333750"/>
            <wp:effectExtent l="0" t="0" r="0" b="0"/>
            <wp:wrapSquare wrapText="bothSides"/>
            <wp:docPr id="15" name="Picture 15" descr="Bar graph showing the percentage of participants completing online sessions, split into: 1 out of 6; 2 out of 6; 3 out of 6; 4 out of 6; 5 out of 6; and 6 out of 6."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10.jpg"/>
                    <pic:cNvPicPr/>
                  </pic:nvPicPr>
                  <pic:blipFill>
                    <a:blip r:embed="rId18">
                      <a:extLst>
                        <a:ext uri="{28A0092B-C50C-407E-A947-70E740481C1C}">
                          <a14:useLocalDpi xmlns:a14="http://schemas.microsoft.com/office/drawing/2010/main" val="0"/>
                        </a:ext>
                      </a:extLst>
                    </a:blip>
                    <a:stretch>
                      <a:fillRect/>
                    </a:stretch>
                  </pic:blipFill>
                  <pic:spPr>
                    <a:xfrm>
                      <a:off x="0" y="0"/>
                      <a:ext cx="4135755" cy="3333750"/>
                    </a:xfrm>
                    <a:prstGeom prst="rect">
                      <a:avLst/>
                    </a:prstGeom>
                  </pic:spPr>
                </pic:pic>
              </a:graphicData>
            </a:graphic>
            <wp14:sizeRelH relativeFrom="page">
              <wp14:pctWidth>0</wp14:pctWidth>
            </wp14:sizeRelH>
            <wp14:sizeRelV relativeFrom="page">
              <wp14:pctHeight>0</wp14:pctHeight>
            </wp14:sizeRelV>
          </wp:anchor>
        </w:drawing>
      </w:r>
      <w:r w:rsidR="00454B5D">
        <w:t>A noticeboard in Google Classroom or Moodle can be created where mentors can post or leave messages if they are to be absent. Mentees would be able to see if their mentor is absent without the Mentor Coordinator having to call the school. A separate noticeboard can be created for teachers to post student absences. However, this will need to be discussed with the teachers to see if they have capacity to do so.</w:t>
      </w:r>
      <w:r>
        <w:br/>
      </w:r>
    </w:p>
    <w:p w:rsidR="00BC6D8C" w:rsidRDefault="00BC6D8C" w:rsidP="00BC6D8C">
      <w:pPr>
        <w:keepNext/>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p>
    <w:p w:rsidR="00BC6D8C" w:rsidRDefault="00BC6D8C" w:rsidP="00BC6D8C">
      <w:pPr>
        <w:pStyle w:val="FigureTitles"/>
      </w:pPr>
      <w:bookmarkStart w:id="224" w:name="_Toc518910493"/>
      <w:r>
        <w:t xml:space="preserve">Figure </w:t>
      </w:r>
      <w:r w:rsidR="00D83700">
        <w:fldChar w:fldCharType="begin"/>
      </w:r>
      <w:r w:rsidR="00D83700">
        <w:instrText xml:space="preserve"> SEQ Figure \* ARABIC </w:instrText>
      </w:r>
      <w:r w:rsidR="00D83700">
        <w:fldChar w:fldCharType="separate"/>
      </w:r>
      <w:r w:rsidR="00B014D1">
        <w:rPr>
          <w:noProof/>
        </w:rPr>
        <w:t>10</w:t>
      </w:r>
      <w:r w:rsidR="00D83700">
        <w:rPr>
          <w:noProof/>
        </w:rPr>
        <w:fldChar w:fldCharType="end"/>
      </w:r>
      <w:r>
        <w:t xml:space="preserve">: </w:t>
      </w:r>
      <w:r w:rsidRPr="00B04F72">
        <w:t>shows the percentage of participants completing online sessions.</w:t>
      </w:r>
      <w:bookmarkEnd w:id="224"/>
      <w:r>
        <w:br/>
      </w:r>
    </w:p>
    <w:p w:rsidR="00BC6D8C" w:rsidRDefault="00BC6D8C" w:rsidP="00BC6D8C">
      <w:pPr>
        <w:pStyle w:val="Heading3"/>
      </w:pPr>
      <w:r>
        <w:t>Mentoring folder</w:t>
      </w:r>
    </w:p>
    <w:p w:rsidR="00BC6D8C" w:rsidRDefault="00BC6D8C" w:rsidP="00BC6D8C">
      <w:r>
        <w:t>In 2017, a hardcopy mentoring folder was created and distributed to participants. The folder consisted of suggested activities for mentors and mentees to complete. Activities were optional and served as a guide to build conversations. However, most mentors would ask the mentee to complete the worksheet on their own instead of incorporating the questions on the worksheets into the conversations. It is recommended that an e-mentoring folder is to be created in place of the hard copy folder. The e-mentoring folder should contain resources such as mentoring activities, and guide the mentor to incorporate related topics of the activities into the conversation.</w:t>
      </w:r>
    </w:p>
    <w:p w:rsidR="00BC6D8C" w:rsidRDefault="00BC6D8C" w:rsidP="00BC6D8C">
      <w:pPr>
        <w:pStyle w:val="Heading2"/>
      </w:pPr>
      <w:bookmarkStart w:id="225" w:name="_Toc518915115"/>
      <w:r>
        <w:t xml:space="preserve">Strategy for Click-on Mentoring to be incorporated into the core </w:t>
      </w:r>
      <w:r>
        <w:br/>
        <w:t>ASPIRE program</w:t>
      </w:r>
      <w:bookmarkEnd w:id="225"/>
      <w:r>
        <w:t xml:space="preserve"> </w:t>
      </w:r>
    </w:p>
    <w:p w:rsidR="00BC6D8C" w:rsidRDefault="00BC6D8C" w:rsidP="00BC6D8C">
      <w:r>
        <w:t xml:space="preserve">The lessons learnt has allowed ASPIRE to develop a strategy for Click-on Mentoring to be incorporated into the core ASPIRE program. </w:t>
      </w:r>
    </w:p>
    <w:p w:rsidR="00BC6D8C" w:rsidRDefault="00BC6D8C" w:rsidP="00BC6D8C">
      <w:pPr>
        <w:pStyle w:val="Heading3"/>
      </w:pPr>
      <w:r>
        <w:t>Incorporate mentoring with other ASPIRE events</w:t>
      </w:r>
    </w:p>
    <w:p w:rsidR="00BC6D8C" w:rsidRDefault="00BC6D8C" w:rsidP="00BC6D8C">
      <w:r>
        <w:t>In 2017, Click-on Mentoring was a stand-alone program, independent of other ASPIRE programs. Whilst mentors and mentees had meaningful conversations, it was recognised with teachers that mentoring would have the most impact if it follows on from other ASPIRE events. Moving forward, ASPIRE will increase the interaction with students in years 10 to 12 through the new ASPIRE Advantage program. ASPIRE Advantage incorporates learnings from both the HEPPP funded Focus on Success project and Click-On Mentoring project, as well as knowledge from across the team. ASPIRE Advantage will incorporate sustained engagement with senior students, paired with mentoring support, and will provide students with an increased number of high quality interactions over their final secondary school years.</w:t>
      </w:r>
    </w:p>
    <w:p w:rsidR="00BC6D8C" w:rsidRDefault="00BC6D8C" w:rsidP="00BC6D8C">
      <w:r>
        <w:t>Students will have a mentor to engage in 8-10 online sessions after the Year 11</w:t>
      </w:r>
      <w:r w:rsidRPr="00B25AD7">
        <w:rPr>
          <w:i/>
        </w:rPr>
        <w:t xml:space="preserve"> Focus on Success</w:t>
      </w:r>
      <w:r>
        <w:t xml:space="preserve"> and Year 10 </w:t>
      </w:r>
      <w:r w:rsidRPr="00B25AD7">
        <w:rPr>
          <w:i/>
        </w:rPr>
        <w:t>Connect</w:t>
      </w:r>
      <w:r>
        <w:t xml:space="preserve"> events. This strategy not only allows the online mentoring sessions to have more focus, it also provides a follow-up to ASPIRE events which previously did not occur.</w:t>
      </w:r>
      <w:r w:rsidR="00B014D1">
        <w:br/>
      </w:r>
    </w:p>
    <w:p w:rsidR="00B014D1" w:rsidRDefault="00B014D1" w:rsidP="00B014D1">
      <w:pPr>
        <w:keepNext/>
      </w:pPr>
      <w:r>
        <w:rPr>
          <w:noProof/>
          <w:lang w:eastAsia="en-AU"/>
        </w:rPr>
        <w:drawing>
          <wp:inline distT="0" distB="0" distL="0" distR="0">
            <wp:extent cx="5731510" cy="3169285"/>
            <wp:effectExtent l="0" t="0" r="2540" b="0"/>
            <wp:docPr id="16" name="Picture 16" descr="Graphic showing the progression of 'ASPIRE Events', on to 'Online Mentoring', on to 'ASPIRE Advantage'."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11.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3169285"/>
                    </a:xfrm>
                    <a:prstGeom prst="rect">
                      <a:avLst/>
                    </a:prstGeom>
                  </pic:spPr>
                </pic:pic>
              </a:graphicData>
            </a:graphic>
          </wp:inline>
        </w:drawing>
      </w:r>
    </w:p>
    <w:p w:rsidR="00B014D1" w:rsidRDefault="00B014D1" w:rsidP="00B014D1">
      <w:pPr>
        <w:pStyle w:val="FigureTitles"/>
      </w:pPr>
      <w:bookmarkStart w:id="226" w:name="_Toc518910494"/>
      <w:r>
        <w:t xml:space="preserve">Figure </w:t>
      </w:r>
      <w:r w:rsidR="00D83700">
        <w:fldChar w:fldCharType="begin"/>
      </w:r>
      <w:r w:rsidR="00D83700">
        <w:instrText xml:space="preserve"> SEQ Figure \* ARABIC </w:instrText>
      </w:r>
      <w:r w:rsidR="00D83700">
        <w:fldChar w:fldCharType="separate"/>
      </w:r>
      <w:r>
        <w:rPr>
          <w:noProof/>
        </w:rPr>
        <w:t>11</w:t>
      </w:r>
      <w:r w:rsidR="00D83700">
        <w:rPr>
          <w:noProof/>
        </w:rPr>
        <w:fldChar w:fldCharType="end"/>
      </w:r>
      <w:r w:rsidR="00B83542">
        <w:t>: h</w:t>
      </w:r>
      <w:r>
        <w:t>ow to incorporate mentoring with other ASPIRE events</w:t>
      </w:r>
      <w:bookmarkEnd w:id="226"/>
    </w:p>
    <w:p w:rsidR="00EB7F8C" w:rsidRDefault="00EB7F8C" w:rsidP="00EB7F8C">
      <w:pPr>
        <w:pStyle w:val="Heading3"/>
      </w:pPr>
      <w:r>
        <w:t xml:space="preserve">Expansion to more schools </w:t>
      </w:r>
    </w:p>
    <w:p w:rsidR="00EB7F8C" w:rsidRDefault="00EB7F8C" w:rsidP="00EB7F8C">
      <w:r>
        <w:t>The strategy to incorporate online mentoring with ASPIRE events will naturally mean there will be an expansion to more schools. Schools will be consulted about this new strategy and they have an option to opt out of mentoring if it does not suit their school operations. Schools will need to commit a teacher to supervise the online sessions and commit to lock in online sessions in their timetable.</w:t>
      </w:r>
    </w:p>
    <w:p w:rsidR="00EB7F8C" w:rsidRDefault="00EB7F8C" w:rsidP="00EB7F8C">
      <w:r>
        <w:t xml:space="preserve">As there will be more schools involved, it will not be feasible for one Mentor Coordinator to liaise with all the different schools. Therefore, Project Officers will be the main contact person with schools and will be relied heavily upon to ensure this strategy is a success. </w:t>
      </w:r>
    </w:p>
    <w:p w:rsidR="00EB7F8C" w:rsidRDefault="00EB7F8C" w:rsidP="00EB7F8C">
      <w:pPr>
        <w:pStyle w:val="Heading3"/>
      </w:pPr>
      <w:r>
        <w:t>The use of university students as mentors</w:t>
      </w:r>
    </w:p>
    <w:p w:rsidR="00EB7F8C" w:rsidRDefault="00EB7F8C" w:rsidP="00EB7F8C">
      <w:r>
        <w:t>The success of the program proves how valuable university students are as mentors. University students can connect and relate to high school students, including uncertainty of future pathways, closeness in age and a range of other factors. In 2018, ASPIRE will continue to use university students as mentors. However, if the student mentor numbers are low, ASPIRE may tap into the pool of university staff.</w:t>
      </w:r>
    </w:p>
    <w:p w:rsidR="00EB7F8C" w:rsidRDefault="00EB7F8C" w:rsidP="00EB7F8C">
      <w:pPr>
        <w:pStyle w:val="Heading2"/>
      </w:pPr>
      <w:bookmarkStart w:id="227" w:name="_Toc518915116"/>
      <w:r>
        <w:t>References</w:t>
      </w:r>
      <w:bookmarkEnd w:id="227"/>
    </w:p>
    <w:p w:rsidR="00EB7F8C" w:rsidRDefault="00EB7F8C" w:rsidP="00EB7F8C">
      <w:r>
        <w:t>Reay, D. (2001). Finding or losing yourself? Working class relationships to education. Journal of Education Policy</w:t>
      </w:r>
    </w:p>
    <w:p w:rsidR="00EB7F8C" w:rsidRDefault="00EB7F8C" w:rsidP="00EB7F8C">
      <w:r>
        <w:t>Storey, P. (2005). Mentoring and Aimhigher/Widening participation: A Literature Review</w:t>
      </w:r>
    </w:p>
    <w:p w:rsidR="00EB7F8C" w:rsidRDefault="00EB7F8C" w:rsidP="00EB7F8C">
      <w:r>
        <w:t>Rogers, R. (2010). Student perceptions of Aimhigher learning mentors and post-16 pastoral support</w:t>
      </w:r>
    </w:p>
    <w:p w:rsidR="00EB7F8C" w:rsidRDefault="00EB7F8C" w:rsidP="00EB7F8C">
      <w:pPr>
        <w:pStyle w:val="Heading2"/>
      </w:pPr>
      <w:bookmarkStart w:id="228" w:name="_Toc518915117"/>
      <w:r>
        <w:t>Evaluation Report Appendix 1: Click-on Mentoring Partnership Agreement</w:t>
      </w:r>
      <w:bookmarkEnd w:id="228"/>
    </w:p>
    <w:p w:rsidR="00EB7F8C" w:rsidRDefault="00EB7F8C" w:rsidP="00EB7F8C">
      <w:pPr>
        <w:pStyle w:val="Heading3"/>
      </w:pPr>
      <w:r>
        <w:t>School Details:</w:t>
      </w:r>
    </w:p>
    <w:p w:rsidR="00EB7F8C" w:rsidRDefault="00EB7F8C" w:rsidP="00EB7F8C">
      <w:r>
        <w:t>Name of School:</w:t>
      </w:r>
      <w:r>
        <w:br/>
        <w:t>School Facilitator Name(s):</w:t>
      </w:r>
      <w:r>
        <w:br/>
        <w:t>Year level to be targeted:</w:t>
      </w:r>
      <w:r>
        <w:br/>
        <w:t>Number of total students to participate in program:</w:t>
      </w:r>
    </w:p>
    <w:p w:rsidR="00EB7F8C" w:rsidRPr="00EB7F8C" w:rsidRDefault="00EB7F8C" w:rsidP="00EB7F8C">
      <w:pPr>
        <w:pStyle w:val="Heading3"/>
      </w:pPr>
      <w:r w:rsidRPr="00EB7F8C">
        <w:t>To contribute to the success of the Click-on Mentoring program the following arrangements are agreed:</w:t>
      </w:r>
    </w:p>
    <w:p w:rsidR="00EB7F8C" w:rsidRPr="003310D5" w:rsidRDefault="00EB7F8C" w:rsidP="003310D5">
      <w:pPr>
        <w:rPr>
          <w:i/>
        </w:rPr>
      </w:pPr>
      <w:r w:rsidRPr="003310D5">
        <w:rPr>
          <w:i/>
        </w:rPr>
        <w:t>School Responsibilities</w:t>
      </w:r>
    </w:p>
    <w:p w:rsidR="00EB7F8C" w:rsidRDefault="00EB7F8C" w:rsidP="00EB7F8C">
      <w:pPr>
        <w:pStyle w:val="Bullets"/>
      </w:pPr>
      <w:r>
        <w:t>Identify and recruitment of students</w:t>
      </w:r>
    </w:p>
    <w:p w:rsidR="00EB7F8C" w:rsidRDefault="00EB7F8C" w:rsidP="00EB7F8C">
      <w:pPr>
        <w:pStyle w:val="Bullets"/>
      </w:pPr>
      <w:r>
        <w:t>Distribution and collection of student media consent forms and alerting Mentor Coordinator if any students are uncomfortable with having their photo taken</w:t>
      </w:r>
    </w:p>
    <w:p w:rsidR="00EB7F8C" w:rsidRDefault="00EB7F8C" w:rsidP="00EB7F8C">
      <w:pPr>
        <w:pStyle w:val="Bullets"/>
      </w:pPr>
      <w:r>
        <w:t>Participate in the Click-on Mentoring Launch event day at UNSW Kensington campus</w:t>
      </w:r>
    </w:p>
    <w:p w:rsidR="00EB7F8C" w:rsidRDefault="00EB7F8C" w:rsidP="00EB7F8C">
      <w:pPr>
        <w:pStyle w:val="Bullets"/>
      </w:pPr>
      <w:r>
        <w:t>Allocate one hour over six weeks in school timetable for students to conduct the online session during school hours</w:t>
      </w:r>
    </w:p>
    <w:p w:rsidR="00EB7F8C" w:rsidRDefault="00EB7F8C" w:rsidP="00EB7F8C">
      <w:pPr>
        <w:pStyle w:val="Bullets"/>
      </w:pPr>
      <w:r>
        <w:t>Secure a space within school for mentoring sessions to occur for the duration of the program</w:t>
      </w:r>
    </w:p>
    <w:p w:rsidR="00EB7F8C" w:rsidRDefault="00EB7F8C" w:rsidP="00EB7F8C">
      <w:pPr>
        <w:pStyle w:val="Bullets"/>
      </w:pPr>
      <w:r>
        <w:t>Ensure each student has a computer or laptop that is connected via an Ethernet cable (wifi connection may be unstable) to conduct the online mentoring sessions</w:t>
      </w:r>
    </w:p>
    <w:p w:rsidR="00EB7F8C" w:rsidRDefault="00EB7F8C" w:rsidP="00EB7F8C">
      <w:pPr>
        <w:pStyle w:val="Bullets"/>
      </w:pPr>
      <w:r>
        <w:t>Alert Mentor Coordinator as early as possible if students are absent from school on a mentoring day</w:t>
      </w:r>
    </w:p>
    <w:p w:rsidR="00EB7F8C" w:rsidRDefault="00EB7F8C" w:rsidP="00EB7F8C">
      <w:pPr>
        <w:pStyle w:val="Bullets"/>
      </w:pPr>
      <w:r>
        <w:t xml:space="preserve">Assist and ensure students arrive on time to conduct online mentoring sessions. Please keep in mind it may take a few minutes to log in </w:t>
      </w:r>
    </w:p>
    <w:p w:rsidR="00EB7F8C" w:rsidRDefault="00EB7F8C" w:rsidP="00EB7F8C">
      <w:pPr>
        <w:pStyle w:val="Bullets"/>
      </w:pPr>
      <w:r>
        <w:t>Monitor students during the sessions and ensure they are fully focused to converse with minimal distractions (eg ensure they are not surfing the net while chatting to the mentor)</w:t>
      </w:r>
    </w:p>
    <w:p w:rsidR="00EB7F8C" w:rsidRDefault="00EB7F8C" w:rsidP="00EB7F8C">
      <w:pPr>
        <w:pStyle w:val="Bullets"/>
      </w:pPr>
      <w:r>
        <w:t>Provide support to students during the sessions if required</w:t>
      </w:r>
    </w:p>
    <w:p w:rsidR="00EB7F8C" w:rsidRDefault="00EB7F8C" w:rsidP="00EB7F8C">
      <w:pPr>
        <w:pStyle w:val="Bullets"/>
      </w:pPr>
      <w:r>
        <w:t>Ensure the students complete any pre-work and encourage them to think of questions to ask mentors before each session</w:t>
      </w:r>
    </w:p>
    <w:p w:rsidR="00EB7F8C" w:rsidRDefault="00EB7F8C" w:rsidP="00EB7F8C">
      <w:pPr>
        <w:pStyle w:val="Bullets"/>
      </w:pPr>
      <w:r>
        <w:t>Host the Click-on Mentoring Close/Celebratory event day at the school</w:t>
      </w:r>
    </w:p>
    <w:p w:rsidR="00EB7F8C" w:rsidRDefault="00EB7F8C" w:rsidP="00EB7F8C">
      <w:pPr>
        <w:pStyle w:val="Bullets"/>
      </w:pPr>
      <w:r>
        <w:t>Participate and cooperate in the evaluation process. Mentor Coordinator will conduct online surveys and focus groups with students and a semi-structured interview with School Facilitator</w:t>
      </w:r>
    </w:p>
    <w:p w:rsidR="00EB7F8C" w:rsidRPr="003310D5" w:rsidRDefault="00EB7F8C" w:rsidP="003310D5">
      <w:pPr>
        <w:rPr>
          <w:i/>
        </w:rPr>
      </w:pPr>
      <w:r w:rsidRPr="003310D5">
        <w:rPr>
          <w:i/>
        </w:rPr>
        <w:t>ASPIRE Responsibilities</w:t>
      </w:r>
    </w:p>
    <w:p w:rsidR="00EB7F8C" w:rsidRDefault="00EB7F8C" w:rsidP="00EB7F8C">
      <w:pPr>
        <w:pStyle w:val="Bullets"/>
      </w:pPr>
      <w:r>
        <w:t>Coordinate recruitment and training of mentors</w:t>
      </w:r>
    </w:p>
    <w:p w:rsidR="00EB7F8C" w:rsidRDefault="00EB7F8C" w:rsidP="00EB7F8C">
      <w:pPr>
        <w:pStyle w:val="Bullets"/>
      </w:pPr>
      <w:r>
        <w:t xml:space="preserve">Implement appropriate risk measures to ensure the online safety of students </w:t>
      </w:r>
    </w:p>
    <w:p w:rsidR="00EB7F8C" w:rsidRDefault="00EB7F8C" w:rsidP="00EB7F8C">
      <w:pPr>
        <w:pStyle w:val="Bullets"/>
      </w:pPr>
      <w:r>
        <w:t>Match mentors and mentees</w:t>
      </w:r>
    </w:p>
    <w:p w:rsidR="00EB7F8C" w:rsidRDefault="00EB7F8C" w:rsidP="00EB7F8C">
      <w:pPr>
        <w:pStyle w:val="Bullets"/>
      </w:pPr>
      <w:r>
        <w:t>Collaborate with the School Facilitator to schedule mentoring sessions</w:t>
      </w:r>
    </w:p>
    <w:p w:rsidR="00EB7F8C" w:rsidRDefault="00EB7F8C" w:rsidP="00EB7F8C">
      <w:pPr>
        <w:pStyle w:val="Bullets"/>
      </w:pPr>
      <w:r>
        <w:t>Communicate session details to mentors</w:t>
      </w:r>
    </w:p>
    <w:p w:rsidR="00EB7F8C" w:rsidRDefault="00EB7F8C" w:rsidP="00EB7F8C">
      <w:pPr>
        <w:pStyle w:val="Bullets"/>
      </w:pPr>
      <w:r>
        <w:t>Notify mentors of any student absence on mentoring session days</w:t>
      </w:r>
    </w:p>
    <w:p w:rsidR="00EB7F8C" w:rsidRDefault="00EB7F8C" w:rsidP="00EB7F8C">
      <w:pPr>
        <w:pStyle w:val="Bullets"/>
      </w:pPr>
      <w:r>
        <w:t>Arrange the online resources to facilitate mentoring sessions</w:t>
      </w:r>
    </w:p>
    <w:p w:rsidR="00EB7F8C" w:rsidRDefault="00EB7F8C" w:rsidP="00EB7F8C">
      <w:pPr>
        <w:pStyle w:val="Bullets"/>
      </w:pPr>
      <w:r>
        <w:t>Offer support with technology if any issues or problems arise, including loan of webcams and headphones if required</w:t>
      </w:r>
    </w:p>
    <w:p w:rsidR="00EB7F8C" w:rsidRDefault="00EB7F8C" w:rsidP="00EB7F8C">
      <w:pPr>
        <w:pStyle w:val="Bullets"/>
      </w:pPr>
      <w:r>
        <w:t>Offer ongoing support and guidance to mentors and the School Facilitator throughout the mentoring period</w:t>
      </w:r>
    </w:p>
    <w:p w:rsidR="00EB7F8C" w:rsidRDefault="00EB7F8C" w:rsidP="00EB7F8C">
      <w:pPr>
        <w:pStyle w:val="Bullets"/>
      </w:pPr>
      <w:r>
        <w:t>Organise and finance travel, accommodation and meals for mentoring launch event at UNSW</w:t>
      </w:r>
    </w:p>
    <w:p w:rsidR="00EB7F8C" w:rsidRDefault="00EB7F8C" w:rsidP="00EB7F8C">
      <w:pPr>
        <w:pStyle w:val="Bullets"/>
      </w:pPr>
      <w:r>
        <w:t>Provide program evaluation summaries to participating schools</w:t>
      </w:r>
    </w:p>
    <w:p w:rsidR="00EB7F8C" w:rsidRDefault="00EB7F8C" w:rsidP="00EB7F8C">
      <w:r>
        <w:t>School Principal Name and Signature:</w:t>
      </w:r>
      <w:r>
        <w:br/>
        <w:t>Date:</w:t>
      </w:r>
    </w:p>
    <w:p w:rsidR="00EB7F8C" w:rsidRDefault="00EB7F8C" w:rsidP="00EB7F8C">
      <w:r>
        <w:t>School Facilitator Name and Signature:</w:t>
      </w:r>
      <w:r>
        <w:br/>
        <w:t>Date:</w:t>
      </w:r>
    </w:p>
    <w:p w:rsidR="00EB7F8C" w:rsidRDefault="00EB7F8C" w:rsidP="00EB7F8C">
      <w:r>
        <w:t>ASPIRE Director Name and Signature:</w:t>
      </w:r>
      <w:r>
        <w:br/>
        <w:t>Date:</w:t>
      </w:r>
    </w:p>
    <w:p w:rsidR="00EB7F8C" w:rsidRDefault="00EB7F8C" w:rsidP="00EB7F8C">
      <w:r>
        <w:t>Click-on Mentoring Coordinator Name and Signature:</w:t>
      </w:r>
      <w:r>
        <w:br/>
        <w:t>Date:</w:t>
      </w:r>
    </w:p>
    <w:p w:rsidR="00EB7F8C" w:rsidRDefault="00EB7F8C" w:rsidP="00EB7F8C">
      <w:pPr>
        <w:pStyle w:val="Heading2"/>
      </w:pPr>
      <w:bookmarkStart w:id="229" w:name="_Toc518915118"/>
      <w:r>
        <w:t>Evaluation Report Appendix 2: Mentor Training Topics</w:t>
      </w:r>
      <w:bookmarkEnd w:id="229"/>
    </w:p>
    <w:p w:rsidR="00EB7F8C" w:rsidRDefault="00EB7F8C" w:rsidP="00EB7F8C">
      <w:pPr>
        <w:pStyle w:val="ListParagraph"/>
        <w:numPr>
          <w:ilvl w:val="0"/>
          <w:numId w:val="28"/>
        </w:numPr>
      </w:pPr>
      <w:r>
        <w:t>About ASPIRE</w:t>
      </w:r>
    </w:p>
    <w:p w:rsidR="00EB7F8C" w:rsidRDefault="00EB7F8C" w:rsidP="00EB7F8C">
      <w:pPr>
        <w:pStyle w:val="ListParagraph"/>
        <w:numPr>
          <w:ilvl w:val="0"/>
          <w:numId w:val="28"/>
        </w:numPr>
      </w:pPr>
      <w:r>
        <w:t>What is Mentoring?</w:t>
      </w:r>
    </w:p>
    <w:p w:rsidR="00EB7F8C" w:rsidRDefault="00EB7F8C" w:rsidP="00EB7F8C">
      <w:pPr>
        <w:pStyle w:val="ListParagraph"/>
        <w:numPr>
          <w:ilvl w:val="0"/>
          <w:numId w:val="28"/>
        </w:numPr>
      </w:pPr>
      <w:r>
        <w:t>Mentoring with ASPIRE</w:t>
      </w:r>
    </w:p>
    <w:p w:rsidR="00EB7F8C" w:rsidRDefault="00EB7F8C" w:rsidP="00EB7F8C">
      <w:pPr>
        <w:pStyle w:val="ListParagraph"/>
        <w:numPr>
          <w:ilvl w:val="0"/>
          <w:numId w:val="28"/>
        </w:numPr>
      </w:pPr>
      <w:r>
        <w:t>Mentor roles, responsibilities and boundaries</w:t>
      </w:r>
    </w:p>
    <w:p w:rsidR="00EB7F8C" w:rsidRDefault="00EB7F8C" w:rsidP="00EB7F8C">
      <w:pPr>
        <w:pStyle w:val="ListParagraph"/>
        <w:numPr>
          <w:ilvl w:val="0"/>
          <w:numId w:val="28"/>
        </w:numPr>
      </w:pPr>
      <w:r>
        <w:t>The Mentoring Cycle</w:t>
      </w:r>
    </w:p>
    <w:p w:rsidR="00EB7F8C" w:rsidRDefault="00EB7F8C" w:rsidP="00EB7F8C">
      <w:pPr>
        <w:pStyle w:val="ListParagraph"/>
        <w:numPr>
          <w:ilvl w:val="0"/>
          <w:numId w:val="28"/>
        </w:numPr>
      </w:pPr>
      <w:r>
        <w:t>Understanding ASPIRE students</w:t>
      </w:r>
    </w:p>
    <w:p w:rsidR="00EB7F8C" w:rsidRDefault="00EB7F8C" w:rsidP="00EB7F8C">
      <w:pPr>
        <w:pStyle w:val="ListParagraph"/>
        <w:numPr>
          <w:ilvl w:val="0"/>
          <w:numId w:val="28"/>
        </w:numPr>
      </w:pPr>
      <w:r>
        <w:t xml:space="preserve">Cultural Sensitivity </w:t>
      </w:r>
    </w:p>
    <w:p w:rsidR="00EB7F8C" w:rsidRDefault="00EB7F8C" w:rsidP="00EB7F8C">
      <w:pPr>
        <w:pStyle w:val="ListParagraph"/>
        <w:numPr>
          <w:ilvl w:val="0"/>
          <w:numId w:val="28"/>
        </w:numPr>
      </w:pPr>
      <w:r>
        <w:t>Interpersonal Skills</w:t>
      </w:r>
    </w:p>
    <w:p w:rsidR="00EB7F8C" w:rsidRDefault="00EB7F8C" w:rsidP="00EB7F8C">
      <w:pPr>
        <w:pStyle w:val="ListParagraph"/>
        <w:numPr>
          <w:ilvl w:val="0"/>
          <w:numId w:val="28"/>
        </w:numPr>
      </w:pPr>
      <w:r>
        <w:t xml:space="preserve">Privacy and Confidentiality </w:t>
      </w:r>
    </w:p>
    <w:p w:rsidR="00EB7F8C" w:rsidRDefault="00EB7F8C" w:rsidP="00EB7F8C">
      <w:pPr>
        <w:pStyle w:val="ListParagraph"/>
        <w:numPr>
          <w:ilvl w:val="0"/>
          <w:numId w:val="28"/>
        </w:numPr>
      </w:pPr>
      <w:r>
        <w:t>Duty of Care</w:t>
      </w:r>
    </w:p>
    <w:p w:rsidR="005C16F8" w:rsidRDefault="00EB7F8C" w:rsidP="00EB7F8C">
      <w:pPr>
        <w:pStyle w:val="ListParagraph"/>
        <w:numPr>
          <w:ilvl w:val="0"/>
          <w:numId w:val="28"/>
        </w:numPr>
      </w:pPr>
      <w:r>
        <w:t>Support for Mentors</w:t>
      </w:r>
    </w:p>
    <w:p w:rsidR="005C16F8" w:rsidRDefault="005C16F8">
      <w:pPr>
        <w:spacing w:after="0"/>
      </w:pPr>
      <w:r>
        <w:br w:type="page"/>
      </w:r>
    </w:p>
    <w:p w:rsidR="00EB7F8C" w:rsidRDefault="005C16F8" w:rsidP="005C16F8">
      <w:pPr>
        <w:pStyle w:val="Heading1"/>
      </w:pPr>
      <w:bookmarkStart w:id="230" w:name="_Toc518915119"/>
      <w:r>
        <w:t>Appendix 2:</w:t>
      </w:r>
      <w:r w:rsidR="00240DD3">
        <w:t xml:space="preserve"> Information for Schools</w:t>
      </w:r>
      <w:r>
        <w:t xml:space="preserve"> Flyer</w:t>
      </w:r>
      <w:bookmarkEnd w:id="230"/>
      <w:r>
        <w:t xml:space="preserve"> </w:t>
      </w:r>
    </w:p>
    <w:p w:rsidR="005C16F8" w:rsidRDefault="005C16F8" w:rsidP="005C16F8">
      <w:r>
        <w:rPr>
          <w:noProof/>
          <w:lang w:eastAsia="en-AU"/>
        </w:rPr>
        <w:drawing>
          <wp:inline distT="0" distB="0" distL="0" distR="0">
            <wp:extent cx="5731510" cy="7949565"/>
            <wp:effectExtent l="0" t="0" r="2540" b="0"/>
            <wp:docPr id="17" name="Picture 17" descr="First page of the Click-on Mentoring 'Information for Schools' flyer, including: the UNSW logo; the Click-on Mentoring logo; the title &quot;Online Mentoring for Year 8 or 9 students&quot;; body text under the two headings &quot;Why join ASPIREs Click-on Mentoring program?&quot; and &quot; Who are the mentors?&quot;; and the ASPIRE logo." title="Appendix 2,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5_UNSW_AnnJardine_Supplied_Appendix2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949565"/>
                    </a:xfrm>
                    <a:prstGeom prst="rect">
                      <a:avLst/>
                    </a:prstGeom>
                  </pic:spPr>
                </pic:pic>
              </a:graphicData>
            </a:graphic>
          </wp:inline>
        </w:drawing>
      </w:r>
    </w:p>
    <w:p w:rsidR="005C16F8" w:rsidRDefault="005C16F8">
      <w:pPr>
        <w:spacing w:after="0"/>
      </w:pPr>
      <w:r>
        <w:br w:type="page"/>
      </w:r>
    </w:p>
    <w:p w:rsidR="005C16F8" w:rsidRDefault="005C16F8" w:rsidP="005C16F8">
      <w:r>
        <w:rPr>
          <w:noProof/>
          <w:lang w:eastAsia="en-AU"/>
        </w:rPr>
        <w:drawing>
          <wp:inline distT="0" distB="0" distL="0" distR="0">
            <wp:extent cx="5731510" cy="7948295"/>
            <wp:effectExtent l="0" t="0" r="2540" b="0"/>
            <wp:docPr id="18" name="Picture 18" descr="Second page of the Click-on Mentoring 'Information for Schools' flyer, including: the ASPIRE logo; body text under the 2 headings &quot;Your schools commitment&quot; and &quot;Click-on Mentoring program evaluation&quot;; a table outline the Click-on Mentoring program split into 'activity', 'proposed days' and 'venue'; and a &quot;Want to know more?&quot; section at the bottom." title="Appendix 2,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5_UNSW_AnnJardine_Supplied_Appendix2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7948295"/>
                    </a:xfrm>
                    <a:prstGeom prst="rect">
                      <a:avLst/>
                    </a:prstGeom>
                  </pic:spPr>
                </pic:pic>
              </a:graphicData>
            </a:graphic>
          </wp:inline>
        </w:drawing>
      </w:r>
    </w:p>
    <w:p w:rsidR="005C16F8" w:rsidRDefault="005C16F8">
      <w:pPr>
        <w:spacing w:after="0"/>
      </w:pPr>
      <w:r>
        <w:br w:type="page"/>
      </w:r>
    </w:p>
    <w:p w:rsidR="005C16F8" w:rsidRDefault="005C16F8" w:rsidP="005C16F8">
      <w:pPr>
        <w:pStyle w:val="Heading1"/>
      </w:pPr>
      <w:bookmarkStart w:id="231" w:name="_Toc518915120"/>
      <w:r>
        <w:t xml:space="preserve">Appendix 3: </w:t>
      </w:r>
      <w:r w:rsidR="00240DD3">
        <w:t>Information for Students Flyer</w:t>
      </w:r>
      <w:bookmarkEnd w:id="231"/>
    </w:p>
    <w:p w:rsidR="005C16F8" w:rsidRDefault="005C16F8" w:rsidP="005C16F8">
      <w:r>
        <w:rPr>
          <w:noProof/>
          <w:lang w:eastAsia="en-AU"/>
        </w:rPr>
        <w:drawing>
          <wp:inline distT="0" distB="0" distL="0" distR="0">
            <wp:extent cx="5731510" cy="8103870"/>
            <wp:effectExtent l="0" t="0" r="2540" b="0"/>
            <wp:docPr id="19" name="Picture 19" descr="First page of the Click-on Mentoring 'Information for Students' flyer, including: the UNSW logo; the title &quot;Click-on Mentoring: A new online program for Year 9 students&quot;; a photograph of 4 people that appear to be high school students; the Click-on Mentoring logo; and the ASPIRE logo." title="Appendix 3,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5_UNSW_AnnJardine_Supplied_Appendix3_Page_1.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rsidR="005C16F8" w:rsidRDefault="005C16F8">
      <w:pPr>
        <w:spacing w:after="0"/>
      </w:pPr>
      <w:r>
        <w:br w:type="page"/>
      </w:r>
    </w:p>
    <w:p w:rsidR="005C16F8" w:rsidRDefault="005C16F8" w:rsidP="005C16F8">
      <w:r>
        <w:rPr>
          <w:noProof/>
          <w:lang w:eastAsia="en-AU"/>
        </w:rPr>
        <w:drawing>
          <wp:inline distT="0" distB="0" distL="0" distR="0">
            <wp:extent cx="5731510" cy="8103870"/>
            <wp:effectExtent l="0" t="0" r="2540" b="0"/>
            <wp:docPr id="20" name="Picture 20" descr="Second page of the Click-on Mentoring 'Information for Students' flyer, including: the ASPIRE logo; a photograph of 4 people that appear to be high school students; and body text under the 4 headings &quot;Why should I join?&quot;, &quot;What will I be doing during the program?&quot;, &quot;What happens at the program launch day?&quot;, and &quot;What will I talk to my mentor about?&quot;" title="Appendix 3,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5_UNSW_AnnJardine_Supplied_Appendix3_Page_2.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rsidR="005C16F8" w:rsidRDefault="005C16F8">
      <w:pPr>
        <w:spacing w:after="0"/>
      </w:pPr>
      <w:r>
        <w:br w:type="page"/>
      </w:r>
    </w:p>
    <w:p w:rsidR="005C16F8" w:rsidRDefault="005C16F8" w:rsidP="005C16F8">
      <w:r>
        <w:rPr>
          <w:noProof/>
          <w:lang w:eastAsia="en-AU"/>
        </w:rPr>
        <w:drawing>
          <wp:inline distT="0" distB="0" distL="0" distR="0">
            <wp:extent cx="5731510" cy="8103870"/>
            <wp:effectExtent l="0" t="0" r="2540" b="0"/>
            <wp:docPr id="21" name="Picture 21" descr="Third page of the Click-on Mentoring 'Information for Students' flyer, including: a table outline the Click-on Mentoring program split into 'activity', 'proposed days' and 'venue'; a &quot;Where can I get more information?&quot; section; a photograph of 3 people that appear to be high school students; and the ASPIRE logo." title="Appendix 3,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5_UNSW_AnnJardine_Supplied_Appendix3_Page_3.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p w:rsidR="005C16F8" w:rsidRDefault="005C16F8">
      <w:pPr>
        <w:spacing w:after="0"/>
      </w:pPr>
      <w:r>
        <w:br w:type="page"/>
      </w:r>
    </w:p>
    <w:p w:rsidR="005C16F8" w:rsidRPr="005C16F8" w:rsidRDefault="005C16F8" w:rsidP="005C16F8">
      <w:r>
        <w:rPr>
          <w:noProof/>
          <w:lang w:eastAsia="en-AU"/>
        </w:rPr>
        <w:drawing>
          <wp:inline distT="0" distB="0" distL="0" distR="0">
            <wp:extent cx="5731510" cy="8103870"/>
            <wp:effectExtent l="0" t="0" r="2540" b="0"/>
            <wp:docPr id="22" name="Picture 22" descr="Fourth page of the Click-on Mentoring 'Information for Students' flyer, including: body text under the 2 headings &quot;How do I sign up?&quot; and &quot;Frequently asked questions&quot;; a photograph of a boy that appears to be a high school student; a &quot;more information&quot; section; and the ASPIRE logo." title="Appendix 3,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5_UNSW_AnnJardine_Supplied_Appendix3_Page_4.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8103870"/>
                    </a:xfrm>
                    <a:prstGeom prst="rect">
                      <a:avLst/>
                    </a:prstGeom>
                  </pic:spPr>
                </pic:pic>
              </a:graphicData>
            </a:graphic>
          </wp:inline>
        </w:drawing>
      </w:r>
    </w:p>
    <w:sectPr w:rsidR="005C16F8" w:rsidRPr="005C16F8" w:rsidSect="0016679B">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6F8" w:rsidRDefault="005C16F8" w:rsidP="003E54B0">
      <w:pPr>
        <w:spacing w:after="0"/>
      </w:pPr>
      <w:r>
        <w:separator/>
      </w:r>
    </w:p>
  </w:endnote>
  <w:endnote w:type="continuationSeparator" w:id="0">
    <w:p w:rsidR="005C16F8" w:rsidRDefault="005C16F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9B2F5600-D531-4F24-8828-03AE98EAC1D4}"/>
  </w:font>
  <w:font w:name="Times New Roman">
    <w:panose1 w:val="02020603050405020304"/>
    <w:charset w:val="00"/>
    <w:family w:val="roman"/>
    <w:pitch w:val="variable"/>
    <w:sig w:usb0="E0002AFF" w:usb1="C0007841" w:usb2="00000009" w:usb3="00000000" w:csb0="000001FF" w:csb1="00000000"/>
    <w:embedRegular r:id="rId2" w:fontKey="{BF3DE2D7-28CB-44EE-B241-1599BDC5D0FC}"/>
    <w:embedBold r:id="rId3" w:fontKey="{8983AF56-7936-4F6F-97CD-B6F9289C5A1E}"/>
    <w:embedItalic r:id="rId4" w:fontKey="{84BB3703-B4D4-4612-9258-13CDFD6AA2C5}"/>
    <w:embedBoldItalic r:id="rId5" w:fontKey="{E29263C5-642C-4EF7-96BA-FA40C3A752F1}"/>
  </w:font>
  <w:font w:name="Courier New">
    <w:panose1 w:val="02070309020205020404"/>
    <w:charset w:val="00"/>
    <w:family w:val="modern"/>
    <w:pitch w:val="fixed"/>
    <w:sig w:usb0="E0002AFF" w:usb1="C0007843" w:usb2="00000009" w:usb3="00000000" w:csb0="000001FF" w:csb1="00000000"/>
    <w:embedRegular r:id="rId6" w:fontKey="{0E276958-566E-4FF8-AEA4-6263B0F7DA66}"/>
  </w:font>
  <w:font w:name="Wingdings">
    <w:panose1 w:val="05000000000000000000"/>
    <w:charset w:val="02"/>
    <w:family w:val="auto"/>
    <w:pitch w:val="variable"/>
    <w:sig w:usb0="00000000" w:usb1="10000000" w:usb2="00000000" w:usb3="00000000" w:csb0="80000000" w:csb1="00000000"/>
    <w:embedRegular r:id="rId7" w:fontKey="{6334A7A4-DCE5-443E-8A4A-4BDF649E1EFB}"/>
  </w:font>
  <w:font w:name="Calibri">
    <w:panose1 w:val="020F0502020204030204"/>
    <w:charset w:val="00"/>
    <w:family w:val="swiss"/>
    <w:pitch w:val="variable"/>
    <w:sig w:usb0="E00002FF" w:usb1="4000ACFF" w:usb2="00000001" w:usb3="00000000" w:csb0="0000019F" w:csb1="00000000"/>
    <w:embedRegular r:id="rId8" w:fontKey="{1E08685E-CAE8-4E4D-B6C6-E4C140D9A521}"/>
    <w:embedBold r:id="rId9" w:fontKey="{1E60F706-5090-4D23-8106-D292F4807878}"/>
    <w:embedItalic r:id="rId10" w:fontKey="{4D132A9F-0DF1-4B8E-BF1C-1AF0C5641AE0}"/>
    <w:embedBoldItalic r:id="rId11" w:fontKey="{6E89883D-086D-4B1F-BC86-328538EA371E}"/>
  </w:font>
  <w:font w:name="Calibri Light">
    <w:panose1 w:val="020F0302020204030204"/>
    <w:charset w:val="00"/>
    <w:family w:val="swiss"/>
    <w:pitch w:val="variable"/>
    <w:sig w:usb0="A00002EF" w:usb1="4000207B" w:usb2="00000000" w:usb3="00000000" w:csb0="0000019F" w:csb1="00000000"/>
    <w:embedRegular r:id="rId12" w:fontKey="{E49A4C3F-A3EF-4CD8-9F24-D442A8D2A4C4}"/>
    <w:embedBold r:id="rId13" w:fontKey="{F3278762-E5CB-4DC9-B41A-A92AED69A86D}"/>
  </w:font>
  <w:font w:name="Segoe UI">
    <w:panose1 w:val="020B0502040204020203"/>
    <w:charset w:val="00"/>
    <w:family w:val="swiss"/>
    <w:pitch w:val="variable"/>
    <w:sig w:usb0="E10022FF" w:usb1="C000E47F" w:usb2="00000029" w:usb3="00000000" w:csb0="000001DF" w:csb1="00000000"/>
    <w:embedRegular r:id="rId14" w:fontKey="{FA447899-FD04-4CCB-AEEE-017E6A72CA9F}"/>
  </w:font>
  <w:font w:name="Arial">
    <w:panose1 w:val="020B0604020202020204"/>
    <w:charset w:val="00"/>
    <w:family w:val="swiss"/>
    <w:pitch w:val="variable"/>
    <w:sig w:usb0="E0002AFF" w:usb1="C0007843" w:usb2="00000009" w:usb3="00000000" w:csb0="000001FF" w:csb1="00000000"/>
    <w:embedRegular r:id="rId15" w:fontKey="{0C05624E-7822-4CB5-9728-5CE315AD6A9C}"/>
    <w:embedBold r:id="rId16" w:fontKey="{FD78E626-D7D9-48E2-91F9-F48C844B21F7}"/>
  </w:font>
  <w:font w:name="Times">
    <w:panose1 w:val="02020603050405020304"/>
    <w:charset w:val="00"/>
    <w:family w:val="roman"/>
    <w:pitch w:val="variable"/>
    <w:sig w:usb0="E0002AFF" w:usb1="C0007841" w:usb2="00000009" w:usb3="00000000" w:csb0="000001FF" w:csb1="00000000"/>
    <w:embedRegular r:id="rId17" w:fontKey="{87DB93F7-2CEA-448F-9601-A005D119C8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6F8" w:rsidRDefault="005C16F8" w:rsidP="0043181D">
    <w:pPr>
      <w:pStyle w:val="Footers"/>
    </w:pPr>
    <w:r>
      <w:t>Ann Jardine</w:t>
    </w:r>
    <w:r>
      <w:tab/>
    </w:r>
    <w:r>
      <w:tab/>
    </w:r>
    <w:r>
      <w:tab/>
    </w:r>
    <w:r>
      <w:tab/>
    </w:r>
    <w:r>
      <w:tab/>
    </w:r>
    <w:r>
      <w:tab/>
    </w:r>
    <w:r>
      <w:tab/>
    </w:r>
    <w:r>
      <w:tab/>
    </w:r>
    <w:r>
      <w:tab/>
    </w:r>
    <w:r>
      <w:tab/>
      <w:t xml:space="preserve">                       </w:t>
    </w:r>
    <w:r>
      <w:fldChar w:fldCharType="begin"/>
    </w:r>
    <w:r>
      <w:instrText xml:space="preserve"> PAGE   \* MERGEFORMAT </w:instrText>
    </w:r>
    <w:r>
      <w:fldChar w:fldCharType="separate"/>
    </w:r>
    <w:r w:rsidR="00D83700">
      <w:rPr>
        <w:noProof/>
      </w:rPr>
      <w:t>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6F8" w:rsidRDefault="005C16F8" w:rsidP="003E54B0">
      <w:pPr>
        <w:spacing w:after="0"/>
      </w:pPr>
      <w:r>
        <w:separator/>
      </w:r>
    </w:p>
  </w:footnote>
  <w:footnote w:type="continuationSeparator" w:id="0">
    <w:p w:rsidR="005C16F8" w:rsidRDefault="005C16F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C39CB"/>
    <w:multiLevelType w:val="hybridMultilevel"/>
    <w:tmpl w:val="ABB6D6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5164A2"/>
    <w:multiLevelType w:val="hybridMultilevel"/>
    <w:tmpl w:val="741CED7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4C05F4"/>
    <w:multiLevelType w:val="hybridMultilevel"/>
    <w:tmpl w:val="139A7C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BC4152"/>
    <w:multiLevelType w:val="hybridMultilevel"/>
    <w:tmpl w:val="3B64C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C622B8"/>
    <w:multiLevelType w:val="hybridMultilevel"/>
    <w:tmpl w:val="B1D81B8E"/>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82652"/>
    <w:multiLevelType w:val="hybridMultilevel"/>
    <w:tmpl w:val="877AD03C"/>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850EC6"/>
    <w:multiLevelType w:val="hybridMultilevel"/>
    <w:tmpl w:val="C2140B66"/>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1529D4"/>
    <w:multiLevelType w:val="hybridMultilevel"/>
    <w:tmpl w:val="C69E18FE"/>
    <w:lvl w:ilvl="0" w:tplc="0C09000F">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C01C10"/>
    <w:multiLevelType w:val="hybridMultilevel"/>
    <w:tmpl w:val="76702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A0CD8"/>
    <w:multiLevelType w:val="hybridMultilevel"/>
    <w:tmpl w:val="E9608EF8"/>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B0FED"/>
    <w:multiLevelType w:val="hybridMultilevel"/>
    <w:tmpl w:val="10341EDA"/>
    <w:lvl w:ilvl="0" w:tplc="765C168A">
      <w:start w:val="1"/>
      <w:numFmt w:val="lowerLetter"/>
      <w:lvlText w:val="%1."/>
      <w:lvlJc w:val="left"/>
      <w:pPr>
        <w:ind w:left="284" w:hanging="227"/>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1C3F36"/>
    <w:multiLevelType w:val="hybridMultilevel"/>
    <w:tmpl w:val="3E5CDF94"/>
    <w:lvl w:ilvl="0" w:tplc="B2F864F4">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3C2E0D"/>
    <w:multiLevelType w:val="hybridMultilevel"/>
    <w:tmpl w:val="E034B70A"/>
    <w:lvl w:ilvl="0" w:tplc="795E97C0">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C37A0"/>
    <w:multiLevelType w:val="hybridMultilevel"/>
    <w:tmpl w:val="139A7C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392353E"/>
    <w:multiLevelType w:val="hybridMultilevel"/>
    <w:tmpl w:val="09A8EB3C"/>
    <w:lvl w:ilvl="0" w:tplc="795E97C0">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E33862"/>
    <w:multiLevelType w:val="hybridMultilevel"/>
    <w:tmpl w:val="4D9E2F56"/>
    <w:lvl w:ilvl="0" w:tplc="FA6EDBA0">
      <w:start w:val="1"/>
      <w:numFmt w:val="decimal"/>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DE65EE6"/>
    <w:multiLevelType w:val="hybridMultilevel"/>
    <w:tmpl w:val="E80EFC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07A16A7"/>
    <w:multiLevelType w:val="multilevel"/>
    <w:tmpl w:val="D6865BB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4DA7754"/>
    <w:multiLevelType w:val="hybridMultilevel"/>
    <w:tmpl w:val="5F8867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885583"/>
    <w:multiLevelType w:val="hybridMultilevel"/>
    <w:tmpl w:val="7340D30A"/>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107019"/>
    <w:multiLevelType w:val="hybridMultilevel"/>
    <w:tmpl w:val="A1BA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710873"/>
    <w:multiLevelType w:val="hybridMultilevel"/>
    <w:tmpl w:val="D85259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2C47E1"/>
    <w:multiLevelType w:val="hybridMultilevel"/>
    <w:tmpl w:val="813A0B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8374BA9"/>
    <w:multiLevelType w:val="hybridMultilevel"/>
    <w:tmpl w:val="BC7C511C"/>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EE6BE3"/>
    <w:multiLevelType w:val="hybridMultilevel"/>
    <w:tmpl w:val="62B2A1D2"/>
    <w:lvl w:ilvl="0" w:tplc="E150553E">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B26074"/>
    <w:multiLevelType w:val="hybridMultilevel"/>
    <w:tmpl w:val="384E7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E55AFA"/>
    <w:multiLevelType w:val="hybridMultilevel"/>
    <w:tmpl w:val="FF4CAF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F25155"/>
    <w:multiLevelType w:val="hybridMultilevel"/>
    <w:tmpl w:val="D0469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5"/>
  </w:num>
  <w:num w:numId="4">
    <w:abstractNumId w:val="27"/>
  </w:num>
  <w:num w:numId="5">
    <w:abstractNumId w:val="3"/>
  </w:num>
  <w:num w:numId="6">
    <w:abstractNumId w:val="17"/>
  </w:num>
  <w:num w:numId="7">
    <w:abstractNumId w:val="2"/>
  </w:num>
  <w:num w:numId="8">
    <w:abstractNumId w:val="1"/>
  </w:num>
  <w:num w:numId="9">
    <w:abstractNumId w:val="13"/>
  </w:num>
  <w:num w:numId="10">
    <w:abstractNumId w:val="11"/>
  </w:num>
  <w:num w:numId="11">
    <w:abstractNumId w:val="25"/>
  </w:num>
  <w:num w:numId="12">
    <w:abstractNumId w:val="10"/>
  </w:num>
  <w:num w:numId="13">
    <w:abstractNumId w:val="14"/>
  </w:num>
  <w:num w:numId="14">
    <w:abstractNumId w:val="21"/>
  </w:num>
  <w:num w:numId="15">
    <w:abstractNumId w:val="12"/>
  </w:num>
  <w:num w:numId="16">
    <w:abstractNumId w:val="7"/>
  </w:num>
  <w:num w:numId="17">
    <w:abstractNumId w:val="8"/>
  </w:num>
  <w:num w:numId="18">
    <w:abstractNumId w:val="26"/>
  </w:num>
  <w:num w:numId="19">
    <w:abstractNumId w:val="20"/>
  </w:num>
  <w:num w:numId="20">
    <w:abstractNumId w:val="4"/>
  </w:num>
  <w:num w:numId="21">
    <w:abstractNumId w:val="9"/>
  </w:num>
  <w:num w:numId="22">
    <w:abstractNumId w:val="23"/>
  </w:num>
  <w:num w:numId="23">
    <w:abstractNumId w:val="24"/>
  </w:num>
  <w:num w:numId="24">
    <w:abstractNumId w:val="0"/>
  </w:num>
  <w:num w:numId="25">
    <w:abstractNumId w:val="5"/>
  </w:num>
  <w:num w:numId="26">
    <w:abstractNumId w:val="19"/>
  </w:num>
  <w:num w:numId="27">
    <w:abstractNumId w:val="18"/>
  </w:num>
  <w:num w:numId="2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0041"/>
    <w:rsid w:val="000034E9"/>
    <w:rsid w:val="000036D7"/>
    <w:rsid w:val="00011861"/>
    <w:rsid w:val="00015EB9"/>
    <w:rsid w:val="000508DC"/>
    <w:rsid w:val="000547EA"/>
    <w:rsid w:val="00071C14"/>
    <w:rsid w:val="000A0ECC"/>
    <w:rsid w:val="000B3A26"/>
    <w:rsid w:val="000B52BE"/>
    <w:rsid w:val="000C30C6"/>
    <w:rsid w:val="000C5AB1"/>
    <w:rsid w:val="000C5C8C"/>
    <w:rsid w:val="000E1A41"/>
    <w:rsid w:val="000F65E7"/>
    <w:rsid w:val="000F6F5D"/>
    <w:rsid w:val="00107D8C"/>
    <w:rsid w:val="0012158F"/>
    <w:rsid w:val="00123A2A"/>
    <w:rsid w:val="00124DC0"/>
    <w:rsid w:val="0012713F"/>
    <w:rsid w:val="00151F16"/>
    <w:rsid w:val="00154132"/>
    <w:rsid w:val="0016679B"/>
    <w:rsid w:val="001757F3"/>
    <w:rsid w:val="00176B59"/>
    <w:rsid w:val="001A4C8D"/>
    <w:rsid w:val="001A510B"/>
    <w:rsid w:val="001A6F2E"/>
    <w:rsid w:val="001C660B"/>
    <w:rsid w:val="001D2D6E"/>
    <w:rsid w:val="001D3342"/>
    <w:rsid w:val="001D3965"/>
    <w:rsid w:val="001F0FD0"/>
    <w:rsid w:val="002012E7"/>
    <w:rsid w:val="00203807"/>
    <w:rsid w:val="00216199"/>
    <w:rsid w:val="00216CC4"/>
    <w:rsid w:val="00225646"/>
    <w:rsid w:val="002300BA"/>
    <w:rsid w:val="00234B7A"/>
    <w:rsid w:val="00240DD3"/>
    <w:rsid w:val="0025262D"/>
    <w:rsid w:val="00262027"/>
    <w:rsid w:val="00264D45"/>
    <w:rsid w:val="0026549F"/>
    <w:rsid w:val="0028161D"/>
    <w:rsid w:val="0029544F"/>
    <w:rsid w:val="002C33CE"/>
    <w:rsid w:val="002D1257"/>
    <w:rsid w:val="002D259B"/>
    <w:rsid w:val="002D45DF"/>
    <w:rsid w:val="0030020E"/>
    <w:rsid w:val="00301D80"/>
    <w:rsid w:val="00314049"/>
    <w:rsid w:val="00320837"/>
    <w:rsid w:val="00320CEE"/>
    <w:rsid w:val="003244B0"/>
    <w:rsid w:val="003310D5"/>
    <w:rsid w:val="00332454"/>
    <w:rsid w:val="003334B1"/>
    <w:rsid w:val="00343979"/>
    <w:rsid w:val="0035024A"/>
    <w:rsid w:val="00360C41"/>
    <w:rsid w:val="0036665F"/>
    <w:rsid w:val="003750AA"/>
    <w:rsid w:val="003967F9"/>
    <w:rsid w:val="003A3BCD"/>
    <w:rsid w:val="003B1245"/>
    <w:rsid w:val="003D0DBE"/>
    <w:rsid w:val="003D6B08"/>
    <w:rsid w:val="003E2541"/>
    <w:rsid w:val="003E3F04"/>
    <w:rsid w:val="003E54B0"/>
    <w:rsid w:val="004001E8"/>
    <w:rsid w:val="00416556"/>
    <w:rsid w:val="00423326"/>
    <w:rsid w:val="00431552"/>
    <w:rsid w:val="0043181D"/>
    <w:rsid w:val="00440373"/>
    <w:rsid w:val="0045325D"/>
    <w:rsid w:val="00454103"/>
    <w:rsid w:val="00454B5D"/>
    <w:rsid w:val="004601F0"/>
    <w:rsid w:val="00460C04"/>
    <w:rsid w:val="0046169E"/>
    <w:rsid w:val="0046523E"/>
    <w:rsid w:val="00491954"/>
    <w:rsid w:val="0049590C"/>
    <w:rsid w:val="004A29E0"/>
    <w:rsid w:val="004A621B"/>
    <w:rsid w:val="004B1332"/>
    <w:rsid w:val="004C1842"/>
    <w:rsid w:val="004C2EC8"/>
    <w:rsid w:val="005075EC"/>
    <w:rsid w:val="0051735B"/>
    <w:rsid w:val="00520219"/>
    <w:rsid w:val="005432FA"/>
    <w:rsid w:val="00551731"/>
    <w:rsid w:val="00570517"/>
    <w:rsid w:val="00580029"/>
    <w:rsid w:val="00582D27"/>
    <w:rsid w:val="00583D38"/>
    <w:rsid w:val="00592126"/>
    <w:rsid w:val="0059475E"/>
    <w:rsid w:val="005967FD"/>
    <w:rsid w:val="005A12D8"/>
    <w:rsid w:val="005A16E9"/>
    <w:rsid w:val="005B0D96"/>
    <w:rsid w:val="005B3CDA"/>
    <w:rsid w:val="005C121A"/>
    <w:rsid w:val="005C16F8"/>
    <w:rsid w:val="005C4A34"/>
    <w:rsid w:val="005C71D5"/>
    <w:rsid w:val="005F5978"/>
    <w:rsid w:val="00602CC6"/>
    <w:rsid w:val="00606A27"/>
    <w:rsid w:val="0060792E"/>
    <w:rsid w:val="00611008"/>
    <w:rsid w:val="006158EA"/>
    <w:rsid w:val="0061634F"/>
    <w:rsid w:val="00616EC9"/>
    <w:rsid w:val="00617359"/>
    <w:rsid w:val="00620F90"/>
    <w:rsid w:val="006227D1"/>
    <w:rsid w:val="00630290"/>
    <w:rsid w:val="006314C5"/>
    <w:rsid w:val="006360DA"/>
    <w:rsid w:val="00663186"/>
    <w:rsid w:val="00686C53"/>
    <w:rsid w:val="00690FCC"/>
    <w:rsid w:val="006A18B2"/>
    <w:rsid w:val="006B620A"/>
    <w:rsid w:val="006C40D9"/>
    <w:rsid w:val="006C420D"/>
    <w:rsid w:val="006C595A"/>
    <w:rsid w:val="006C5E3F"/>
    <w:rsid w:val="006E0C30"/>
    <w:rsid w:val="006F53F6"/>
    <w:rsid w:val="00724065"/>
    <w:rsid w:val="007359A8"/>
    <w:rsid w:val="00737429"/>
    <w:rsid w:val="00740C4B"/>
    <w:rsid w:val="00742832"/>
    <w:rsid w:val="0075674F"/>
    <w:rsid w:val="00765662"/>
    <w:rsid w:val="00784A72"/>
    <w:rsid w:val="00797F99"/>
    <w:rsid w:val="007A403E"/>
    <w:rsid w:val="007A50EE"/>
    <w:rsid w:val="007B0A77"/>
    <w:rsid w:val="007B51B0"/>
    <w:rsid w:val="007C60B6"/>
    <w:rsid w:val="007C69C0"/>
    <w:rsid w:val="007C7535"/>
    <w:rsid w:val="00807B41"/>
    <w:rsid w:val="00815140"/>
    <w:rsid w:val="00816849"/>
    <w:rsid w:val="00821724"/>
    <w:rsid w:val="00830147"/>
    <w:rsid w:val="00833DB9"/>
    <w:rsid w:val="008356BA"/>
    <w:rsid w:val="00836AC7"/>
    <w:rsid w:val="0084229D"/>
    <w:rsid w:val="00844804"/>
    <w:rsid w:val="00856624"/>
    <w:rsid w:val="00857080"/>
    <w:rsid w:val="00862236"/>
    <w:rsid w:val="008662C2"/>
    <w:rsid w:val="00870534"/>
    <w:rsid w:val="00887086"/>
    <w:rsid w:val="008B2789"/>
    <w:rsid w:val="008B5DEA"/>
    <w:rsid w:val="008B62CF"/>
    <w:rsid w:val="008B651F"/>
    <w:rsid w:val="008D2B64"/>
    <w:rsid w:val="008D420B"/>
    <w:rsid w:val="008E29F7"/>
    <w:rsid w:val="008E2F85"/>
    <w:rsid w:val="008E5405"/>
    <w:rsid w:val="008F4E57"/>
    <w:rsid w:val="008F6221"/>
    <w:rsid w:val="008F7EE6"/>
    <w:rsid w:val="00900DA9"/>
    <w:rsid w:val="00910605"/>
    <w:rsid w:val="0091267E"/>
    <w:rsid w:val="009141D2"/>
    <w:rsid w:val="00923F93"/>
    <w:rsid w:val="00925741"/>
    <w:rsid w:val="00933D2A"/>
    <w:rsid w:val="009402F0"/>
    <w:rsid w:val="0094513E"/>
    <w:rsid w:val="00952E2B"/>
    <w:rsid w:val="00973050"/>
    <w:rsid w:val="00973A1A"/>
    <w:rsid w:val="00980D2C"/>
    <w:rsid w:val="009862B5"/>
    <w:rsid w:val="009944B6"/>
    <w:rsid w:val="009A24A7"/>
    <w:rsid w:val="009B47E1"/>
    <w:rsid w:val="009B53F0"/>
    <w:rsid w:val="009B6CB6"/>
    <w:rsid w:val="009D453E"/>
    <w:rsid w:val="009F1BD5"/>
    <w:rsid w:val="00A04D41"/>
    <w:rsid w:val="00A325A6"/>
    <w:rsid w:val="00A365FB"/>
    <w:rsid w:val="00A40E57"/>
    <w:rsid w:val="00A51B5A"/>
    <w:rsid w:val="00A5581F"/>
    <w:rsid w:val="00A857A1"/>
    <w:rsid w:val="00A92FB5"/>
    <w:rsid w:val="00AA377D"/>
    <w:rsid w:val="00AC36B4"/>
    <w:rsid w:val="00AC43B6"/>
    <w:rsid w:val="00AC50DD"/>
    <w:rsid w:val="00AC5EB3"/>
    <w:rsid w:val="00AD1A75"/>
    <w:rsid w:val="00AE589F"/>
    <w:rsid w:val="00AF0957"/>
    <w:rsid w:val="00B014D1"/>
    <w:rsid w:val="00B039FF"/>
    <w:rsid w:val="00B07D72"/>
    <w:rsid w:val="00B20AC8"/>
    <w:rsid w:val="00B25AD7"/>
    <w:rsid w:val="00B27AF6"/>
    <w:rsid w:val="00B4372B"/>
    <w:rsid w:val="00B477F8"/>
    <w:rsid w:val="00B51EED"/>
    <w:rsid w:val="00B55847"/>
    <w:rsid w:val="00B73354"/>
    <w:rsid w:val="00B77B9D"/>
    <w:rsid w:val="00B83542"/>
    <w:rsid w:val="00B83F21"/>
    <w:rsid w:val="00B8772F"/>
    <w:rsid w:val="00B92689"/>
    <w:rsid w:val="00BA02B3"/>
    <w:rsid w:val="00BA278B"/>
    <w:rsid w:val="00BB4011"/>
    <w:rsid w:val="00BC59F2"/>
    <w:rsid w:val="00BC5C38"/>
    <w:rsid w:val="00BC64B4"/>
    <w:rsid w:val="00BC6D8C"/>
    <w:rsid w:val="00BD0915"/>
    <w:rsid w:val="00BF7EF4"/>
    <w:rsid w:val="00C0233A"/>
    <w:rsid w:val="00C07F0A"/>
    <w:rsid w:val="00C3644C"/>
    <w:rsid w:val="00C56045"/>
    <w:rsid w:val="00C56A28"/>
    <w:rsid w:val="00C62D64"/>
    <w:rsid w:val="00C64F82"/>
    <w:rsid w:val="00C7447E"/>
    <w:rsid w:val="00C76665"/>
    <w:rsid w:val="00C9510D"/>
    <w:rsid w:val="00CA75AF"/>
    <w:rsid w:val="00CB1818"/>
    <w:rsid w:val="00CB4B86"/>
    <w:rsid w:val="00CB5B0D"/>
    <w:rsid w:val="00CC03B9"/>
    <w:rsid w:val="00CC1501"/>
    <w:rsid w:val="00CC2FF9"/>
    <w:rsid w:val="00CE0A82"/>
    <w:rsid w:val="00CE0F14"/>
    <w:rsid w:val="00CE2FBD"/>
    <w:rsid w:val="00CF7015"/>
    <w:rsid w:val="00D01326"/>
    <w:rsid w:val="00D06830"/>
    <w:rsid w:val="00D15910"/>
    <w:rsid w:val="00D1717D"/>
    <w:rsid w:val="00D43E77"/>
    <w:rsid w:val="00D44C0A"/>
    <w:rsid w:val="00D64893"/>
    <w:rsid w:val="00D73A1C"/>
    <w:rsid w:val="00D7588C"/>
    <w:rsid w:val="00D8231F"/>
    <w:rsid w:val="00D83700"/>
    <w:rsid w:val="00D8382D"/>
    <w:rsid w:val="00D854A0"/>
    <w:rsid w:val="00D92943"/>
    <w:rsid w:val="00D934E6"/>
    <w:rsid w:val="00D9398B"/>
    <w:rsid w:val="00D95440"/>
    <w:rsid w:val="00DB1215"/>
    <w:rsid w:val="00DB3DEB"/>
    <w:rsid w:val="00DD03B0"/>
    <w:rsid w:val="00DE41D1"/>
    <w:rsid w:val="00DE5EBE"/>
    <w:rsid w:val="00E2262E"/>
    <w:rsid w:val="00E2649B"/>
    <w:rsid w:val="00E374B2"/>
    <w:rsid w:val="00E442A7"/>
    <w:rsid w:val="00E474D9"/>
    <w:rsid w:val="00E632A3"/>
    <w:rsid w:val="00E742FB"/>
    <w:rsid w:val="00E75003"/>
    <w:rsid w:val="00E8615A"/>
    <w:rsid w:val="00E93665"/>
    <w:rsid w:val="00EB434D"/>
    <w:rsid w:val="00EB57D7"/>
    <w:rsid w:val="00EB73E8"/>
    <w:rsid w:val="00EB7DA9"/>
    <w:rsid w:val="00EB7F8C"/>
    <w:rsid w:val="00EE1192"/>
    <w:rsid w:val="00EE4FF2"/>
    <w:rsid w:val="00EE5668"/>
    <w:rsid w:val="00EF3BC6"/>
    <w:rsid w:val="00EF3D95"/>
    <w:rsid w:val="00EF7294"/>
    <w:rsid w:val="00F00E31"/>
    <w:rsid w:val="00F12D4B"/>
    <w:rsid w:val="00F30DDD"/>
    <w:rsid w:val="00F325F7"/>
    <w:rsid w:val="00F35A30"/>
    <w:rsid w:val="00F379C2"/>
    <w:rsid w:val="00F52EDC"/>
    <w:rsid w:val="00F55CA8"/>
    <w:rsid w:val="00F647A5"/>
    <w:rsid w:val="00F767D2"/>
    <w:rsid w:val="00F81EA4"/>
    <w:rsid w:val="00F95DD5"/>
    <w:rsid w:val="00FB1E3B"/>
    <w:rsid w:val="00FB7F21"/>
    <w:rsid w:val="00FD0F5D"/>
    <w:rsid w:val="00FD6199"/>
    <w:rsid w:val="00FE01E7"/>
    <w:rsid w:val="00FE25D0"/>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unhideWhenUsed/>
    <w:rsid w:val="000F65E7"/>
    <w:rPr>
      <w:sz w:val="20"/>
      <w:szCs w:val="20"/>
    </w:rPr>
  </w:style>
  <w:style w:type="character" w:customStyle="1" w:styleId="CommentTextChar">
    <w:name w:val="Comment Text Char"/>
    <w:basedOn w:val="DefaultParagraphFont"/>
    <w:link w:val="CommentText"/>
    <w:uiPriority w:val="99"/>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unhideWhenUsed/>
    <w:rsid w:val="00CC03B9"/>
    <w:pPr>
      <w:spacing w:after="0"/>
    </w:pPr>
    <w:rPr>
      <w:sz w:val="20"/>
      <w:szCs w:val="20"/>
    </w:rPr>
  </w:style>
  <w:style w:type="character" w:customStyle="1" w:styleId="FootnoteTextChar">
    <w:name w:val="Footnote Text Char"/>
    <w:basedOn w:val="DefaultParagraphFont"/>
    <w:link w:val="FootnoteText"/>
    <w:uiPriority w:val="99"/>
    <w:rsid w:val="00CC03B9"/>
    <w:rPr>
      <w:color w:val="262626"/>
      <w:lang w:eastAsia="en-US"/>
    </w:rPr>
  </w:style>
  <w:style w:type="character" w:styleId="FootnoteReference">
    <w:name w:val="footnote reference"/>
    <w:basedOn w:val="DefaultParagraphFont"/>
    <w:uiPriority w:val="99"/>
    <w:unhideWhenUsed/>
    <w:rsid w:val="00CC03B9"/>
    <w:rPr>
      <w:vertAlign w:val="superscript"/>
    </w:rPr>
  </w:style>
  <w:style w:type="paragraph" w:customStyle="1" w:styleId="DefaultParagraphFontPara">
    <w:name w:val="Default Paragraph Font Para"/>
    <w:basedOn w:val="Normal"/>
    <w:uiPriority w:val="99"/>
    <w:rsid w:val="00225646"/>
    <w:pPr>
      <w:spacing w:after="0"/>
    </w:pPr>
    <w:rPr>
      <w:rFonts w:ascii="Arial" w:eastAsia="Times New Roman" w:hAnsi="Arial" w:cs="Arial"/>
      <w:color w:val="auto"/>
      <w:sz w:val="22"/>
    </w:rPr>
  </w:style>
  <w:style w:type="paragraph" w:customStyle="1" w:styleId="BIHECCHeader">
    <w:name w:val="BIHECC Header"/>
    <w:basedOn w:val="Heading1"/>
    <w:uiPriority w:val="99"/>
    <w:rsid w:val="00225646"/>
    <w:pPr>
      <w:spacing w:before="240" w:after="60"/>
    </w:pPr>
    <w:rPr>
      <w:rFonts w:ascii="Arial" w:hAnsi="Arial" w:cs="Arial"/>
      <w:color w:val="auto"/>
      <w:sz w:val="32"/>
    </w:rPr>
  </w:style>
  <w:style w:type="paragraph" w:customStyle="1" w:styleId="CharCharChar">
    <w:name w:val="Char Char Char"/>
    <w:basedOn w:val="Normal"/>
    <w:uiPriority w:val="99"/>
    <w:rsid w:val="00225646"/>
    <w:pPr>
      <w:spacing w:after="0"/>
    </w:pPr>
    <w:rPr>
      <w:rFonts w:ascii="Arial" w:eastAsia="Times New Roman" w:hAnsi="Arial" w:cs="Arial"/>
      <w:color w:val="auto"/>
      <w:sz w:val="22"/>
    </w:rPr>
  </w:style>
  <w:style w:type="paragraph" w:styleId="NormalWeb">
    <w:name w:val="Normal (Web)"/>
    <w:basedOn w:val="Normal"/>
    <w:uiPriority w:val="99"/>
    <w:rsid w:val="00225646"/>
    <w:pPr>
      <w:spacing w:before="100" w:beforeAutospacing="1" w:after="100" w:afterAutospacing="1"/>
    </w:pPr>
    <w:rPr>
      <w:rFonts w:ascii="Arial" w:eastAsia="Times New Roman" w:hAnsi="Arial" w:cs="Arial"/>
      <w:color w:val="auto"/>
      <w:szCs w:val="24"/>
      <w:lang w:eastAsia="en-AU"/>
    </w:rPr>
  </w:style>
  <w:style w:type="character" w:styleId="PageNumber">
    <w:name w:val="page number"/>
    <w:basedOn w:val="DefaultParagraphFont"/>
    <w:uiPriority w:val="99"/>
    <w:rsid w:val="00225646"/>
    <w:rPr>
      <w:rFonts w:cs="Times New Roman"/>
    </w:rPr>
  </w:style>
  <w:style w:type="table" w:customStyle="1" w:styleId="TableGrid1">
    <w:name w:val="Table Grid1"/>
    <w:basedOn w:val="TableNormal"/>
    <w:next w:val="TableGrid"/>
    <w:uiPriority w:val="59"/>
    <w:rsid w:val="0022564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
    <w:name w:val="Contact details"/>
    <w:basedOn w:val="Normal"/>
    <w:qFormat/>
    <w:rsid w:val="00225646"/>
    <w:pPr>
      <w:spacing w:after="60"/>
    </w:pPr>
    <w:rPr>
      <w:rFonts w:ascii="Arial" w:eastAsiaTheme="minorHAnsi" w:hAnsi="Arial" w:cstheme="minorBidi"/>
      <w:color w:val="auto"/>
    </w:rPr>
  </w:style>
  <w:style w:type="paragraph" w:styleId="NoSpacing">
    <w:name w:val="No Spacing"/>
    <w:uiPriority w:val="1"/>
    <w:qFormat/>
    <w:rsid w:val="00225646"/>
    <w:rPr>
      <w:rFonts w:ascii="Times New Roman" w:eastAsia="Times New Roman" w:hAnsi="Times New Roman"/>
      <w:lang w:eastAsia="en-US"/>
    </w:rPr>
  </w:style>
  <w:style w:type="character" w:customStyle="1" w:styleId="TextboxMainForm">
    <w:name w:val="TextboxMainForm"/>
    <w:basedOn w:val="DefaultParagraphFont"/>
    <w:uiPriority w:val="1"/>
    <w:rsid w:val="00225646"/>
    <w:rPr>
      <w:rFonts w:ascii="Arial" w:hAnsi="Arial"/>
      <w:color w:val="auto"/>
      <w:sz w:val="24"/>
    </w:rPr>
  </w:style>
  <w:style w:type="character" w:customStyle="1" w:styleId="ContactDetails2">
    <w:name w:val="ContactDetails2"/>
    <w:basedOn w:val="DefaultParagraphFont"/>
    <w:uiPriority w:val="1"/>
    <w:rsid w:val="00225646"/>
    <w:rPr>
      <w:rFonts w:ascii="Arial" w:hAnsi="Arial"/>
      <w:sz w:val="24"/>
    </w:rPr>
  </w:style>
  <w:style w:type="paragraph" w:styleId="Revision">
    <w:name w:val="Revision"/>
    <w:hidden/>
    <w:uiPriority w:val="99"/>
    <w:semiHidden/>
    <w:rsid w:val="00225646"/>
    <w:rPr>
      <w:rFonts w:ascii="Arial" w:eastAsia="Times New Roman" w:hAnsi="Arial" w:cs="Arial"/>
      <w:sz w:val="22"/>
      <w:szCs w:val="22"/>
      <w:lang w:eastAsia="en-US"/>
    </w:rPr>
  </w:style>
  <w:style w:type="paragraph" w:customStyle="1" w:styleId="xmsonormal">
    <w:name w:val="x_msonormal"/>
    <w:basedOn w:val="Normal"/>
    <w:rsid w:val="00225646"/>
    <w:pPr>
      <w:spacing w:before="100" w:beforeAutospacing="1" w:after="100" w:afterAutospacing="1"/>
    </w:pPr>
    <w:rPr>
      <w:rFonts w:ascii="Times" w:eastAsia="Times New Roman"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67B8C-3483-4515-8653-7342714FF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36</Pages>
  <Words>8093</Words>
  <Characters>43382</Characters>
  <Application>Microsoft Office Word</Application>
  <DocSecurity>0</DocSecurity>
  <Lines>1495</Lines>
  <Paragraphs>598</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50877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30</cp:revision>
  <dcterms:created xsi:type="dcterms:W3CDTF">2018-07-05T06:18:00Z</dcterms:created>
  <dcterms:modified xsi:type="dcterms:W3CDTF">2018-07-09T07:57:00Z</dcterms:modified>
</cp:coreProperties>
</file>