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4B0" w:rsidRDefault="003E54B0" w:rsidP="00835B40">
      <w:pPr>
        <w:pStyle w:val="Title"/>
        <w:jc w:val="left"/>
      </w:pPr>
    </w:p>
    <w:p w:rsidR="005F41CF" w:rsidRDefault="005F41CF" w:rsidP="005F41CF"/>
    <w:p w:rsidR="005F41CF" w:rsidRPr="005F41CF" w:rsidRDefault="005F41CF" w:rsidP="005F41CF"/>
    <w:p w:rsidR="003E54B0" w:rsidRDefault="003E54B0" w:rsidP="00A92FB5">
      <w:pPr>
        <w:pStyle w:val="Title"/>
      </w:pPr>
    </w:p>
    <w:p w:rsidR="003E54B0" w:rsidRDefault="003E54B0" w:rsidP="003E54B0">
      <w:pPr>
        <w:pStyle w:val="Title"/>
        <w:jc w:val="left"/>
      </w:pPr>
    </w:p>
    <w:p w:rsidR="003E54B0" w:rsidRDefault="003E54B0" w:rsidP="00A92FB5">
      <w:pPr>
        <w:pStyle w:val="Title"/>
      </w:pPr>
    </w:p>
    <w:p w:rsidR="003E54B0" w:rsidRPr="003E54B0" w:rsidRDefault="003E54B0" w:rsidP="003E54B0"/>
    <w:p w:rsidR="00A92FB5" w:rsidRDefault="005F41CF" w:rsidP="005F41CF">
      <w:pPr>
        <w:jc w:val="center"/>
      </w:pPr>
      <w:r>
        <w:rPr>
          <w:rFonts w:eastAsia="Times New Roman"/>
          <w:b/>
          <w:bCs/>
          <w:kern w:val="28"/>
          <w:sz w:val="44"/>
          <w:szCs w:val="32"/>
        </w:rPr>
        <w:t xml:space="preserve">Adding to the Pipeline: Improving </w:t>
      </w:r>
      <w:r>
        <w:rPr>
          <w:rFonts w:eastAsia="Times New Roman"/>
          <w:b/>
          <w:bCs/>
          <w:kern w:val="28"/>
          <w:sz w:val="44"/>
          <w:szCs w:val="32"/>
        </w:rPr>
        <w:br/>
        <w:t xml:space="preserve">Numeracy Skills and Career Outcomes for </w:t>
      </w:r>
      <w:r>
        <w:rPr>
          <w:rFonts w:eastAsia="Times New Roman"/>
          <w:b/>
          <w:bCs/>
          <w:kern w:val="28"/>
          <w:sz w:val="44"/>
          <w:szCs w:val="32"/>
        </w:rPr>
        <w:br/>
        <w:t>Low Socio-Economic Status (SES) S</w:t>
      </w:r>
      <w:r w:rsidRPr="005F41CF">
        <w:rPr>
          <w:rFonts w:eastAsia="Times New Roman"/>
          <w:b/>
          <w:bCs/>
          <w:kern w:val="28"/>
          <w:sz w:val="44"/>
          <w:szCs w:val="32"/>
        </w:rPr>
        <w:t>tudents</w:t>
      </w:r>
    </w:p>
    <w:p w:rsidR="00A92FB5" w:rsidRDefault="005F41CF" w:rsidP="00A92FB5">
      <w:pPr>
        <w:jc w:val="center"/>
      </w:pPr>
      <w:r w:rsidRPr="005F41CF">
        <w:t>14 December 2015 to 31 December 2016</w:t>
      </w:r>
    </w:p>
    <w:p w:rsidR="00A92FB5" w:rsidRDefault="00A92FB5" w:rsidP="00A92FB5">
      <w:pPr>
        <w:jc w:val="center"/>
      </w:pPr>
    </w:p>
    <w:p w:rsidR="00A92FB5" w:rsidRDefault="005F41CF" w:rsidP="00A92FB5">
      <w:pPr>
        <w:jc w:val="center"/>
      </w:pPr>
      <w:r>
        <w:t>Ms Elisa McGowan, The University of Western Australia</w:t>
      </w:r>
    </w:p>
    <w:p w:rsidR="00A92FB5" w:rsidRDefault="00A92FB5" w:rsidP="00A92FB5">
      <w:pPr>
        <w:jc w:val="cente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5F41CF" w:rsidRDefault="005F41CF" w:rsidP="00A92FB5">
      <w:pPr>
        <w:rPr>
          <w:sz w:val="16"/>
          <w:szCs w:val="16"/>
        </w:rPr>
      </w:pP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3524085"/>
      <w:r>
        <w:lastRenderedPageBreak/>
        <w:t>Higher Education Participation and Partnerships Programme (HEPPP)</w:t>
      </w:r>
      <w:bookmarkEnd w:id="0"/>
      <w:bookmarkEnd w:id="1"/>
      <w:bookmarkEnd w:id="2"/>
      <w:bookmarkEnd w:id="3"/>
    </w:p>
    <w:p w:rsidR="003334B1" w:rsidRDefault="005F41CF" w:rsidP="003334B1">
      <w:pPr>
        <w:pStyle w:val="Heading2"/>
      </w:pPr>
      <w:bookmarkStart w:id="4" w:name="_Toc500845710"/>
      <w:bookmarkStart w:id="5" w:name="_Toc500845801"/>
      <w:bookmarkStart w:id="6" w:name="_Toc500846458"/>
      <w:bookmarkStart w:id="7" w:name="_Toc503524086"/>
      <w:r>
        <w:t>2015</w:t>
      </w:r>
      <w:r w:rsidR="003334B1">
        <w:t xml:space="preserve"> National Priorities Pool FINAL REPORT</w:t>
      </w:r>
      <w:bookmarkEnd w:id="4"/>
      <w:bookmarkEnd w:id="5"/>
      <w:bookmarkEnd w:id="6"/>
      <w:bookmarkEnd w:id="7"/>
    </w:p>
    <w:p w:rsidR="00506D1E" w:rsidRDefault="005F41CF" w:rsidP="005F41CF">
      <w:r>
        <w:t>Adding to the Pipeline: Improving Numeracy Skills and Career Outcomes for Low Socio-Economic Status (SES) Students</w:t>
      </w:r>
    </w:p>
    <w:p w:rsidR="00506D1E" w:rsidRDefault="00506D1E" w:rsidP="003334B1">
      <w:r w:rsidRPr="005F41CF">
        <w:t>14 December 2015 to 31 December 2016</w:t>
      </w:r>
    </w:p>
    <w:p w:rsidR="003334B1" w:rsidRDefault="003334B1" w:rsidP="003334B1">
      <w:r w:rsidRPr="003334B1">
        <w:rPr>
          <w:b/>
        </w:rPr>
        <w:t>Name of university</w:t>
      </w:r>
      <w:r>
        <w:tab/>
      </w:r>
      <w:r>
        <w:tab/>
        <w:t>The University</w:t>
      </w:r>
      <w:r w:rsidR="005F41CF">
        <w:t xml:space="preserve"> of Western Australia</w:t>
      </w:r>
      <w:r>
        <w:br/>
      </w:r>
      <w:r w:rsidRPr="003334B1">
        <w:rPr>
          <w:b/>
        </w:rPr>
        <w:t>Name of contact officer</w:t>
      </w:r>
      <w:r>
        <w:tab/>
      </w:r>
      <w:r w:rsidR="005F41CF">
        <w:t>Ms Elisa McGowan</w:t>
      </w:r>
      <w:r>
        <w:br/>
      </w:r>
      <w:r w:rsidRPr="003334B1">
        <w:rPr>
          <w:b/>
        </w:rPr>
        <w:t>Position title</w:t>
      </w:r>
      <w:r w:rsidRPr="003334B1">
        <w:rPr>
          <w:b/>
        </w:rPr>
        <w:tab/>
      </w:r>
      <w:r>
        <w:tab/>
      </w:r>
      <w:r>
        <w:tab/>
      </w:r>
      <w:r w:rsidR="005F41CF">
        <w:t>Manager, Equity Outreach</w:t>
      </w:r>
      <w:r>
        <w:br/>
      </w:r>
      <w:r w:rsidRPr="003334B1">
        <w:rPr>
          <w:b/>
        </w:rPr>
        <w:t>Email address</w:t>
      </w:r>
      <w:r w:rsidRPr="003334B1">
        <w:rPr>
          <w:b/>
        </w:rPr>
        <w:tab/>
      </w:r>
      <w:r>
        <w:tab/>
      </w:r>
      <w:r>
        <w:tab/>
      </w:r>
      <w:r w:rsidR="005F41CF">
        <w:t>elisa.mcgowan@uwa.edu.au</w:t>
      </w:r>
      <w:r>
        <w:br/>
      </w:r>
      <w:r w:rsidRPr="003334B1">
        <w:rPr>
          <w:b/>
        </w:rPr>
        <w:t>Telephone number</w:t>
      </w:r>
      <w:r w:rsidRPr="003334B1">
        <w:rPr>
          <w:b/>
        </w:rPr>
        <w:tab/>
      </w:r>
      <w:r>
        <w:tab/>
      </w:r>
      <w:r w:rsidR="005F41CF" w:rsidRPr="005F41CF">
        <w:t>08 6488 3646</w:t>
      </w:r>
    </w:p>
    <w:p w:rsidR="005F41CF" w:rsidRDefault="005F41CF" w:rsidP="003334B1">
      <w:r w:rsidRPr="005F41CF">
        <w:t xml:space="preserve">In accordance with the Conditions of Grant, you must submit to the Department a </w:t>
      </w:r>
      <w:r w:rsidRPr="005F41CF">
        <w:rPr>
          <w:b/>
        </w:rPr>
        <w:t>Final Report</w:t>
      </w:r>
      <w:r w:rsidRPr="005F41CF">
        <w:t xml:space="preserve"> (Clause 6.1 of Part A) and an </w:t>
      </w:r>
      <w:r w:rsidRPr="005F41CF">
        <w:rPr>
          <w:b/>
        </w:rPr>
        <w:t xml:space="preserve">Acquittal Report </w:t>
      </w:r>
      <w:r w:rsidRPr="005F41CF">
        <w:t xml:space="preserve">(clause 6.4 of Part A). </w:t>
      </w:r>
    </w:p>
    <w:p w:rsidR="005F41CF" w:rsidRDefault="005F41CF" w:rsidP="005F41CF">
      <w:r>
        <w:t>To meet this obligation, please submit:</w:t>
      </w:r>
    </w:p>
    <w:p w:rsidR="005F41CF" w:rsidRDefault="005F41CF" w:rsidP="005F41CF">
      <w:pPr>
        <w:pStyle w:val="Bullets"/>
      </w:pPr>
      <w:r>
        <w:t xml:space="preserve">the completed </w:t>
      </w:r>
      <w:r w:rsidRPr="005F41CF">
        <w:rPr>
          <w:b/>
        </w:rPr>
        <w:t>Final Report</w:t>
      </w:r>
      <w:r>
        <w:t xml:space="preserve"> template, in Word and PDF</w:t>
      </w:r>
    </w:p>
    <w:p w:rsidR="005F41CF" w:rsidRDefault="005F41CF" w:rsidP="005F41CF">
      <w:pPr>
        <w:pStyle w:val="Bullets"/>
      </w:pPr>
      <w:r>
        <w:t xml:space="preserve">the completed and signed </w:t>
      </w:r>
      <w:r w:rsidRPr="005F41CF">
        <w:rPr>
          <w:b/>
        </w:rPr>
        <w:t xml:space="preserve">Declaration </w:t>
      </w:r>
      <w:r>
        <w:t>form, in PDF</w:t>
      </w:r>
    </w:p>
    <w:p w:rsidR="005F41CF" w:rsidRDefault="005F41CF" w:rsidP="005F41CF">
      <w:pPr>
        <w:pStyle w:val="Bullets"/>
      </w:pPr>
      <w:r>
        <w:t xml:space="preserve">the completed </w:t>
      </w:r>
      <w:r w:rsidRPr="005F41CF">
        <w:rPr>
          <w:b/>
        </w:rPr>
        <w:t>Acquittal Report</w:t>
      </w:r>
      <w:r>
        <w:t xml:space="preserve"> template, in Excel and PDF.</w:t>
      </w:r>
    </w:p>
    <w:p w:rsidR="003334B1" w:rsidRDefault="003334B1" w:rsidP="003334B1">
      <w:r>
        <w:t>All documents must be submitted to</w:t>
      </w:r>
      <w:r w:rsidRPr="003334B1">
        <w:rPr>
          <w:b/>
        </w:rPr>
        <w:t xml:space="preserve"> equity@education.gov.au</w:t>
      </w:r>
      <w:r>
        <w:t xml:space="preserve"> by 31 </w:t>
      </w:r>
      <w:r w:rsidR="005F41CF">
        <w:t>January 2017.</w:t>
      </w:r>
      <w:r>
        <w:br/>
      </w:r>
      <w:r w:rsidR="005F41CF" w:rsidRPr="005F41CF">
        <w:t xml:space="preserve">If you require additional guidance or clarification, please contact us at </w:t>
      </w:r>
      <w:r w:rsidR="005F41CF" w:rsidRPr="005F41CF">
        <w:rPr>
          <w:b/>
        </w:rPr>
        <w:t>equity@education.gov.au</w:t>
      </w:r>
      <w:r w:rsidR="005F41CF" w:rsidRPr="005F41CF">
        <w:t>.</w:t>
      </w:r>
    </w:p>
    <w:p w:rsidR="00602CC6" w:rsidRDefault="003334B1" w:rsidP="003334B1">
      <w:pPr>
        <w:pStyle w:val="Heading1"/>
      </w:pPr>
      <w:r>
        <w:br w:type="page"/>
      </w:r>
      <w:bookmarkStart w:id="8" w:name="_Toc500845711"/>
      <w:bookmarkStart w:id="9" w:name="_Toc500845802"/>
      <w:bookmarkStart w:id="10" w:name="_Toc500846459"/>
      <w:bookmarkStart w:id="11" w:name="_Toc503524087"/>
      <w:r>
        <w:lastRenderedPageBreak/>
        <w:t>Contents</w:t>
      </w:r>
      <w:bookmarkEnd w:id="8"/>
      <w:bookmarkEnd w:id="9"/>
      <w:bookmarkEnd w:id="10"/>
      <w:bookmarkEnd w:id="11"/>
    </w:p>
    <w:p w:rsidR="00921D6B" w:rsidRDefault="00921D6B" w:rsidP="00921D6B">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3524088" w:history="1">
        <w:r w:rsidRPr="00D74C1E">
          <w:rPr>
            <w:rStyle w:val="Hyperlink"/>
          </w:rPr>
          <w:t>List of Tables</w:t>
        </w:r>
        <w:r>
          <w:rPr>
            <w:webHidden/>
          </w:rPr>
          <w:tab/>
        </w:r>
        <w:r>
          <w:rPr>
            <w:webHidden/>
          </w:rPr>
          <w:fldChar w:fldCharType="begin"/>
        </w:r>
        <w:r>
          <w:rPr>
            <w:webHidden/>
          </w:rPr>
          <w:instrText xml:space="preserve"> PAGEREF _Toc503524088 \h </w:instrText>
        </w:r>
        <w:r>
          <w:rPr>
            <w:webHidden/>
          </w:rPr>
        </w:r>
        <w:r>
          <w:rPr>
            <w:webHidden/>
          </w:rPr>
          <w:fldChar w:fldCharType="separate"/>
        </w:r>
        <w:r>
          <w:rPr>
            <w:webHidden/>
          </w:rPr>
          <w:t>3</w:t>
        </w:r>
        <w:r>
          <w:rPr>
            <w:webHidden/>
          </w:rPr>
          <w:fldChar w:fldCharType="end"/>
        </w:r>
      </w:hyperlink>
    </w:p>
    <w:p w:rsidR="00921D6B" w:rsidRDefault="002A265E" w:rsidP="00921D6B">
      <w:pPr>
        <w:pStyle w:val="TOC1"/>
        <w:rPr>
          <w:rFonts w:asciiTheme="minorHAnsi" w:eastAsiaTheme="minorEastAsia" w:hAnsiTheme="minorHAnsi" w:cstheme="minorBidi"/>
          <w:b w:val="0"/>
          <w:color w:val="auto"/>
          <w:sz w:val="22"/>
          <w:lang w:eastAsia="en-AU"/>
        </w:rPr>
      </w:pPr>
      <w:hyperlink w:anchor="_Toc503524089" w:history="1">
        <w:r w:rsidR="00921D6B" w:rsidRPr="00D74C1E">
          <w:rPr>
            <w:rStyle w:val="Hyperlink"/>
          </w:rPr>
          <w:t>List of Figures</w:t>
        </w:r>
        <w:r w:rsidR="00921D6B">
          <w:rPr>
            <w:webHidden/>
          </w:rPr>
          <w:tab/>
        </w:r>
        <w:r w:rsidR="00921D6B">
          <w:rPr>
            <w:webHidden/>
          </w:rPr>
          <w:fldChar w:fldCharType="begin"/>
        </w:r>
        <w:r w:rsidR="00921D6B">
          <w:rPr>
            <w:webHidden/>
          </w:rPr>
          <w:instrText xml:space="preserve"> PAGEREF _Toc503524089 \h </w:instrText>
        </w:r>
        <w:r w:rsidR="00921D6B">
          <w:rPr>
            <w:webHidden/>
          </w:rPr>
        </w:r>
        <w:r w:rsidR="00921D6B">
          <w:rPr>
            <w:webHidden/>
          </w:rPr>
          <w:fldChar w:fldCharType="separate"/>
        </w:r>
        <w:r w:rsidR="00921D6B">
          <w:rPr>
            <w:webHidden/>
          </w:rPr>
          <w:t>3</w:t>
        </w:r>
        <w:r w:rsidR="00921D6B">
          <w:rPr>
            <w:webHidden/>
          </w:rPr>
          <w:fldChar w:fldCharType="end"/>
        </w:r>
      </w:hyperlink>
    </w:p>
    <w:p w:rsidR="00921D6B" w:rsidRDefault="002A265E" w:rsidP="00921D6B">
      <w:pPr>
        <w:pStyle w:val="TOC1"/>
        <w:rPr>
          <w:rFonts w:asciiTheme="minorHAnsi" w:eastAsiaTheme="minorEastAsia" w:hAnsiTheme="minorHAnsi" w:cstheme="minorBidi"/>
          <w:b w:val="0"/>
          <w:color w:val="auto"/>
          <w:sz w:val="22"/>
          <w:lang w:eastAsia="en-AU"/>
        </w:rPr>
      </w:pPr>
      <w:hyperlink w:anchor="_Toc503524090" w:history="1">
        <w:r w:rsidR="00921D6B" w:rsidRPr="00D74C1E">
          <w:rPr>
            <w:rStyle w:val="Hyperlink"/>
          </w:rPr>
          <w:t>1. PROJECT SUMMARY (Conditions of Grant, clause 2.2(a)-(e) of Part A)</w:t>
        </w:r>
        <w:r w:rsidR="00921D6B">
          <w:rPr>
            <w:webHidden/>
          </w:rPr>
          <w:tab/>
        </w:r>
        <w:r w:rsidR="00921D6B">
          <w:rPr>
            <w:webHidden/>
          </w:rPr>
          <w:fldChar w:fldCharType="begin"/>
        </w:r>
        <w:r w:rsidR="00921D6B">
          <w:rPr>
            <w:webHidden/>
          </w:rPr>
          <w:instrText xml:space="preserve"> PAGEREF _Toc503524090 \h </w:instrText>
        </w:r>
        <w:r w:rsidR="00921D6B">
          <w:rPr>
            <w:webHidden/>
          </w:rPr>
        </w:r>
        <w:r w:rsidR="00921D6B">
          <w:rPr>
            <w:webHidden/>
          </w:rPr>
          <w:fldChar w:fldCharType="separate"/>
        </w:r>
        <w:r w:rsidR="00921D6B">
          <w:rPr>
            <w:webHidden/>
          </w:rPr>
          <w:t>4</w:t>
        </w:r>
        <w:r w:rsidR="00921D6B">
          <w:rPr>
            <w:webHidden/>
          </w:rPr>
          <w:fldChar w:fldCharType="end"/>
        </w:r>
      </w:hyperlink>
    </w:p>
    <w:p w:rsidR="00921D6B" w:rsidRDefault="002A265E" w:rsidP="00921D6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524091" w:history="1">
        <w:r w:rsidR="00921D6B" w:rsidRPr="00D74C1E">
          <w:rPr>
            <w:rStyle w:val="Hyperlink"/>
            <w:noProof/>
          </w:rPr>
          <w:t>Objectives</w:t>
        </w:r>
        <w:r w:rsidR="00921D6B">
          <w:rPr>
            <w:noProof/>
            <w:webHidden/>
          </w:rPr>
          <w:tab/>
        </w:r>
        <w:r w:rsidR="00921D6B">
          <w:rPr>
            <w:noProof/>
            <w:webHidden/>
          </w:rPr>
          <w:fldChar w:fldCharType="begin"/>
        </w:r>
        <w:r w:rsidR="00921D6B">
          <w:rPr>
            <w:noProof/>
            <w:webHidden/>
          </w:rPr>
          <w:instrText xml:space="preserve"> PAGEREF _Toc503524091 \h </w:instrText>
        </w:r>
        <w:r w:rsidR="00921D6B">
          <w:rPr>
            <w:noProof/>
            <w:webHidden/>
          </w:rPr>
        </w:r>
        <w:r w:rsidR="00921D6B">
          <w:rPr>
            <w:noProof/>
            <w:webHidden/>
          </w:rPr>
          <w:fldChar w:fldCharType="separate"/>
        </w:r>
        <w:r w:rsidR="00921D6B">
          <w:rPr>
            <w:noProof/>
            <w:webHidden/>
          </w:rPr>
          <w:t>4</w:t>
        </w:r>
        <w:r w:rsidR="00921D6B">
          <w:rPr>
            <w:noProof/>
            <w:webHidden/>
          </w:rPr>
          <w:fldChar w:fldCharType="end"/>
        </w:r>
      </w:hyperlink>
    </w:p>
    <w:p w:rsidR="00921D6B" w:rsidRDefault="002A265E" w:rsidP="00921D6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524092" w:history="1">
        <w:r w:rsidR="00921D6B" w:rsidRPr="00D74C1E">
          <w:rPr>
            <w:rStyle w:val="Hyperlink"/>
            <w:noProof/>
          </w:rPr>
          <w:t>Project Activities, Milestones and Key Performance Indicators</w:t>
        </w:r>
        <w:r w:rsidR="00921D6B">
          <w:rPr>
            <w:noProof/>
            <w:webHidden/>
          </w:rPr>
          <w:tab/>
        </w:r>
        <w:r w:rsidR="00921D6B">
          <w:rPr>
            <w:noProof/>
            <w:webHidden/>
          </w:rPr>
          <w:fldChar w:fldCharType="begin"/>
        </w:r>
        <w:r w:rsidR="00921D6B">
          <w:rPr>
            <w:noProof/>
            <w:webHidden/>
          </w:rPr>
          <w:instrText xml:space="preserve"> PAGEREF _Toc503524092 \h </w:instrText>
        </w:r>
        <w:r w:rsidR="00921D6B">
          <w:rPr>
            <w:noProof/>
            <w:webHidden/>
          </w:rPr>
        </w:r>
        <w:r w:rsidR="00921D6B">
          <w:rPr>
            <w:noProof/>
            <w:webHidden/>
          </w:rPr>
          <w:fldChar w:fldCharType="separate"/>
        </w:r>
        <w:r w:rsidR="00921D6B">
          <w:rPr>
            <w:noProof/>
            <w:webHidden/>
          </w:rPr>
          <w:t>4</w:t>
        </w:r>
        <w:r w:rsidR="00921D6B">
          <w:rPr>
            <w:noProof/>
            <w:webHidden/>
          </w:rPr>
          <w:fldChar w:fldCharType="end"/>
        </w:r>
      </w:hyperlink>
    </w:p>
    <w:p w:rsidR="00921D6B" w:rsidRDefault="002A265E" w:rsidP="00921D6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524093" w:history="1">
        <w:r w:rsidR="00921D6B" w:rsidRPr="00D74C1E">
          <w:rPr>
            <w:rStyle w:val="Hyperlink"/>
            <w:noProof/>
          </w:rPr>
          <w:t>Highlights and Issues</w:t>
        </w:r>
        <w:r w:rsidR="00921D6B">
          <w:rPr>
            <w:noProof/>
            <w:webHidden/>
          </w:rPr>
          <w:tab/>
        </w:r>
        <w:r w:rsidR="00921D6B">
          <w:rPr>
            <w:noProof/>
            <w:webHidden/>
          </w:rPr>
          <w:fldChar w:fldCharType="begin"/>
        </w:r>
        <w:r w:rsidR="00921D6B">
          <w:rPr>
            <w:noProof/>
            <w:webHidden/>
          </w:rPr>
          <w:instrText xml:space="preserve"> PAGEREF _Toc503524093 \h </w:instrText>
        </w:r>
        <w:r w:rsidR="00921D6B">
          <w:rPr>
            <w:noProof/>
            <w:webHidden/>
          </w:rPr>
        </w:r>
        <w:r w:rsidR="00921D6B">
          <w:rPr>
            <w:noProof/>
            <w:webHidden/>
          </w:rPr>
          <w:fldChar w:fldCharType="separate"/>
        </w:r>
        <w:r w:rsidR="00921D6B">
          <w:rPr>
            <w:noProof/>
            <w:webHidden/>
          </w:rPr>
          <w:t>6</w:t>
        </w:r>
        <w:r w:rsidR="00921D6B">
          <w:rPr>
            <w:noProof/>
            <w:webHidden/>
          </w:rPr>
          <w:fldChar w:fldCharType="end"/>
        </w:r>
      </w:hyperlink>
    </w:p>
    <w:p w:rsidR="00921D6B" w:rsidRDefault="002A265E" w:rsidP="00921D6B">
      <w:pPr>
        <w:pStyle w:val="TOC1"/>
        <w:rPr>
          <w:rFonts w:asciiTheme="minorHAnsi" w:eastAsiaTheme="minorEastAsia" w:hAnsiTheme="minorHAnsi" w:cstheme="minorBidi"/>
          <w:b w:val="0"/>
          <w:color w:val="auto"/>
          <w:sz w:val="22"/>
          <w:lang w:eastAsia="en-AU"/>
        </w:rPr>
      </w:pPr>
      <w:hyperlink w:anchor="_Toc503524094" w:history="1">
        <w:r w:rsidR="00921D6B" w:rsidRPr="00D74C1E">
          <w:rPr>
            <w:rStyle w:val="Hyperlink"/>
          </w:rPr>
          <w:t>2. OTHER PROJECT MATERIAL (Conditions of Grant, clause 2.2 (b)-(e) of Part A)</w:t>
        </w:r>
        <w:r w:rsidR="00921D6B">
          <w:rPr>
            <w:webHidden/>
          </w:rPr>
          <w:tab/>
        </w:r>
        <w:r w:rsidR="00921D6B">
          <w:rPr>
            <w:webHidden/>
          </w:rPr>
          <w:fldChar w:fldCharType="begin"/>
        </w:r>
        <w:r w:rsidR="00921D6B">
          <w:rPr>
            <w:webHidden/>
          </w:rPr>
          <w:instrText xml:space="preserve"> PAGEREF _Toc503524094 \h </w:instrText>
        </w:r>
        <w:r w:rsidR="00921D6B">
          <w:rPr>
            <w:webHidden/>
          </w:rPr>
        </w:r>
        <w:r w:rsidR="00921D6B">
          <w:rPr>
            <w:webHidden/>
          </w:rPr>
          <w:fldChar w:fldCharType="separate"/>
        </w:r>
        <w:r w:rsidR="00921D6B">
          <w:rPr>
            <w:webHidden/>
          </w:rPr>
          <w:t>9</w:t>
        </w:r>
        <w:r w:rsidR="00921D6B">
          <w:rPr>
            <w:webHidden/>
          </w:rPr>
          <w:fldChar w:fldCharType="end"/>
        </w:r>
      </w:hyperlink>
    </w:p>
    <w:p w:rsidR="00921D6B" w:rsidRDefault="002A265E" w:rsidP="00921D6B">
      <w:pPr>
        <w:pStyle w:val="TOC1"/>
        <w:rPr>
          <w:rFonts w:asciiTheme="minorHAnsi" w:eastAsiaTheme="minorEastAsia" w:hAnsiTheme="minorHAnsi" w:cstheme="minorBidi"/>
          <w:b w:val="0"/>
          <w:color w:val="auto"/>
          <w:sz w:val="22"/>
          <w:lang w:eastAsia="en-AU"/>
        </w:rPr>
      </w:pPr>
      <w:hyperlink w:anchor="_Toc503524095" w:history="1">
        <w:r w:rsidR="00921D6B" w:rsidRPr="00D74C1E">
          <w:rPr>
            <w:rStyle w:val="Hyperlink"/>
          </w:rPr>
          <w:t>3. ACQUITTAL REPORT (Conditions of Grant, clause 6.4(e), clause 6.7-8 of Part A)</w:t>
        </w:r>
        <w:r w:rsidR="00921D6B">
          <w:rPr>
            <w:webHidden/>
          </w:rPr>
          <w:tab/>
        </w:r>
        <w:r w:rsidR="00921D6B">
          <w:rPr>
            <w:webHidden/>
          </w:rPr>
          <w:fldChar w:fldCharType="begin"/>
        </w:r>
        <w:r w:rsidR="00921D6B">
          <w:rPr>
            <w:webHidden/>
          </w:rPr>
          <w:instrText xml:space="preserve"> PAGEREF _Toc503524095 \h </w:instrText>
        </w:r>
        <w:r w:rsidR="00921D6B">
          <w:rPr>
            <w:webHidden/>
          </w:rPr>
        </w:r>
        <w:r w:rsidR="00921D6B">
          <w:rPr>
            <w:webHidden/>
          </w:rPr>
          <w:fldChar w:fldCharType="separate"/>
        </w:r>
        <w:r w:rsidR="00921D6B">
          <w:rPr>
            <w:webHidden/>
          </w:rPr>
          <w:t>10</w:t>
        </w:r>
        <w:r w:rsidR="00921D6B">
          <w:rPr>
            <w:webHidden/>
          </w:rPr>
          <w:fldChar w:fldCharType="end"/>
        </w:r>
      </w:hyperlink>
    </w:p>
    <w:p w:rsidR="00921D6B" w:rsidRDefault="002A265E" w:rsidP="00921D6B">
      <w:pPr>
        <w:pStyle w:val="TOC1"/>
        <w:rPr>
          <w:rFonts w:asciiTheme="minorHAnsi" w:eastAsiaTheme="minorEastAsia" w:hAnsiTheme="minorHAnsi" w:cstheme="minorBidi"/>
          <w:b w:val="0"/>
          <w:color w:val="auto"/>
          <w:sz w:val="22"/>
          <w:lang w:eastAsia="en-AU"/>
        </w:rPr>
      </w:pPr>
      <w:hyperlink w:anchor="_Toc503524096" w:history="1">
        <w:r w:rsidR="00921D6B" w:rsidRPr="00D74C1E">
          <w:rPr>
            <w:rStyle w:val="Hyperlink"/>
          </w:rPr>
          <w:t>DECLARATION</w:t>
        </w:r>
        <w:r w:rsidR="00921D6B">
          <w:rPr>
            <w:webHidden/>
          </w:rPr>
          <w:tab/>
        </w:r>
        <w:r w:rsidR="00921D6B">
          <w:rPr>
            <w:webHidden/>
          </w:rPr>
          <w:fldChar w:fldCharType="begin"/>
        </w:r>
        <w:r w:rsidR="00921D6B">
          <w:rPr>
            <w:webHidden/>
          </w:rPr>
          <w:instrText xml:space="preserve"> PAGEREF _Toc503524096 \h </w:instrText>
        </w:r>
        <w:r w:rsidR="00921D6B">
          <w:rPr>
            <w:webHidden/>
          </w:rPr>
        </w:r>
        <w:r w:rsidR="00921D6B">
          <w:rPr>
            <w:webHidden/>
          </w:rPr>
          <w:fldChar w:fldCharType="separate"/>
        </w:r>
        <w:r w:rsidR="00921D6B">
          <w:rPr>
            <w:webHidden/>
          </w:rPr>
          <w:t>11</w:t>
        </w:r>
        <w:r w:rsidR="00921D6B">
          <w:rPr>
            <w:webHidden/>
          </w:rPr>
          <w:fldChar w:fldCharType="end"/>
        </w:r>
      </w:hyperlink>
    </w:p>
    <w:p w:rsidR="00921D6B" w:rsidRDefault="002A265E" w:rsidP="00921D6B">
      <w:pPr>
        <w:pStyle w:val="TOC1"/>
        <w:rPr>
          <w:rFonts w:asciiTheme="minorHAnsi" w:eastAsiaTheme="minorEastAsia" w:hAnsiTheme="minorHAnsi" w:cstheme="minorBidi"/>
          <w:b w:val="0"/>
          <w:color w:val="auto"/>
          <w:sz w:val="22"/>
          <w:lang w:eastAsia="en-AU"/>
        </w:rPr>
      </w:pPr>
      <w:hyperlink w:anchor="_Toc503524097" w:history="1">
        <w:r w:rsidR="00921D6B" w:rsidRPr="00D74C1E">
          <w:rPr>
            <w:rStyle w:val="Hyperlink"/>
          </w:rPr>
          <w:t>Appendix 1</w:t>
        </w:r>
        <w:r w:rsidR="00921D6B">
          <w:rPr>
            <w:webHidden/>
          </w:rPr>
          <w:tab/>
        </w:r>
        <w:r w:rsidR="00921D6B">
          <w:rPr>
            <w:webHidden/>
          </w:rPr>
          <w:fldChar w:fldCharType="begin"/>
        </w:r>
        <w:r w:rsidR="00921D6B">
          <w:rPr>
            <w:webHidden/>
          </w:rPr>
          <w:instrText xml:space="preserve"> PAGEREF _Toc503524097 \h </w:instrText>
        </w:r>
        <w:r w:rsidR="00921D6B">
          <w:rPr>
            <w:webHidden/>
          </w:rPr>
        </w:r>
        <w:r w:rsidR="00921D6B">
          <w:rPr>
            <w:webHidden/>
          </w:rPr>
          <w:fldChar w:fldCharType="separate"/>
        </w:r>
        <w:r w:rsidR="00921D6B">
          <w:rPr>
            <w:webHidden/>
          </w:rPr>
          <w:t>12</w:t>
        </w:r>
        <w:r w:rsidR="00921D6B">
          <w:rPr>
            <w:webHidden/>
          </w:rPr>
          <w:fldChar w:fldCharType="end"/>
        </w:r>
      </w:hyperlink>
    </w:p>
    <w:p w:rsidR="00921D6B" w:rsidRDefault="002A265E" w:rsidP="00921D6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524098" w:history="1">
        <w:r w:rsidR="00921D6B" w:rsidRPr="00D74C1E">
          <w:rPr>
            <w:rStyle w:val="Hyperlink"/>
            <w:noProof/>
            <w:lang w:eastAsia="en-AU"/>
          </w:rPr>
          <w:t>Project Activities, Milestones and Key Performance Indicators</w:t>
        </w:r>
        <w:r w:rsidR="00921D6B">
          <w:rPr>
            <w:noProof/>
            <w:webHidden/>
          </w:rPr>
          <w:tab/>
        </w:r>
        <w:r w:rsidR="00921D6B">
          <w:rPr>
            <w:noProof/>
            <w:webHidden/>
          </w:rPr>
          <w:fldChar w:fldCharType="begin"/>
        </w:r>
        <w:r w:rsidR="00921D6B">
          <w:rPr>
            <w:noProof/>
            <w:webHidden/>
          </w:rPr>
          <w:instrText xml:space="preserve"> PAGEREF _Toc503524098 \h </w:instrText>
        </w:r>
        <w:r w:rsidR="00921D6B">
          <w:rPr>
            <w:noProof/>
            <w:webHidden/>
          </w:rPr>
        </w:r>
        <w:r w:rsidR="00921D6B">
          <w:rPr>
            <w:noProof/>
            <w:webHidden/>
          </w:rPr>
          <w:fldChar w:fldCharType="separate"/>
        </w:r>
        <w:r w:rsidR="00921D6B">
          <w:rPr>
            <w:noProof/>
            <w:webHidden/>
          </w:rPr>
          <w:t>12</w:t>
        </w:r>
        <w:r w:rsidR="00921D6B">
          <w:rPr>
            <w:noProof/>
            <w:webHidden/>
          </w:rPr>
          <w:fldChar w:fldCharType="end"/>
        </w:r>
      </w:hyperlink>
    </w:p>
    <w:p w:rsidR="00921D6B" w:rsidRDefault="002A265E" w:rsidP="00921D6B">
      <w:pPr>
        <w:pStyle w:val="TOC1"/>
        <w:rPr>
          <w:rFonts w:asciiTheme="minorHAnsi" w:eastAsiaTheme="minorEastAsia" w:hAnsiTheme="minorHAnsi" w:cstheme="minorBidi"/>
          <w:b w:val="0"/>
          <w:color w:val="auto"/>
          <w:sz w:val="22"/>
          <w:lang w:eastAsia="en-AU"/>
        </w:rPr>
      </w:pPr>
      <w:hyperlink w:anchor="_Toc503524099" w:history="1">
        <w:r w:rsidR="00921D6B" w:rsidRPr="00D74C1E">
          <w:rPr>
            <w:rStyle w:val="Hyperlink"/>
            <w:lang w:eastAsia="en-AU"/>
          </w:rPr>
          <w:t>Appendix 2</w:t>
        </w:r>
        <w:r w:rsidR="00921D6B">
          <w:rPr>
            <w:webHidden/>
          </w:rPr>
          <w:tab/>
        </w:r>
        <w:r w:rsidR="00921D6B">
          <w:rPr>
            <w:webHidden/>
          </w:rPr>
          <w:fldChar w:fldCharType="begin"/>
        </w:r>
        <w:r w:rsidR="00921D6B">
          <w:rPr>
            <w:webHidden/>
          </w:rPr>
          <w:instrText xml:space="preserve"> PAGEREF _Toc503524099 \h </w:instrText>
        </w:r>
        <w:r w:rsidR="00921D6B">
          <w:rPr>
            <w:webHidden/>
          </w:rPr>
        </w:r>
        <w:r w:rsidR="00921D6B">
          <w:rPr>
            <w:webHidden/>
          </w:rPr>
          <w:fldChar w:fldCharType="separate"/>
        </w:r>
        <w:r w:rsidR="00921D6B">
          <w:rPr>
            <w:webHidden/>
          </w:rPr>
          <w:t>16</w:t>
        </w:r>
        <w:r w:rsidR="00921D6B">
          <w:rPr>
            <w:webHidden/>
          </w:rPr>
          <w:fldChar w:fldCharType="end"/>
        </w:r>
      </w:hyperlink>
    </w:p>
    <w:p w:rsidR="00921D6B" w:rsidRDefault="002A265E" w:rsidP="00921D6B">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524100" w:history="1">
        <w:r w:rsidR="00921D6B" w:rsidRPr="00D74C1E">
          <w:rPr>
            <w:rStyle w:val="Hyperlink"/>
            <w:noProof/>
            <w:lang w:eastAsia="en-AU"/>
          </w:rPr>
          <w:t>Evaluation Report: 2015 National Priorities Pool</w:t>
        </w:r>
        <w:r w:rsidR="00921D6B">
          <w:rPr>
            <w:noProof/>
            <w:webHidden/>
          </w:rPr>
          <w:tab/>
        </w:r>
        <w:r w:rsidR="00921D6B">
          <w:rPr>
            <w:noProof/>
            <w:webHidden/>
          </w:rPr>
          <w:fldChar w:fldCharType="begin"/>
        </w:r>
        <w:r w:rsidR="00921D6B">
          <w:rPr>
            <w:noProof/>
            <w:webHidden/>
          </w:rPr>
          <w:instrText xml:space="preserve"> PAGEREF _Toc503524100 \h </w:instrText>
        </w:r>
        <w:r w:rsidR="00921D6B">
          <w:rPr>
            <w:noProof/>
            <w:webHidden/>
          </w:rPr>
        </w:r>
        <w:r w:rsidR="00921D6B">
          <w:rPr>
            <w:noProof/>
            <w:webHidden/>
          </w:rPr>
          <w:fldChar w:fldCharType="separate"/>
        </w:r>
        <w:r w:rsidR="00921D6B">
          <w:rPr>
            <w:noProof/>
            <w:webHidden/>
          </w:rPr>
          <w:t>16</w:t>
        </w:r>
        <w:r w:rsidR="00921D6B">
          <w:rPr>
            <w:noProof/>
            <w:webHidden/>
          </w:rPr>
          <w:fldChar w:fldCharType="end"/>
        </w:r>
      </w:hyperlink>
    </w:p>
    <w:p w:rsidR="00921D6B" w:rsidRDefault="002A265E" w:rsidP="00921D6B">
      <w:pPr>
        <w:pStyle w:val="TOC1"/>
        <w:rPr>
          <w:rFonts w:asciiTheme="minorHAnsi" w:eastAsiaTheme="minorEastAsia" w:hAnsiTheme="minorHAnsi" w:cstheme="minorBidi"/>
          <w:b w:val="0"/>
          <w:color w:val="auto"/>
          <w:sz w:val="22"/>
          <w:lang w:eastAsia="en-AU"/>
        </w:rPr>
      </w:pPr>
      <w:hyperlink w:anchor="_Toc503524105" w:history="1">
        <w:r w:rsidR="00921D6B" w:rsidRPr="00D74C1E">
          <w:rPr>
            <w:rStyle w:val="Hyperlink"/>
            <w:lang w:eastAsia="en-AU"/>
          </w:rPr>
          <w:t>Appendix 3</w:t>
        </w:r>
        <w:r w:rsidR="00921D6B">
          <w:rPr>
            <w:webHidden/>
          </w:rPr>
          <w:tab/>
        </w:r>
        <w:r w:rsidR="00921D6B">
          <w:rPr>
            <w:webHidden/>
          </w:rPr>
          <w:fldChar w:fldCharType="begin"/>
        </w:r>
        <w:r w:rsidR="00921D6B">
          <w:rPr>
            <w:webHidden/>
          </w:rPr>
          <w:instrText xml:space="preserve"> PAGEREF _Toc503524105 \h </w:instrText>
        </w:r>
        <w:r w:rsidR="00921D6B">
          <w:rPr>
            <w:webHidden/>
          </w:rPr>
        </w:r>
        <w:r w:rsidR="00921D6B">
          <w:rPr>
            <w:webHidden/>
          </w:rPr>
          <w:fldChar w:fldCharType="separate"/>
        </w:r>
        <w:r w:rsidR="00921D6B">
          <w:rPr>
            <w:webHidden/>
          </w:rPr>
          <w:t>19</w:t>
        </w:r>
        <w:r w:rsidR="00921D6B">
          <w:rPr>
            <w:webHidden/>
          </w:rPr>
          <w:fldChar w:fldCharType="end"/>
        </w:r>
      </w:hyperlink>
    </w:p>
    <w:p w:rsidR="00921D6B" w:rsidRDefault="002A265E" w:rsidP="00921D6B">
      <w:pPr>
        <w:pStyle w:val="TOC2"/>
        <w:tabs>
          <w:tab w:val="right" w:leader="dot" w:pos="9016"/>
        </w:tabs>
        <w:spacing w:after="0"/>
        <w:rPr>
          <w:rStyle w:val="Hyperlink"/>
          <w:noProof/>
        </w:rPr>
      </w:pPr>
      <w:hyperlink w:anchor="_Toc503524106" w:history="1">
        <w:r w:rsidR="00921D6B" w:rsidRPr="00D74C1E">
          <w:rPr>
            <w:rStyle w:val="Hyperlink"/>
            <w:noProof/>
            <w:lang w:eastAsia="en-AU"/>
          </w:rPr>
          <w:t>Testimonials from Teachers and Students</w:t>
        </w:r>
        <w:r w:rsidR="00921D6B">
          <w:rPr>
            <w:noProof/>
            <w:webHidden/>
          </w:rPr>
          <w:tab/>
        </w:r>
        <w:r w:rsidR="00921D6B">
          <w:rPr>
            <w:noProof/>
            <w:webHidden/>
          </w:rPr>
          <w:fldChar w:fldCharType="begin"/>
        </w:r>
        <w:r w:rsidR="00921D6B">
          <w:rPr>
            <w:noProof/>
            <w:webHidden/>
          </w:rPr>
          <w:instrText xml:space="preserve"> PAGEREF _Toc503524106 \h </w:instrText>
        </w:r>
        <w:r w:rsidR="00921D6B">
          <w:rPr>
            <w:noProof/>
            <w:webHidden/>
          </w:rPr>
        </w:r>
        <w:r w:rsidR="00921D6B">
          <w:rPr>
            <w:noProof/>
            <w:webHidden/>
          </w:rPr>
          <w:fldChar w:fldCharType="separate"/>
        </w:r>
        <w:r w:rsidR="00921D6B">
          <w:rPr>
            <w:noProof/>
            <w:webHidden/>
          </w:rPr>
          <w:t>19</w:t>
        </w:r>
        <w:r w:rsidR="00921D6B">
          <w:rPr>
            <w:noProof/>
            <w:webHidden/>
          </w:rPr>
          <w:fldChar w:fldCharType="end"/>
        </w:r>
      </w:hyperlink>
    </w:p>
    <w:p w:rsidR="00921D6B" w:rsidRPr="00921D6B" w:rsidRDefault="00921D6B" w:rsidP="00921D6B">
      <w:pPr>
        <w:rPr>
          <w:noProof/>
        </w:rPr>
      </w:pPr>
    </w:p>
    <w:p w:rsidR="00602CC6" w:rsidRDefault="00921D6B" w:rsidP="00921D6B">
      <w:pPr>
        <w:pStyle w:val="Heading1"/>
      </w:pPr>
      <w:r>
        <w:fldChar w:fldCharType="end"/>
      </w:r>
      <w:bookmarkStart w:id="12" w:name="_Toc500846460"/>
      <w:bookmarkStart w:id="13" w:name="_Toc503524088"/>
      <w:r w:rsidR="00602CC6">
        <w:t>List of Tables</w:t>
      </w:r>
      <w:bookmarkEnd w:id="12"/>
      <w:bookmarkEnd w:id="13"/>
    </w:p>
    <w:p w:rsidR="00921D6B" w:rsidRPr="00921D6B" w:rsidRDefault="00921D6B">
      <w:pPr>
        <w:pStyle w:val="TOC1"/>
        <w:rPr>
          <w:rFonts w:asciiTheme="minorHAnsi" w:eastAsiaTheme="minorEastAsia" w:hAnsiTheme="minorHAnsi" w:cstheme="minorBidi"/>
          <w:b w:val="0"/>
          <w:color w:val="auto"/>
          <w:sz w:val="22"/>
          <w:lang w:eastAsia="en-AU"/>
        </w:rPr>
      </w:pPr>
      <w:r>
        <w:fldChar w:fldCharType="begin"/>
      </w:r>
      <w:r>
        <w:instrText xml:space="preserve"> TOC \h \z \t "Table Titles,1" </w:instrText>
      </w:r>
      <w:r>
        <w:fldChar w:fldCharType="separate"/>
      </w:r>
      <w:hyperlink w:anchor="_Toc503524133" w:history="1">
        <w:r w:rsidRPr="00921D6B">
          <w:rPr>
            <w:rStyle w:val="Hyperlink"/>
            <w:b w:val="0"/>
          </w:rPr>
          <w:t>Table 1: Project objectives</w:t>
        </w:r>
        <w:r w:rsidRPr="00921D6B">
          <w:rPr>
            <w:b w:val="0"/>
            <w:webHidden/>
          </w:rPr>
          <w:tab/>
        </w:r>
        <w:r w:rsidRPr="00921D6B">
          <w:rPr>
            <w:b w:val="0"/>
            <w:webHidden/>
          </w:rPr>
          <w:fldChar w:fldCharType="begin"/>
        </w:r>
        <w:r w:rsidRPr="00921D6B">
          <w:rPr>
            <w:b w:val="0"/>
            <w:webHidden/>
          </w:rPr>
          <w:instrText xml:space="preserve"> PAGEREF _Toc503524133 \h </w:instrText>
        </w:r>
        <w:r w:rsidRPr="00921D6B">
          <w:rPr>
            <w:b w:val="0"/>
            <w:webHidden/>
          </w:rPr>
        </w:r>
        <w:r w:rsidRPr="00921D6B">
          <w:rPr>
            <w:b w:val="0"/>
            <w:webHidden/>
          </w:rPr>
          <w:fldChar w:fldCharType="separate"/>
        </w:r>
        <w:r>
          <w:rPr>
            <w:b w:val="0"/>
            <w:webHidden/>
          </w:rPr>
          <w:t>4</w:t>
        </w:r>
        <w:r w:rsidRPr="00921D6B">
          <w:rPr>
            <w:b w:val="0"/>
            <w:webHidden/>
          </w:rPr>
          <w:fldChar w:fldCharType="end"/>
        </w:r>
      </w:hyperlink>
    </w:p>
    <w:p w:rsidR="00921D6B" w:rsidRPr="00921D6B" w:rsidRDefault="002A265E">
      <w:pPr>
        <w:pStyle w:val="TOC1"/>
        <w:rPr>
          <w:rFonts w:asciiTheme="minorHAnsi" w:eastAsiaTheme="minorEastAsia" w:hAnsiTheme="minorHAnsi" w:cstheme="minorBidi"/>
          <w:b w:val="0"/>
          <w:color w:val="auto"/>
          <w:sz w:val="22"/>
          <w:lang w:eastAsia="en-AU"/>
        </w:rPr>
      </w:pPr>
      <w:hyperlink w:anchor="_Toc503524134" w:history="1">
        <w:r w:rsidR="00921D6B" w:rsidRPr="00921D6B">
          <w:rPr>
            <w:rStyle w:val="Hyperlink"/>
            <w:b w:val="0"/>
          </w:rPr>
          <w:t>Table 2: Project activities, milestones and KPIs</w:t>
        </w:r>
        <w:r w:rsidR="00921D6B" w:rsidRPr="00921D6B">
          <w:rPr>
            <w:b w:val="0"/>
            <w:webHidden/>
          </w:rPr>
          <w:tab/>
        </w:r>
        <w:r w:rsidR="00921D6B" w:rsidRPr="00921D6B">
          <w:rPr>
            <w:b w:val="0"/>
            <w:webHidden/>
          </w:rPr>
          <w:fldChar w:fldCharType="begin"/>
        </w:r>
        <w:r w:rsidR="00921D6B" w:rsidRPr="00921D6B">
          <w:rPr>
            <w:b w:val="0"/>
            <w:webHidden/>
          </w:rPr>
          <w:instrText xml:space="preserve"> PAGEREF _Toc503524134 \h </w:instrText>
        </w:r>
        <w:r w:rsidR="00921D6B" w:rsidRPr="00921D6B">
          <w:rPr>
            <w:b w:val="0"/>
            <w:webHidden/>
          </w:rPr>
        </w:r>
        <w:r w:rsidR="00921D6B" w:rsidRPr="00921D6B">
          <w:rPr>
            <w:b w:val="0"/>
            <w:webHidden/>
          </w:rPr>
          <w:fldChar w:fldCharType="separate"/>
        </w:r>
        <w:r w:rsidR="00921D6B">
          <w:rPr>
            <w:b w:val="0"/>
            <w:webHidden/>
          </w:rPr>
          <w:t>5</w:t>
        </w:r>
        <w:r w:rsidR="00921D6B" w:rsidRPr="00921D6B">
          <w:rPr>
            <w:b w:val="0"/>
            <w:webHidden/>
          </w:rPr>
          <w:fldChar w:fldCharType="end"/>
        </w:r>
      </w:hyperlink>
    </w:p>
    <w:p w:rsidR="00921D6B" w:rsidRPr="00921D6B" w:rsidRDefault="002A265E">
      <w:pPr>
        <w:pStyle w:val="TOC1"/>
        <w:rPr>
          <w:rFonts w:asciiTheme="minorHAnsi" w:eastAsiaTheme="minorEastAsia" w:hAnsiTheme="minorHAnsi" w:cstheme="minorBidi"/>
          <w:b w:val="0"/>
          <w:color w:val="auto"/>
          <w:sz w:val="22"/>
          <w:lang w:eastAsia="en-AU"/>
        </w:rPr>
      </w:pPr>
      <w:hyperlink w:anchor="_Toc503524135" w:history="1">
        <w:r w:rsidR="00921D6B" w:rsidRPr="00921D6B">
          <w:rPr>
            <w:rStyle w:val="Hyperlink"/>
            <w:b w:val="0"/>
          </w:rPr>
          <w:t>Table 3: Additional materials produced over the course of the project</w:t>
        </w:r>
        <w:r w:rsidR="00921D6B" w:rsidRPr="00921D6B">
          <w:rPr>
            <w:b w:val="0"/>
            <w:webHidden/>
          </w:rPr>
          <w:tab/>
        </w:r>
        <w:r w:rsidR="00921D6B" w:rsidRPr="00921D6B">
          <w:rPr>
            <w:b w:val="0"/>
            <w:webHidden/>
          </w:rPr>
          <w:fldChar w:fldCharType="begin"/>
        </w:r>
        <w:r w:rsidR="00921D6B" w:rsidRPr="00921D6B">
          <w:rPr>
            <w:b w:val="0"/>
            <w:webHidden/>
          </w:rPr>
          <w:instrText xml:space="preserve"> PAGEREF _Toc503524135 \h </w:instrText>
        </w:r>
        <w:r w:rsidR="00921D6B" w:rsidRPr="00921D6B">
          <w:rPr>
            <w:b w:val="0"/>
            <w:webHidden/>
          </w:rPr>
        </w:r>
        <w:r w:rsidR="00921D6B" w:rsidRPr="00921D6B">
          <w:rPr>
            <w:b w:val="0"/>
            <w:webHidden/>
          </w:rPr>
          <w:fldChar w:fldCharType="separate"/>
        </w:r>
        <w:r w:rsidR="00921D6B">
          <w:rPr>
            <w:b w:val="0"/>
            <w:webHidden/>
          </w:rPr>
          <w:t>9</w:t>
        </w:r>
        <w:r w:rsidR="00921D6B" w:rsidRPr="00921D6B">
          <w:rPr>
            <w:b w:val="0"/>
            <w:webHidden/>
          </w:rPr>
          <w:fldChar w:fldCharType="end"/>
        </w:r>
      </w:hyperlink>
    </w:p>
    <w:p w:rsidR="00921D6B" w:rsidRPr="00921D6B" w:rsidRDefault="002A265E">
      <w:pPr>
        <w:pStyle w:val="TOC1"/>
        <w:rPr>
          <w:rFonts w:asciiTheme="minorHAnsi" w:eastAsiaTheme="minorEastAsia" w:hAnsiTheme="minorHAnsi" w:cstheme="minorBidi"/>
          <w:b w:val="0"/>
          <w:color w:val="auto"/>
          <w:sz w:val="22"/>
          <w:lang w:eastAsia="en-AU"/>
        </w:rPr>
      </w:pPr>
      <w:hyperlink w:anchor="_Toc503524136" w:history="1">
        <w:r w:rsidR="00921D6B" w:rsidRPr="00921D6B">
          <w:rPr>
            <w:rStyle w:val="Hyperlink"/>
            <w:b w:val="0"/>
          </w:rPr>
          <w:t>Table 4: Project activities, milestones and KPIs (expanded)</w:t>
        </w:r>
        <w:r w:rsidR="00921D6B" w:rsidRPr="00921D6B">
          <w:rPr>
            <w:b w:val="0"/>
            <w:webHidden/>
          </w:rPr>
          <w:tab/>
        </w:r>
        <w:r w:rsidR="00921D6B" w:rsidRPr="00921D6B">
          <w:rPr>
            <w:b w:val="0"/>
            <w:webHidden/>
          </w:rPr>
          <w:fldChar w:fldCharType="begin"/>
        </w:r>
        <w:r w:rsidR="00921D6B" w:rsidRPr="00921D6B">
          <w:rPr>
            <w:b w:val="0"/>
            <w:webHidden/>
          </w:rPr>
          <w:instrText xml:space="preserve"> PAGEREF _Toc503524136 \h </w:instrText>
        </w:r>
        <w:r w:rsidR="00921D6B" w:rsidRPr="00921D6B">
          <w:rPr>
            <w:b w:val="0"/>
            <w:webHidden/>
          </w:rPr>
        </w:r>
        <w:r w:rsidR="00921D6B" w:rsidRPr="00921D6B">
          <w:rPr>
            <w:b w:val="0"/>
            <w:webHidden/>
          </w:rPr>
          <w:fldChar w:fldCharType="separate"/>
        </w:r>
        <w:r w:rsidR="00921D6B">
          <w:rPr>
            <w:b w:val="0"/>
            <w:webHidden/>
          </w:rPr>
          <w:t>12</w:t>
        </w:r>
        <w:r w:rsidR="00921D6B" w:rsidRPr="00921D6B">
          <w:rPr>
            <w:b w:val="0"/>
            <w:webHidden/>
          </w:rPr>
          <w:fldChar w:fldCharType="end"/>
        </w:r>
      </w:hyperlink>
    </w:p>
    <w:p w:rsidR="00921D6B" w:rsidRPr="00921D6B" w:rsidRDefault="002A265E" w:rsidP="00921D6B">
      <w:pPr>
        <w:pStyle w:val="TOC1"/>
        <w:rPr>
          <w:b w:val="0"/>
          <w:color w:val="0563C1" w:themeColor="hyperlink"/>
          <w:u w:val="single"/>
        </w:rPr>
      </w:pPr>
      <w:hyperlink w:anchor="_Toc503524137" w:history="1">
        <w:r w:rsidR="00921D6B" w:rsidRPr="00921D6B">
          <w:rPr>
            <w:rStyle w:val="Hyperlink"/>
            <w:b w:val="0"/>
          </w:rPr>
          <w:t>Table 5: In-school workshops: student participation by region and year</w:t>
        </w:r>
        <w:r w:rsidR="00921D6B" w:rsidRPr="00921D6B">
          <w:rPr>
            <w:b w:val="0"/>
            <w:webHidden/>
          </w:rPr>
          <w:tab/>
        </w:r>
        <w:r w:rsidR="00921D6B" w:rsidRPr="00921D6B">
          <w:rPr>
            <w:b w:val="0"/>
            <w:webHidden/>
          </w:rPr>
          <w:fldChar w:fldCharType="begin"/>
        </w:r>
        <w:r w:rsidR="00921D6B" w:rsidRPr="00921D6B">
          <w:rPr>
            <w:b w:val="0"/>
            <w:webHidden/>
          </w:rPr>
          <w:instrText xml:space="preserve"> PAGEREF _Toc503524137 \h </w:instrText>
        </w:r>
        <w:r w:rsidR="00921D6B" w:rsidRPr="00921D6B">
          <w:rPr>
            <w:b w:val="0"/>
            <w:webHidden/>
          </w:rPr>
        </w:r>
        <w:r w:rsidR="00921D6B" w:rsidRPr="00921D6B">
          <w:rPr>
            <w:b w:val="0"/>
            <w:webHidden/>
          </w:rPr>
          <w:fldChar w:fldCharType="separate"/>
        </w:r>
        <w:r w:rsidR="00921D6B">
          <w:rPr>
            <w:b w:val="0"/>
            <w:webHidden/>
          </w:rPr>
          <w:t>16</w:t>
        </w:r>
        <w:r w:rsidR="00921D6B" w:rsidRPr="00921D6B">
          <w:rPr>
            <w:b w:val="0"/>
            <w:webHidden/>
          </w:rPr>
          <w:fldChar w:fldCharType="end"/>
        </w:r>
      </w:hyperlink>
    </w:p>
    <w:p w:rsidR="00921D6B" w:rsidRPr="00921D6B" w:rsidRDefault="00921D6B" w:rsidP="00921D6B">
      <w:pPr>
        <w:rPr>
          <w:noProof/>
        </w:rPr>
      </w:pPr>
    </w:p>
    <w:p w:rsidR="00921D6B" w:rsidRPr="00921D6B" w:rsidRDefault="00921D6B" w:rsidP="00921D6B">
      <w:pPr>
        <w:pStyle w:val="Heading1"/>
      </w:pPr>
      <w:r>
        <w:fldChar w:fldCharType="end"/>
      </w:r>
      <w:bookmarkStart w:id="14" w:name="_Toc503524089"/>
      <w:r>
        <w:t>List of Figures</w:t>
      </w:r>
      <w:bookmarkEnd w:id="14"/>
    </w:p>
    <w:p w:rsidR="00921D6B" w:rsidRPr="00921D6B" w:rsidRDefault="00921D6B">
      <w:pPr>
        <w:pStyle w:val="TOC1"/>
        <w:rPr>
          <w:rFonts w:asciiTheme="minorHAnsi" w:eastAsiaTheme="minorEastAsia" w:hAnsiTheme="minorHAnsi" w:cstheme="minorBidi"/>
          <w:b w:val="0"/>
          <w:color w:val="auto"/>
          <w:sz w:val="22"/>
          <w:lang w:eastAsia="en-AU"/>
        </w:rPr>
      </w:pPr>
      <w:r>
        <w:fldChar w:fldCharType="begin"/>
      </w:r>
      <w:r>
        <w:instrText xml:space="preserve"> TOC \h \z \t "Figure Titles,1" </w:instrText>
      </w:r>
      <w:r>
        <w:fldChar w:fldCharType="separate"/>
      </w:r>
      <w:hyperlink w:anchor="_Toc503524166" w:history="1">
        <w:r w:rsidRPr="00921D6B">
          <w:rPr>
            <w:rStyle w:val="Hyperlink"/>
            <w:b w:val="0"/>
          </w:rPr>
          <w:t xml:space="preserve">Figure 1: "In two sentences, tell us how this event has changed how you feel </w:t>
        </w:r>
        <w:r>
          <w:rPr>
            <w:rStyle w:val="Hyperlink"/>
            <w:b w:val="0"/>
          </w:rPr>
          <w:br/>
          <w:t xml:space="preserve">      </w:t>
        </w:r>
        <w:r w:rsidRPr="00921D6B">
          <w:rPr>
            <w:rStyle w:val="Hyperlink"/>
            <w:b w:val="0"/>
          </w:rPr>
          <w:t>about maths."</w:t>
        </w:r>
        <w:r w:rsidRPr="00921D6B">
          <w:rPr>
            <w:b w:val="0"/>
            <w:webHidden/>
          </w:rPr>
          <w:tab/>
        </w:r>
        <w:r w:rsidRPr="00921D6B">
          <w:rPr>
            <w:b w:val="0"/>
            <w:webHidden/>
          </w:rPr>
          <w:fldChar w:fldCharType="begin"/>
        </w:r>
        <w:r w:rsidRPr="00921D6B">
          <w:rPr>
            <w:b w:val="0"/>
            <w:webHidden/>
          </w:rPr>
          <w:instrText xml:space="preserve"> PAGEREF _Toc503524166 \h </w:instrText>
        </w:r>
        <w:r w:rsidRPr="00921D6B">
          <w:rPr>
            <w:b w:val="0"/>
            <w:webHidden/>
          </w:rPr>
        </w:r>
        <w:r w:rsidRPr="00921D6B">
          <w:rPr>
            <w:b w:val="0"/>
            <w:webHidden/>
          </w:rPr>
          <w:fldChar w:fldCharType="separate"/>
        </w:r>
        <w:r>
          <w:rPr>
            <w:b w:val="0"/>
            <w:webHidden/>
          </w:rPr>
          <w:t>8</w:t>
        </w:r>
        <w:r w:rsidRPr="00921D6B">
          <w:rPr>
            <w:b w:val="0"/>
            <w:webHidden/>
          </w:rPr>
          <w:fldChar w:fldCharType="end"/>
        </w:r>
      </w:hyperlink>
    </w:p>
    <w:p w:rsidR="00921D6B" w:rsidRPr="00921D6B" w:rsidRDefault="002A265E">
      <w:pPr>
        <w:pStyle w:val="TOC1"/>
        <w:rPr>
          <w:rFonts w:asciiTheme="minorHAnsi" w:eastAsiaTheme="minorEastAsia" w:hAnsiTheme="minorHAnsi" w:cstheme="minorBidi"/>
          <w:b w:val="0"/>
          <w:color w:val="auto"/>
          <w:sz w:val="22"/>
          <w:lang w:eastAsia="en-AU"/>
        </w:rPr>
      </w:pPr>
      <w:hyperlink w:anchor="_Toc503524167" w:history="1">
        <w:r w:rsidR="00921D6B">
          <w:rPr>
            <w:rStyle w:val="Hyperlink"/>
            <w:b w:val="0"/>
          </w:rPr>
          <w:t>Figure 1 (repeated):</w:t>
        </w:r>
        <w:r w:rsidR="00921D6B" w:rsidRPr="00921D6B">
          <w:rPr>
            <w:rStyle w:val="Hyperlink"/>
            <w:b w:val="0"/>
          </w:rPr>
          <w:t xml:space="preserve"> "In two sentences, tell us how this event has changed how </w:t>
        </w:r>
        <w:r w:rsidR="00921D6B">
          <w:rPr>
            <w:rStyle w:val="Hyperlink"/>
            <w:b w:val="0"/>
          </w:rPr>
          <w:br/>
          <w:t xml:space="preserve">      </w:t>
        </w:r>
        <w:r w:rsidR="00921D6B" w:rsidRPr="00921D6B">
          <w:rPr>
            <w:rStyle w:val="Hyperlink"/>
            <w:b w:val="0"/>
          </w:rPr>
          <w:t>you feel about maths."</w:t>
        </w:r>
        <w:r w:rsidR="00921D6B" w:rsidRPr="00921D6B">
          <w:rPr>
            <w:b w:val="0"/>
            <w:webHidden/>
          </w:rPr>
          <w:tab/>
        </w:r>
        <w:r w:rsidR="00921D6B" w:rsidRPr="00921D6B">
          <w:rPr>
            <w:b w:val="0"/>
            <w:webHidden/>
          </w:rPr>
          <w:fldChar w:fldCharType="begin"/>
        </w:r>
        <w:r w:rsidR="00921D6B" w:rsidRPr="00921D6B">
          <w:rPr>
            <w:b w:val="0"/>
            <w:webHidden/>
          </w:rPr>
          <w:instrText xml:space="preserve"> PAGEREF _Toc503524167 \h </w:instrText>
        </w:r>
        <w:r w:rsidR="00921D6B" w:rsidRPr="00921D6B">
          <w:rPr>
            <w:b w:val="0"/>
            <w:webHidden/>
          </w:rPr>
        </w:r>
        <w:r w:rsidR="00921D6B" w:rsidRPr="00921D6B">
          <w:rPr>
            <w:b w:val="0"/>
            <w:webHidden/>
          </w:rPr>
          <w:fldChar w:fldCharType="separate"/>
        </w:r>
        <w:r w:rsidR="00921D6B">
          <w:rPr>
            <w:b w:val="0"/>
            <w:webHidden/>
          </w:rPr>
          <w:t>17</w:t>
        </w:r>
        <w:r w:rsidR="00921D6B" w:rsidRPr="00921D6B">
          <w:rPr>
            <w:b w:val="0"/>
            <w:webHidden/>
          </w:rPr>
          <w:fldChar w:fldCharType="end"/>
        </w:r>
      </w:hyperlink>
    </w:p>
    <w:p w:rsidR="00602CC6" w:rsidRDefault="00921D6B" w:rsidP="00602CC6">
      <w:r>
        <w:fldChar w:fldCharType="end"/>
      </w:r>
      <w:r w:rsidR="003334B1">
        <w:br w:type="page"/>
      </w:r>
    </w:p>
    <w:p w:rsidR="003334B1" w:rsidRDefault="003334B1" w:rsidP="004C2EC8">
      <w:pPr>
        <w:pStyle w:val="Heading1"/>
      </w:pPr>
      <w:bookmarkStart w:id="15" w:name="_Toc500846461"/>
      <w:bookmarkStart w:id="16" w:name="_Toc503524090"/>
      <w:r>
        <w:lastRenderedPageBreak/>
        <w:t xml:space="preserve">1. </w:t>
      </w:r>
      <w:bookmarkEnd w:id="15"/>
      <w:r w:rsidR="00714C0E" w:rsidRPr="00714C0E">
        <w:t>PROJECT SUMMARY (Conditions of Grant, clause 2.2(a)-(e) of Part A)</w:t>
      </w:r>
      <w:bookmarkEnd w:id="16"/>
    </w:p>
    <w:p w:rsidR="003334B1" w:rsidRDefault="003334B1" w:rsidP="004C2EC8">
      <w:pPr>
        <w:pStyle w:val="Heading2"/>
      </w:pPr>
      <w:bookmarkStart w:id="17" w:name="_Toc500846462"/>
      <w:bookmarkStart w:id="18" w:name="_Toc503524091"/>
      <w:r>
        <w:t>Objectives</w:t>
      </w:r>
      <w:bookmarkEnd w:id="17"/>
      <w:bookmarkEnd w:id="18"/>
    </w:p>
    <w:p w:rsidR="004C2EC8" w:rsidRPr="00151F16" w:rsidRDefault="003334B1" w:rsidP="003334B1">
      <w:pPr>
        <w:rPr>
          <w:i/>
        </w:rPr>
      </w:pPr>
      <w:r w:rsidRPr="00151F16">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4C2EC8" w:rsidRDefault="004C2EC8" w:rsidP="003334B1"/>
    <w:p w:rsidR="004C2EC8" w:rsidRDefault="004C2EC8" w:rsidP="004C2EC8">
      <w:pPr>
        <w:pStyle w:val="TableTitles"/>
      </w:pPr>
      <w:bookmarkStart w:id="19" w:name="_Toc500845788"/>
      <w:bookmarkStart w:id="20" w:name="_Toc503524133"/>
      <w:r>
        <w:t xml:space="preserve">Table </w:t>
      </w:r>
      <w:r w:rsidR="002A265E">
        <w:fldChar w:fldCharType="begin"/>
      </w:r>
      <w:r w:rsidR="002A265E">
        <w:instrText xml:space="preserve"> SEQ Table \* ARABIC </w:instrText>
      </w:r>
      <w:r w:rsidR="002A265E">
        <w:fldChar w:fldCharType="separate"/>
      </w:r>
      <w:r w:rsidR="003015CB">
        <w:rPr>
          <w:noProof/>
        </w:rPr>
        <w:t>1</w:t>
      </w:r>
      <w:r w:rsidR="002A265E">
        <w:rPr>
          <w:noProof/>
        </w:rPr>
        <w:fldChar w:fldCharType="end"/>
      </w:r>
      <w:r>
        <w:t>: Project objectives</w:t>
      </w:r>
      <w:bookmarkEnd w:id="19"/>
      <w:bookmarkEnd w:id="20"/>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714C0E" w:rsidTr="00C040B5">
        <w:trPr>
          <w:tblHeader/>
        </w:trPr>
        <w:tc>
          <w:tcPr>
            <w:tcW w:w="4508" w:type="dxa"/>
            <w:shd w:val="clear" w:color="auto" w:fill="ED7D31" w:themeFill="accent2"/>
          </w:tcPr>
          <w:p w:rsidR="004C2EC8" w:rsidRPr="00714C0E" w:rsidRDefault="004C2EC8" w:rsidP="00714C0E">
            <w:pPr>
              <w:pStyle w:val="TableText"/>
              <w:rPr>
                <w:b/>
                <w:color w:val="FFFFFF" w:themeColor="background1"/>
              </w:rPr>
            </w:pPr>
            <w:r w:rsidRPr="00714C0E">
              <w:rPr>
                <w:b/>
                <w:color w:val="FFFFFF" w:themeColor="background1"/>
              </w:rPr>
              <w:t>IDENTIFIED OBJECTIVE</w:t>
            </w:r>
          </w:p>
        </w:tc>
        <w:tc>
          <w:tcPr>
            <w:tcW w:w="4508" w:type="dxa"/>
            <w:shd w:val="clear" w:color="auto" w:fill="ED7D31" w:themeFill="accent2"/>
          </w:tcPr>
          <w:p w:rsidR="004C2EC8" w:rsidRPr="00714C0E" w:rsidRDefault="004C2EC8" w:rsidP="00714C0E">
            <w:pPr>
              <w:pStyle w:val="TableText"/>
              <w:rPr>
                <w:b/>
                <w:color w:val="FFFFFF" w:themeColor="background1"/>
              </w:rPr>
            </w:pPr>
            <w:r w:rsidRPr="00714C0E">
              <w:rPr>
                <w:b/>
                <w:color w:val="FFFFFF" w:themeColor="background1"/>
              </w:rPr>
              <w:t>EXTENT TO WHICH THE OBJECTIVE WAS MET</w:t>
            </w:r>
          </w:p>
        </w:tc>
      </w:tr>
      <w:tr w:rsidR="00714C0E" w:rsidRPr="00714C0E" w:rsidTr="00714C0E">
        <w:tc>
          <w:tcPr>
            <w:tcW w:w="4508" w:type="dxa"/>
          </w:tcPr>
          <w:p w:rsidR="00714C0E" w:rsidRPr="00714C0E" w:rsidRDefault="00714C0E" w:rsidP="00714C0E">
            <w:pPr>
              <w:pStyle w:val="TableText"/>
            </w:pPr>
            <w:r w:rsidRPr="00714C0E">
              <w:t>Address the gap in the awareness of low SES students of the importance of studying STEM (Science, Technology, Engineering and Mathematics) subjects in order to maintain or expand their future career options</w:t>
            </w:r>
          </w:p>
        </w:tc>
        <w:tc>
          <w:tcPr>
            <w:tcW w:w="4508" w:type="dxa"/>
          </w:tcPr>
          <w:p w:rsidR="007C670B" w:rsidRDefault="00714C0E" w:rsidP="00714C0E">
            <w:pPr>
              <w:pStyle w:val="TableText"/>
            </w:pPr>
            <w:r w:rsidRPr="00714C0E">
              <w:t>1644 students participated in activities with 1066 students completing a survey to determine the impact and effectiveness of the activities. After participating, 97% of students agreed that maths is important in many careers, and 93% of students agreed that maths can be used to solve problems throughout life.</w:t>
            </w:r>
            <w:r>
              <w:t xml:space="preserve"> </w:t>
            </w:r>
          </w:p>
          <w:p w:rsidR="007C670B" w:rsidRDefault="007C670B" w:rsidP="00714C0E">
            <w:pPr>
              <w:pStyle w:val="TableText"/>
            </w:pPr>
          </w:p>
          <w:p w:rsidR="00714C0E" w:rsidRPr="00714C0E" w:rsidRDefault="00714C0E" w:rsidP="00714C0E">
            <w:pPr>
              <w:pStyle w:val="TableText"/>
            </w:pPr>
            <w:r w:rsidRPr="00714C0E">
              <w:t>65% of students reported a positive change in their attitudes towards maths.</w:t>
            </w:r>
          </w:p>
        </w:tc>
      </w:tr>
      <w:tr w:rsidR="00714C0E" w:rsidRPr="00714C0E" w:rsidTr="00714C0E">
        <w:tc>
          <w:tcPr>
            <w:tcW w:w="4508" w:type="dxa"/>
          </w:tcPr>
          <w:p w:rsidR="00714C0E" w:rsidRPr="00714C0E" w:rsidRDefault="00714C0E" w:rsidP="00714C0E">
            <w:pPr>
              <w:pStyle w:val="TableText"/>
            </w:pPr>
            <w:r w:rsidRPr="00714C0E">
              <w:t>Design and trial innovative activities for early secondary school students that will link numeracy skills development to exciting career options</w:t>
            </w:r>
          </w:p>
        </w:tc>
        <w:tc>
          <w:tcPr>
            <w:tcW w:w="4508" w:type="dxa"/>
          </w:tcPr>
          <w:p w:rsidR="00714C0E" w:rsidRPr="00714C0E" w:rsidRDefault="00714C0E" w:rsidP="00714C0E">
            <w:pPr>
              <w:pStyle w:val="TableText"/>
            </w:pPr>
            <w:r w:rsidRPr="00714C0E">
              <w:t xml:space="preserve">Two activities were developed and refined for early secondary school students, with the importance of numeracy and STEM skills being embedded throughout. These two activities were very positively received by schools, and bookings have been made to run these activities again in 2017 as part of the core Aspire program. </w:t>
            </w:r>
          </w:p>
        </w:tc>
      </w:tr>
      <w:tr w:rsidR="00714C0E" w:rsidRPr="00714C0E" w:rsidTr="00714C0E">
        <w:tc>
          <w:tcPr>
            <w:tcW w:w="4508" w:type="dxa"/>
          </w:tcPr>
          <w:p w:rsidR="00714C0E" w:rsidRPr="00714C0E" w:rsidRDefault="00714C0E" w:rsidP="00714C0E">
            <w:pPr>
              <w:pStyle w:val="TableText"/>
            </w:pPr>
            <w:r w:rsidRPr="00714C0E">
              <w:t>Inspire and encourage low SES students to study mathematics and other STEM subjects, by identifying the pathways university study provides to future careers</w:t>
            </w:r>
          </w:p>
        </w:tc>
        <w:tc>
          <w:tcPr>
            <w:tcW w:w="4508" w:type="dxa"/>
          </w:tcPr>
          <w:p w:rsidR="007C670B" w:rsidRDefault="00714C0E" w:rsidP="00714C0E">
            <w:pPr>
              <w:pStyle w:val="TableText"/>
            </w:pPr>
            <w:r w:rsidRPr="00714C0E">
              <w:t>Careers resources were embedded in both activities and all supplementary resources. 22 university graduates completed a career profile, used to illustrate career pathways to students.</w:t>
            </w:r>
            <w:r>
              <w:t xml:space="preserve"> </w:t>
            </w:r>
          </w:p>
          <w:p w:rsidR="007C670B" w:rsidRDefault="007C670B" w:rsidP="00714C0E">
            <w:pPr>
              <w:pStyle w:val="TableText"/>
            </w:pPr>
          </w:p>
          <w:p w:rsidR="00714C0E" w:rsidRPr="00714C0E" w:rsidRDefault="00714C0E" w:rsidP="00714C0E">
            <w:pPr>
              <w:pStyle w:val="TableText"/>
            </w:pPr>
            <w:r w:rsidRPr="00714C0E">
              <w:t xml:space="preserve">59% of the students surveyed indicated a desire to study at university. </w:t>
            </w:r>
          </w:p>
        </w:tc>
      </w:tr>
    </w:tbl>
    <w:p w:rsidR="003334B1" w:rsidRDefault="003334B1" w:rsidP="003334B1"/>
    <w:p w:rsidR="003334B1" w:rsidRDefault="003334B1" w:rsidP="004C2EC8">
      <w:pPr>
        <w:pStyle w:val="Heading2"/>
      </w:pPr>
      <w:bookmarkStart w:id="21" w:name="_Toc500846463"/>
      <w:bookmarkStart w:id="22" w:name="_Toc503524092"/>
      <w:r>
        <w:t>Project Activities, Milestones and Key Performance Indicators</w:t>
      </w:r>
      <w:bookmarkEnd w:id="21"/>
      <w:bookmarkEnd w:id="22"/>
    </w:p>
    <w:p w:rsidR="003334B1" w:rsidRDefault="00714C0E" w:rsidP="00714C0E">
      <w:r w:rsidRPr="00714C0E">
        <w:t>A detailed statement outlining the project activities, milestones and KPI’s is attached (Appendix 1). Some project highlights are included below:</w:t>
      </w:r>
    </w:p>
    <w:p w:rsidR="007C670B" w:rsidRDefault="007C670B" w:rsidP="00714C0E"/>
    <w:p w:rsidR="007C670B" w:rsidRDefault="007C670B" w:rsidP="00714C0E"/>
    <w:p w:rsidR="007C670B" w:rsidRDefault="007C670B" w:rsidP="00714C0E"/>
    <w:p w:rsidR="007C670B" w:rsidRDefault="007C670B" w:rsidP="00714C0E"/>
    <w:p w:rsidR="000F65E7" w:rsidRDefault="000F65E7" w:rsidP="000F65E7">
      <w:pPr>
        <w:pStyle w:val="TableTitles"/>
      </w:pPr>
      <w:bookmarkStart w:id="23" w:name="_Toc500845789"/>
      <w:bookmarkStart w:id="24" w:name="_Toc503524134"/>
      <w:r>
        <w:lastRenderedPageBreak/>
        <w:t xml:space="preserve">Table </w:t>
      </w:r>
      <w:r w:rsidR="002A265E">
        <w:fldChar w:fldCharType="begin"/>
      </w:r>
      <w:r w:rsidR="002A265E">
        <w:instrText xml:space="preserve"> SEQ Table \* ARABIC </w:instrText>
      </w:r>
      <w:r w:rsidR="002A265E">
        <w:fldChar w:fldCharType="separate"/>
      </w:r>
      <w:r w:rsidR="003015CB">
        <w:rPr>
          <w:noProof/>
        </w:rPr>
        <w:t>2</w:t>
      </w:r>
      <w:r w:rsidR="002A265E">
        <w:rPr>
          <w:noProof/>
        </w:rPr>
        <w:fldChar w:fldCharType="end"/>
      </w:r>
      <w:r>
        <w:t>: Project activities, milestones and KPIs</w:t>
      </w:r>
      <w:bookmarkEnd w:id="23"/>
      <w:bookmarkEnd w:id="24"/>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timeframe; planned activities and milestones; project activities and milestones completed; identified KPIs; and KPIs outcome."/>
      </w:tblPr>
      <w:tblGrid>
        <w:gridCol w:w="1803"/>
        <w:gridCol w:w="1803"/>
        <w:gridCol w:w="1803"/>
        <w:gridCol w:w="1803"/>
        <w:gridCol w:w="1804"/>
      </w:tblGrid>
      <w:tr w:rsidR="000F65E7" w:rsidRPr="000F65E7" w:rsidTr="007C670B">
        <w:trPr>
          <w:tblHeader/>
        </w:trPr>
        <w:tc>
          <w:tcPr>
            <w:tcW w:w="1803" w:type="dxa"/>
            <w:shd w:val="clear" w:color="auto" w:fill="ED7D31" w:themeFill="accent2"/>
          </w:tcPr>
          <w:p w:rsidR="004C2EC8" w:rsidRPr="000F65E7" w:rsidRDefault="004C2EC8" w:rsidP="000F65E7">
            <w:pPr>
              <w:pStyle w:val="TableText"/>
              <w:rPr>
                <w:b/>
                <w:color w:val="FFFFFF" w:themeColor="background1"/>
              </w:rPr>
            </w:pPr>
            <w:r w:rsidRPr="000F65E7">
              <w:rPr>
                <w:b/>
                <w:color w:val="FFFFFF" w:themeColor="background1"/>
              </w:rPr>
              <w:t>TIMEFRAME</w:t>
            </w:r>
          </w:p>
        </w:tc>
        <w:tc>
          <w:tcPr>
            <w:tcW w:w="1803" w:type="dxa"/>
            <w:shd w:val="clear" w:color="auto" w:fill="ED7D31" w:themeFill="accent2"/>
          </w:tcPr>
          <w:p w:rsidR="004C2EC8" w:rsidRPr="000F65E7" w:rsidRDefault="000F65E7" w:rsidP="000F65E7">
            <w:pPr>
              <w:pStyle w:val="TableText"/>
              <w:rPr>
                <w:b/>
                <w:color w:val="FFFFFF" w:themeColor="background1"/>
              </w:rPr>
            </w:pPr>
            <w:r>
              <w:rPr>
                <w:b/>
                <w:color w:val="FFFFFF" w:themeColor="background1"/>
              </w:rPr>
              <w:t>PLANNED ACTIVITIES AND MILEST</w:t>
            </w:r>
            <w:r w:rsidR="004C2EC8" w:rsidRPr="000F65E7">
              <w:rPr>
                <w:b/>
                <w:color w:val="FFFFFF" w:themeColor="background1"/>
              </w:rPr>
              <w:t>ONES</w:t>
            </w:r>
          </w:p>
        </w:tc>
        <w:tc>
          <w:tcPr>
            <w:tcW w:w="1803" w:type="dxa"/>
            <w:shd w:val="clear" w:color="auto" w:fill="ED7D31" w:themeFill="accent2"/>
          </w:tcPr>
          <w:p w:rsidR="004C2EC8" w:rsidRPr="000F65E7" w:rsidRDefault="004C2EC8" w:rsidP="000F65E7">
            <w:pPr>
              <w:pStyle w:val="TableText"/>
              <w:rPr>
                <w:b/>
                <w:color w:val="FFFFFF" w:themeColor="background1"/>
              </w:rPr>
            </w:pPr>
            <w:r w:rsidRPr="000F65E7">
              <w:rPr>
                <w:b/>
                <w:color w:val="FFFFFF" w:themeColor="background1"/>
              </w:rPr>
              <w:t>PROJECT ACTIVITIES AND MILESTONES COMPLETED</w:t>
            </w:r>
          </w:p>
        </w:tc>
        <w:tc>
          <w:tcPr>
            <w:tcW w:w="1803" w:type="dxa"/>
            <w:shd w:val="clear" w:color="auto" w:fill="ED7D31" w:themeFill="accent2"/>
          </w:tcPr>
          <w:p w:rsidR="004C2EC8" w:rsidRPr="000F65E7" w:rsidRDefault="004C2EC8" w:rsidP="000F65E7">
            <w:pPr>
              <w:pStyle w:val="TableText"/>
              <w:rPr>
                <w:b/>
                <w:color w:val="FFFFFF" w:themeColor="background1"/>
              </w:rPr>
            </w:pPr>
            <w:r w:rsidRPr="000F65E7">
              <w:rPr>
                <w:b/>
                <w:color w:val="FFFFFF" w:themeColor="background1"/>
              </w:rPr>
              <w:t>IDENTIFIED KEY PERFORMANCE INDICATORS</w:t>
            </w:r>
          </w:p>
        </w:tc>
        <w:tc>
          <w:tcPr>
            <w:tcW w:w="1804" w:type="dxa"/>
            <w:shd w:val="clear" w:color="auto" w:fill="ED7D31" w:themeFill="accent2"/>
          </w:tcPr>
          <w:p w:rsidR="004C2EC8" w:rsidRPr="000F65E7" w:rsidRDefault="004C2EC8" w:rsidP="000F65E7">
            <w:pPr>
              <w:pStyle w:val="TableText"/>
              <w:rPr>
                <w:b/>
                <w:color w:val="FFFFFF" w:themeColor="background1"/>
              </w:rPr>
            </w:pPr>
            <w:r w:rsidRPr="000F65E7">
              <w:rPr>
                <w:b/>
                <w:color w:val="FFFFFF" w:themeColor="background1"/>
              </w:rPr>
              <w:t>KEY PERFORMANCE INDICATORS OUTCOME</w:t>
            </w:r>
          </w:p>
        </w:tc>
      </w:tr>
      <w:tr w:rsidR="007C670B" w:rsidRPr="000F65E7" w:rsidTr="007C670B">
        <w:tc>
          <w:tcPr>
            <w:tcW w:w="1803" w:type="dxa"/>
          </w:tcPr>
          <w:p w:rsidR="007C670B" w:rsidRPr="007C670B" w:rsidRDefault="007C670B" w:rsidP="007C670B">
            <w:pPr>
              <w:pStyle w:val="TableText"/>
            </w:pPr>
            <w:r w:rsidRPr="007C670B">
              <w:t>End February 2016</w:t>
            </w:r>
          </w:p>
        </w:tc>
        <w:tc>
          <w:tcPr>
            <w:tcW w:w="1803" w:type="dxa"/>
          </w:tcPr>
          <w:p w:rsidR="007C670B" w:rsidRPr="007C670B" w:rsidRDefault="007C670B" w:rsidP="007C670B">
            <w:pPr>
              <w:pStyle w:val="TableText"/>
            </w:pPr>
            <w:r>
              <w:t xml:space="preserve">- </w:t>
            </w:r>
            <w:r w:rsidRPr="007C670B">
              <w:t>Establish project reference group</w:t>
            </w:r>
          </w:p>
          <w:p w:rsidR="007C670B" w:rsidRPr="007C670B" w:rsidRDefault="007C670B" w:rsidP="007C670B">
            <w:pPr>
              <w:pStyle w:val="TableText"/>
            </w:pPr>
            <w:r>
              <w:t xml:space="preserve">- </w:t>
            </w:r>
            <w:r w:rsidRPr="007C670B">
              <w:t>Project plan endorsed by reference group</w:t>
            </w:r>
          </w:p>
          <w:p w:rsidR="007C670B" w:rsidRPr="007C670B" w:rsidRDefault="007C670B" w:rsidP="007C670B">
            <w:pPr>
              <w:pStyle w:val="TableText"/>
            </w:pPr>
          </w:p>
        </w:tc>
        <w:tc>
          <w:tcPr>
            <w:tcW w:w="1803" w:type="dxa"/>
          </w:tcPr>
          <w:p w:rsidR="007C670B" w:rsidRPr="007C670B" w:rsidRDefault="007C670B" w:rsidP="007C670B">
            <w:pPr>
              <w:pStyle w:val="TableText"/>
            </w:pPr>
            <w:r>
              <w:t xml:space="preserve">- </w:t>
            </w:r>
            <w:r w:rsidRPr="007C670B">
              <w:t>Reference group established</w:t>
            </w:r>
          </w:p>
          <w:p w:rsidR="007C670B" w:rsidRPr="007C670B" w:rsidRDefault="007C670B" w:rsidP="007C670B">
            <w:pPr>
              <w:pStyle w:val="TableText"/>
            </w:pPr>
            <w:r>
              <w:t xml:space="preserve">- </w:t>
            </w:r>
            <w:r w:rsidRPr="007C670B">
              <w:t>Project plan endorsed by reference group</w:t>
            </w:r>
          </w:p>
          <w:p w:rsidR="007C670B" w:rsidRPr="007C670B" w:rsidRDefault="007C670B" w:rsidP="007C670B">
            <w:pPr>
              <w:pStyle w:val="TableText"/>
            </w:pPr>
          </w:p>
        </w:tc>
        <w:tc>
          <w:tcPr>
            <w:tcW w:w="1803" w:type="dxa"/>
          </w:tcPr>
          <w:p w:rsidR="007C670B" w:rsidRPr="007C670B" w:rsidRDefault="007C670B" w:rsidP="007C670B">
            <w:pPr>
              <w:pStyle w:val="TableText"/>
            </w:pPr>
            <w:r>
              <w:t xml:space="preserve">- </w:t>
            </w:r>
            <w:r w:rsidRPr="007C670B">
              <w:t>1st reference group meeting held with representation from the School of Mathematics, Faculty of Education, UWA Careers Centre, and at least 1 school representative</w:t>
            </w:r>
          </w:p>
          <w:p w:rsidR="007C670B" w:rsidRPr="007C670B" w:rsidRDefault="007C670B" w:rsidP="007C670B">
            <w:pPr>
              <w:pStyle w:val="TableText"/>
            </w:pPr>
          </w:p>
        </w:tc>
        <w:tc>
          <w:tcPr>
            <w:tcW w:w="1804" w:type="dxa"/>
          </w:tcPr>
          <w:p w:rsidR="007C670B" w:rsidRPr="007C670B" w:rsidRDefault="007C670B" w:rsidP="007C670B">
            <w:pPr>
              <w:pStyle w:val="TableText"/>
            </w:pPr>
            <w:r>
              <w:t xml:space="preserve">- </w:t>
            </w:r>
            <w:r w:rsidRPr="007C670B">
              <w:t>Project officially launched by the Hon. Julie Bishop MP</w:t>
            </w:r>
          </w:p>
          <w:p w:rsidR="007C670B" w:rsidRPr="007C670B" w:rsidRDefault="007C670B" w:rsidP="007C670B">
            <w:pPr>
              <w:pStyle w:val="TableText"/>
            </w:pPr>
            <w:r>
              <w:t xml:space="preserve">- </w:t>
            </w:r>
            <w:r w:rsidRPr="007C670B">
              <w:t>Meeting held and guidance received by members of the group, including representatives from the School of Mathematics, Faculty of Education, UWA Careers Centre and Girrawheen Senior High School</w:t>
            </w:r>
          </w:p>
        </w:tc>
      </w:tr>
      <w:tr w:rsidR="007C670B" w:rsidRPr="000F65E7" w:rsidTr="007C670B">
        <w:tc>
          <w:tcPr>
            <w:tcW w:w="1803" w:type="dxa"/>
          </w:tcPr>
          <w:p w:rsidR="007C670B" w:rsidRPr="007C670B" w:rsidRDefault="007C670B" w:rsidP="007C670B">
            <w:pPr>
              <w:pStyle w:val="TableText"/>
            </w:pPr>
            <w:r w:rsidRPr="007C670B">
              <w:t>End June 2016</w:t>
            </w:r>
          </w:p>
        </w:tc>
        <w:tc>
          <w:tcPr>
            <w:tcW w:w="1803" w:type="dxa"/>
          </w:tcPr>
          <w:p w:rsidR="007C670B" w:rsidRPr="007C670B" w:rsidRDefault="007C670B" w:rsidP="007C670B">
            <w:pPr>
              <w:pStyle w:val="TableText"/>
            </w:pPr>
            <w:r>
              <w:t xml:space="preserve">- </w:t>
            </w:r>
            <w:r w:rsidRPr="007C670B">
              <w:t>Development of numeracy themed workshops for use during school visits</w:t>
            </w:r>
          </w:p>
          <w:p w:rsidR="007C670B" w:rsidRPr="007C670B" w:rsidRDefault="007C670B" w:rsidP="007C670B">
            <w:pPr>
              <w:pStyle w:val="TableText"/>
            </w:pPr>
            <w:r>
              <w:t xml:space="preserve">- </w:t>
            </w:r>
            <w:r w:rsidRPr="007C670B">
              <w:t>Activities and accompanying resources developed and trialled</w:t>
            </w:r>
          </w:p>
          <w:p w:rsidR="007C670B" w:rsidRPr="007C670B" w:rsidRDefault="007C670B" w:rsidP="007C670B">
            <w:pPr>
              <w:pStyle w:val="TableText"/>
            </w:pPr>
            <w:r>
              <w:t xml:space="preserve">- </w:t>
            </w:r>
            <w:r w:rsidRPr="007C670B">
              <w:t>Careers in Maths resource developed, including profiles from across the sector</w:t>
            </w:r>
          </w:p>
        </w:tc>
        <w:tc>
          <w:tcPr>
            <w:tcW w:w="1803" w:type="dxa"/>
          </w:tcPr>
          <w:p w:rsidR="007C670B" w:rsidRPr="007C670B" w:rsidRDefault="007C670B" w:rsidP="007C670B">
            <w:pPr>
              <w:pStyle w:val="TableText"/>
            </w:pPr>
            <w:r>
              <w:t xml:space="preserve">- </w:t>
            </w:r>
            <w:r w:rsidRPr="007C670B">
              <w:t>Workshop and resources developed</w:t>
            </w:r>
          </w:p>
          <w:p w:rsidR="007C670B" w:rsidRPr="007C670B" w:rsidRDefault="007C670B" w:rsidP="007C670B">
            <w:pPr>
              <w:pStyle w:val="TableText"/>
            </w:pPr>
            <w:r>
              <w:t xml:space="preserve">- </w:t>
            </w:r>
            <w:r w:rsidRPr="007C670B">
              <w:t>Workshops trialled in classrooms</w:t>
            </w:r>
          </w:p>
          <w:p w:rsidR="007C670B" w:rsidRPr="007C670B" w:rsidRDefault="007C670B" w:rsidP="007C670B">
            <w:pPr>
              <w:pStyle w:val="TableText"/>
            </w:pPr>
            <w:r>
              <w:t xml:space="preserve">- </w:t>
            </w:r>
            <w:r w:rsidRPr="007C670B">
              <w:t>Career resources developed, including graduate profiles</w:t>
            </w:r>
          </w:p>
        </w:tc>
        <w:tc>
          <w:tcPr>
            <w:tcW w:w="1803" w:type="dxa"/>
          </w:tcPr>
          <w:p w:rsidR="007C670B" w:rsidRPr="007C670B" w:rsidRDefault="007C670B" w:rsidP="007C670B">
            <w:pPr>
              <w:pStyle w:val="TableText"/>
            </w:pPr>
            <w:r>
              <w:t xml:space="preserve">- </w:t>
            </w:r>
            <w:r w:rsidRPr="007C670B">
              <w:t>2 workshops developed including the lesson plans, activity details and accompanying resources</w:t>
            </w:r>
          </w:p>
          <w:p w:rsidR="007C670B" w:rsidRPr="007C670B" w:rsidRDefault="007C670B" w:rsidP="007C670B">
            <w:pPr>
              <w:pStyle w:val="TableText"/>
            </w:pPr>
            <w:r>
              <w:t xml:space="preserve">- </w:t>
            </w:r>
            <w:r w:rsidRPr="007C670B">
              <w:t>Careers in Maths resource developed</w:t>
            </w:r>
          </w:p>
        </w:tc>
        <w:tc>
          <w:tcPr>
            <w:tcW w:w="1804" w:type="dxa"/>
          </w:tcPr>
          <w:p w:rsidR="007C670B" w:rsidRPr="007C670B" w:rsidRDefault="007C670B" w:rsidP="007C670B">
            <w:pPr>
              <w:pStyle w:val="TableText"/>
            </w:pPr>
            <w:r>
              <w:t xml:space="preserve">- </w:t>
            </w:r>
            <w:r w:rsidRPr="007C670B">
              <w:t xml:space="preserve">Year 7 and 8 activity and resource development completed </w:t>
            </w:r>
          </w:p>
          <w:p w:rsidR="007C670B" w:rsidRPr="007C670B" w:rsidRDefault="007C670B" w:rsidP="007C670B">
            <w:pPr>
              <w:pStyle w:val="TableText"/>
            </w:pPr>
            <w:r>
              <w:t xml:space="preserve">- </w:t>
            </w:r>
            <w:r w:rsidRPr="007C670B">
              <w:t>Career resources developed and embedded into workshops and resources</w:t>
            </w:r>
          </w:p>
        </w:tc>
      </w:tr>
      <w:tr w:rsidR="007C670B" w:rsidRPr="000F65E7" w:rsidTr="007C670B">
        <w:tc>
          <w:tcPr>
            <w:tcW w:w="1803" w:type="dxa"/>
          </w:tcPr>
          <w:p w:rsidR="007C670B" w:rsidRPr="007C670B" w:rsidRDefault="007C670B" w:rsidP="007C670B">
            <w:pPr>
              <w:pStyle w:val="TableText"/>
            </w:pPr>
            <w:r w:rsidRPr="007C670B">
              <w:t>End November 2016</w:t>
            </w:r>
          </w:p>
        </w:tc>
        <w:tc>
          <w:tcPr>
            <w:tcW w:w="1803" w:type="dxa"/>
          </w:tcPr>
          <w:p w:rsidR="007C670B" w:rsidRPr="007C670B" w:rsidRDefault="007C670B" w:rsidP="007C670B">
            <w:pPr>
              <w:pStyle w:val="TableText"/>
            </w:pPr>
            <w:r>
              <w:t xml:space="preserve">- </w:t>
            </w:r>
            <w:r w:rsidRPr="007C670B">
              <w:t>Numeracy workshops facilitated by volunteer presenters in participating schools throughout Perth and in selected regional Western Australia</w:t>
            </w:r>
          </w:p>
          <w:p w:rsidR="007C670B" w:rsidRPr="007C670B" w:rsidRDefault="007C670B" w:rsidP="007C670B">
            <w:pPr>
              <w:pStyle w:val="TableText"/>
            </w:pPr>
            <w:r>
              <w:t xml:space="preserve">- </w:t>
            </w:r>
            <w:r w:rsidRPr="007C670B">
              <w:t>Professional development workshop facilitated with representatives from partner schools</w:t>
            </w:r>
          </w:p>
          <w:p w:rsidR="007C670B" w:rsidRPr="007C670B" w:rsidRDefault="007C670B" w:rsidP="007C670B">
            <w:pPr>
              <w:pStyle w:val="TableText"/>
            </w:pPr>
          </w:p>
        </w:tc>
        <w:tc>
          <w:tcPr>
            <w:tcW w:w="1803" w:type="dxa"/>
          </w:tcPr>
          <w:p w:rsidR="007C670B" w:rsidRPr="007C670B" w:rsidRDefault="007C670B" w:rsidP="007C670B">
            <w:pPr>
              <w:pStyle w:val="TableText"/>
            </w:pPr>
            <w:r>
              <w:t xml:space="preserve">- </w:t>
            </w:r>
            <w:r w:rsidRPr="007C670B">
              <w:t>Workshop delivery assisted by a total of 4 volunteer presenters in both Perth and regional Western Australia</w:t>
            </w:r>
          </w:p>
          <w:p w:rsidR="007C670B" w:rsidRPr="007C670B" w:rsidRDefault="007C670B" w:rsidP="007C670B">
            <w:pPr>
              <w:pStyle w:val="TableText"/>
            </w:pPr>
            <w:r>
              <w:t xml:space="preserve">- </w:t>
            </w:r>
            <w:r w:rsidRPr="007C670B">
              <w:t>Professional development workshops facilitated by a Professor from the UWA Graduate School of Education</w:t>
            </w:r>
          </w:p>
          <w:p w:rsidR="007C670B" w:rsidRPr="007C670B" w:rsidRDefault="007C670B" w:rsidP="007C670B">
            <w:pPr>
              <w:pStyle w:val="TableText"/>
            </w:pPr>
          </w:p>
        </w:tc>
        <w:tc>
          <w:tcPr>
            <w:tcW w:w="1803" w:type="dxa"/>
          </w:tcPr>
          <w:p w:rsidR="007C670B" w:rsidRPr="007C670B" w:rsidRDefault="007C670B" w:rsidP="007C670B">
            <w:pPr>
              <w:pStyle w:val="TableText"/>
            </w:pPr>
            <w:r>
              <w:t xml:space="preserve">- </w:t>
            </w:r>
            <w:r w:rsidRPr="007C670B">
              <w:t>40 school workshops held and 1000 students engaged</w:t>
            </w:r>
          </w:p>
          <w:p w:rsidR="007C670B" w:rsidRPr="007C670B" w:rsidRDefault="007C670B" w:rsidP="007C670B">
            <w:pPr>
              <w:pStyle w:val="TableText"/>
            </w:pPr>
            <w:r>
              <w:t xml:space="preserve">- </w:t>
            </w:r>
            <w:r w:rsidRPr="007C670B">
              <w:t>Professional development workshop facilitated with 15 representatives from partner schools</w:t>
            </w:r>
          </w:p>
          <w:p w:rsidR="007C670B" w:rsidRPr="007C670B" w:rsidRDefault="007C670B" w:rsidP="007C670B">
            <w:pPr>
              <w:pStyle w:val="TableText"/>
            </w:pPr>
            <w:r>
              <w:t xml:space="preserve">- </w:t>
            </w:r>
            <w:r w:rsidRPr="007C670B">
              <w:t>Data collected to measure the effectiveness of the workshops and resources developed</w:t>
            </w:r>
          </w:p>
        </w:tc>
        <w:tc>
          <w:tcPr>
            <w:tcW w:w="1804" w:type="dxa"/>
          </w:tcPr>
          <w:p w:rsidR="007C670B" w:rsidRPr="007C670B" w:rsidRDefault="007C670B" w:rsidP="007C670B">
            <w:pPr>
              <w:pStyle w:val="TableText"/>
            </w:pPr>
            <w:r>
              <w:t xml:space="preserve">- </w:t>
            </w:r>
            <w:r w:rsidRPr="007C670B">
              <w:t xml:space="preserve">70 workshops held engaging 1602 students. </w:t>
            </w:r>
          </w:p>
          <w:p w:rsidR="007C670B" w:rsidRPr="007C670B" w:rsidRDefault="007C670B" w:rsidP="007C670B">
            <w:pPr>
              <w:pStyle w:val="TableText"/>
            </w:pPr>
            <w:r>
              <w:t xml:space="preserve">- </w:t>
            </w:r>
            <w:r w:rsidRPr="007C670B">
              <w:t>2 on-campus events held engaging 42 students</w:t>
            </w:r>
          </w:p>
          <w:p w:rsidR="007C670B" w:rsidRPr="007C670B" w:rsidRDefault="007C670B" w:rsidP="007C670B">
            <w:pPr>
              <w:pStyle w:val="TableText"/>
            </w:pPr>
            <w:r>
              <w:t xml:space="preserve">- </w:t>
            </w:r>
            <w:r w:rsidRPr="007C670B">
              <w:t>3 professional development workshops facilitated with 30 representatives from partner schools in the Mid West</w:t>
            </w:r>
          </w:p>
          <w:p w:rsidR="007C670B" w:rsidRPr="007C670B" w:rsidRDefault="007C670B" w:rsidP="007C670B">
            <w:pPr>
              <w:pStyle w:val="TableText"/>
            </w:pPr>
            <w:r>
              <w:t xml:space="preserve">- </w:t>
            </w:r>
            <w:r w:rsidRPr="007C670B">
              <w:t xml:space="preserve">1066 post-activity surveys completed by students </w:t>
            </w:r>
          </w:p>
        </w:tc>
      </w:tr>
    </w:tbl>
    <w:p w:rsidR="003334B1" w:rsidRDefault="003334B1" w:rsidP="00151F16">
      <w:pPr>
        <w:pStyle w:val="Heading2"/>
      </w:pPr>
      <w:bookmarkStart w:id="25" w:name="_Toc500846464"/>
      <w:bookmarkStart w:id="26" w:name="_Toc503524093"/>
      <w:r>
        <w:lastRenderedPageBreak/>
        <w:t>Highlights and Issues</w:t>
      </w:r>
      <w:bookmarkEnd w:id="25"/>
      <w:bookmarkEnd w:id="26"/>
    </w:p>
    <w:p w:rsidR="007C670B" w:rsidRDefault="007C670B" w:rsidP="007C670B">
      <w:r w:rsidRPr="007C670B">
        <w:rPr>
          <w:i/>
        </w:rPr>
        <w:t>Adding to the Pipeline</w:t>
      </w:r>
      <w:r>
        <w:t xml:space="preserve"> was formally launched by the Hon. Julie Bishop MP on Friday 11 March 2016, and the project engaged 1644 secondary school students in activities throughout the year. Key highlights, achievements and issues include:</w:t>
      </w:r>
    </w:p>
    <w:p w:rsidR="007C670B" w:rsidRDefault="007C670B" w:rsidP="007C670B">
      <w:r w:rsidRPr="007C670B">
        <w:rPr>
          <w:b/>
        </w:rPr>
        <w:t>Year 7 and Year 8 workshops successfully developed and implemented:</w:t>
      </w:r>
      <w:r>
        <w:t xml:space="preserve"> </w:t>
      </w:r>
    </w:p>
    <w:p w:rsidR="007C670B" w:rsidRDefault="007C670B" w:rsidP="007C670B">
      <w:r>
        <w:t xml:space="preserve">The workshops developed through this project have been received positively by schools and students alike. Demand from schools was particularly strong, with 70 workshops run across 20 schools in 2016. </w:t>
      </w:r>
    </w:p>
    <w:p w:rsidR="007C670B" w:rsidRDefault="007C670B" w:rsidP="007C670B">
      <w:r>
        <w:t xml:space="preserve">Through the Year 7 workshop, students explore the mathematical concepts of measurement, coordinates, angles and kinematics. Their task was to write code to control the movement of a spherical, app-programmable robot towards a target. In the Year 8 activity students applied the concepts of ratio, scale, proportion and measurement to reconstruct the pre-historic shark Megalodon. Students used replica fossil teeth and scale charts to estimate the size of the shark, before creating a scaled model using building blocks. The hands-on workshops demonstrate the relevance of numeracy in diverse careers, and require students to utilise their teamwork, communication and problem solving skills. </w:t>
      </w:r>
    </w:p>
    <w:p w:rsidR="007C670B" w:rsidRDefault="007C670B" w:rsidP="007C670B">
      <w:pPr>
        <w:pStyle w:val="Quote"/>
      </w:pPr>
      <w:r>
        <w:t xml:space="preserve">“Kids were incredibly engaged and participated fully… This was an excellent activity that integrated maths and science.” </w:t>
      </w:r>
      <w:r w:rsidRPr="007C670B">
        <w:rPr>
          <w:i w:val="0"/>
        </w:rPr>
        <w:t>Head of Mathematics, Coodanup College</w:t>
      </w:r>
    </w:p>
    <w:p w:rsidR="007C670B" w:rsidRDefault="007C670B" w:rsidP="007C670B">
      <w:r>
        <w:t>Aspire has already received requests from 23 partner schools to run the workshops in 2017, and both workshops have now been embedded into the core Aspire UWA program.</w:t>
      </w:r>
    </w:p>
    <w:p w:rsidR="007C670B" w:rsidRDefault="007C670B" w:rsidP="007C670B">
      <w:pPr>
        <w:pStyle w:val="Quote"/>
      </w:pPr>
      <w:r>
        <w:t xml:space="preserve">“The activity provides a fun and informative approach to a subject students often don’t enjoy. Students could see the value of mathematics in different applications.” </w:t>
      </w:r>
      <w:r w:rsidRPr="007C670B">
        <w:rPr>
          <w:i w:val="0"/>
        </w:rPr>
        <w:t xml:space="preserve">Maths teacher, La Salle College </w:t>
      </w:r>
    </w:p>
    <w:p w:rsidR="007C670B" w:rsidRDefault="007C670B" w:rsidP="007C670B">
      <w:r w:rsidRPr="007C670B">
        <w:rPr>
          <w:b/>
        </w:rPr>
        <w:t>The importance of mathematics in all careers was effectively demonstrated</w:t>
      </w:r>
      <w:r>
        <w:t xml:space="preserve">: </w:t>
      </w:r>
    </w:p>
    <w:p w:rsidR="007C670B" w:rsidRDefault="007C670B" w:rsidP="007C670B">
      <w:r>
        <w:t xml:space="preserve">The project had a strong focus on highlighting the importance and relevance of numeracy skills across all careers, especially those related to STEM. 95% of teachers surveyed agreed that the activities demonstrated the importance of maths in students’ future career options. </w:t>
      </w:r>
    </w:p>
    <w:p w:rsidR="007C670B" w:rsidRDefault="007C670B" w:rsidP="007C670B">
      <w:r>
        <w:t>Through the project students were encouraged to makes links between numeracy skills, mathematics and careers, with graduate profiles used to illustrate the importance of strong numeracy skills beyond high school. After participating in the workshops, 97% of students agreed that maths is important in many careers and 93% of students agreed that maths can be used to solve problems throughout life.</w:t>
      </w:r>
    </w:p>
    <w:p w:rsidR="007C670B" w:rsidRPr="007C670B" w:rsidRDefault="007C670B" w:rsidP="007C670B">
      <w:pPr>
        <w:pStyle w:val="Quote"/>
        <w:rPr>
          <w:i w:val="0"/>
        </w:rPr>
      </w:pPr>
      <w:r>
        <w:t xml:space="preserve">“This has made me change my whole perspective on Maths. It's because I realise how important Maths is in order to get a job.” </w:t>
      </w:r>
      <w:r w:rsidRPr="007C670B">
        <w:rPr>
          <w:i w:val="0"/>
        </w:rPr>
        <w:t>Year 7 student, Gilmore College</w:t>
      </w:r>
    </w:p>
    <w:p w:rsidR="007C670B" w:rsidRDefault="007C670B" w:rsidP="007C670B">
      <w:r w:rsidRPr="007C670B">
        <w:rPr>
          <w:b/>
        </w:rPr>
        <w:t>Strong teacher engagement:</w:t>
      </w:r>
      <w:r>
        <w:t xml:space="preserve"> </w:t>
      </w:r>
    </w:p>
    <w:p w:rsidR="007C670B" w:rsidRDefault="007C670B" w:rsidP="007C670B">
      <w:r>
        <w:t xml:space="preserve">Participating teachers were also asked to complete a survey to provide feedback on the workshops. This information was used to continuously improve the content and delivery of the workshops throughout the project. Teacher engagement in the development and facilitation of the activities has been exceptionally positive, with two focus groups held. A </w:t>
      </w:r>
      <w:r>
        <w:lastRenderedPageBreak/>
        <w:t>key outcome of the December focus group was an indication from teachers of a desire to continue to meet to develop additional resources for schools to accompany the workshops, which Aspire UWA will facilitate in 2017. This has resulted in the formation of a teacher working party.</w:t>
      </w:r>
    </w:p>
    <w:p w:rsidR="007C670B" w:rsidRDefault="007C670B" w:rsidP="007C670B">
      <w:r w:rsidRPr="007C670B">
        <w:rPr>
          <w:b/>
        </w:rPr>
        <w:t>Volunteer engagement:</w:t>
      </w:r>
      <w:r>
        <w:t xml:space="preserve"> </w:t>
      </w:r>
    </w:p>
    <w:p w:rsidR="007C670B" w:rsidRDefault="007C670B" w:rsidP="007C670B">
      <w:r>
        <w:t xml:space="preserve">Whilst the project was highly successful, and far surpassed the agreed engagement targets, university student volunteer recruitment was lower than expected, with 7 volunteers completing the training program and 4 volunteers assisting with activity delivery in classrooms. This was despite a comprehensive promotional strategy and positive interest from potential students. The low uptake by student volunteers was discussed with students and at the project reference group meeting and it was agreed a scholarship or bursary be awarded to students committing to delivering workshops in 2017 to encourage future participation. </w:t>
      </w:r>
    </w:p>
    <w:p w:rsidR="007C670B" w:rsidRDefault="007C670B" w:rsidP="007C670B">
      <w:r w:rsidRPr="007C670B">
        <w:rPr>
          <w:b/>
        </w:rPr>
        <w:t>Resource distribution:</w:t>
      </w:r>
      <w:r>
        <w:t xml:space="preserve"> </w:t>
      </w:r>
    </w:p>
    <w:p w:rsidR="007C670B" w:rsidRDefault="007C670B" w:rsidP="007C670B">
      <w:r>
        <w:t>All resources for the project were developed in 2016, but the dissemination of some resources has been delayed until early 2017. 31 school resource packs were assembled, with 13 already distributed to schools. These numeracy kits contained physical materials that support numeracy development in the classroom as well as extension activities that build on the in-classroom workshops. An overview of the project resources and results will also be shared through equity practitioner channels. This was planned to take place at the EPHEA State Chapter meeting in December 2016, however the meeting was postponed until early 2017 and the resources will be disseminated at that time.</w:t>
      </w:r>
    </w:p>
    <w:p w:rsidR="00151F16" w:rsidRPr="00151F16" w:rsidRDefault="003334B1" w:rsidP="003334B1">
      <w:pPr>
        <w:rPr>
          <w:i/>
        </w:rPr>
      </w:pPr>
      <w:r w:rsidRPr="00151F16">
        <w:rPr>
          <w:i/>
        </w:rPr>
        <w:t xml:space="preserve">Did you undertake an evaluation of your project?     </w:t>
      </w:r>
    </w:p>
    <w:p w:rsidR="003334B1" w:rsidRDefault="00497722"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336550</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79C50" id="Rectangle 3" o:spid="_x0000_s1026" alt="Title: Square checkbox - Description: Square checkbox - marked with an 'X'." style="position:absolute;margin-left:26.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956198</wp:posOffset>
                </wp:positionH>
                <wp:positionV relativeFrom="paragraph">
                  <wp:posOffset>12065</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F9602" id="Rectangle 4" o:spid="_x0000_s1026" alt="Title: Square checkbox - Description: Square checkbox." style="position:absolute;margin-left:75.3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" filled="f" strokecolor="#272727 [2749]" strokeweight="1pt"/>
            </w:pict>
          </mc:Fallback>
        </mc:AlternateContent>
      </w:r>
      <w:r w:rsidR="00151F16">
        <w:t>Yes</w:t>
      </w:r>
      <w:r>
        <w:t xml:space="preserve">     X</w:t>
      </w:r>
      <w:r w:rsidR="003334B1">
        <w:t xml:space="preserve">      </w:t>
      </w:r>
      <w:r w:rsidR="00BC59F2">
        <w:t xml:space="preserve">No    </w:t>
      </w:r>
    </w:p>
    <w:p w:rsidR="003334B1" w:rsidRPr="00BC59F2" w:rsidRDefault="003334B1" w:rsidP="003334B1">
      <w:pPr>
        <w:rPr>
          <w:i/>
        </w:rPr>
      </w:pPr>
      <w:r w:rsidRPr="00BC59F2">
        <w:rPr>
          <w:i/>
        </w:rPr>
        <w:t>Please summarise the findings and attach the evaluation report</w:t>
      </w:r>
    </w:p>
    <w:p w:rsidR="00497722" w:rsidRDefault="00497722" w:rsidP="00497722">
      <w:r>
        <w:t xml:space="preserve">The formal evaluation of </w:t>
      </w:r>
      <w:r w:rsidRPr="00497722">
        <w:rPr>
          <w:i/>
        </w:rPr>
        <w:t>Adding to the Pipeline</w:t>
      </w:r>
      <w:r>
        <w:t xml:space="preserve"> consisted of qualitative and quantitative data collected from students and teachers, and was primarily aimed at assessing students’ attitudes towards mathematics and their understanding of its relevance. The complete evaluation report is attached (Appendix 2).</w:t>
      </w:r>
    </w:p>
    <w:p w:rsidR="00CB06B0" w:rsidRDefault="00497722" w:rsidP="00497722">
      <w:r>
        <w:t>The anonymous survey completed by 1066 students included questions on their attitudes towards mathematics, higher education and their opinion of the in-school workshops, as well as demographic data. The question “In two sentences, tell us how this event has changed how you feel about maths” received 942 responses and showed that 65% of students felt a positive change in attitude towards maths (Figure 1).</w:t>
      </w:r>
    </w:p>
    <w:p w:rsidR="00CB06B0" w:rsidRDefault="00CB06B0" w:rsidP="00497722"/>
    <w:p w:rsidR="00385337" w:rsidRDefault="00385337" w:rsidP="00497722">
      <w:pPr>
        <w:rPr>
          <w:i/>
        </w:rPr>
      </w:pPr>
    </w:p>
    <w:p w:rsidR="00385337" w:rsidRDefault="00385337" w:rsidP="00497722">
      <w:pPr>
        <w:rPr>
          <w:i/>
        </w:rPr>
      </w:pPr>
    </w:p>
    <w:p w:rsidR="00385337" w:rsidRDefault="00385337" w:rsidP="00497722">
      <w:pPr>
        <w:rPr>
          <w:i/>
        </w:rPr>
      </w:pPr>
    </w:p>
    <w:p w:rsidR="00385337" w:rsidRDefault="00385337" w:rsidP="00497722">
      <w:pPr>
        <w:rPr>
          <w:i/>
        </w:rPr>
      </w:pPr>
    </w:p>
    <w:p w:rsidR="00385337" w:rsidRDefault="00385337" w:rsidP="00497722">
      <w:pPr>
        <w:rPr>
          <w:i/>
        </w:rPr>
      </w:pPr>
      <w:r>
        <w:rPr>
          <w:noProof/>
          <w:lang w:eastAsia="en-AU"/>
        </w:rPr>
        <w:lastRenderedPageBreak/>
        <w:drawing>
          <wp:anchor distT="0" distB="0" distL="114300" distR="114300" simplePos="0" relativeHeight="251664384" behindDoc="0" locked="0" layoutInCell="1" allowOverlap="1">
            <wp:simplePos x="0" y="0"/>
            <wp:positionH relativeFrom="margin">
              <wp:posOffset>1160780</wp:posOffset>
            </wp:positionH>
            <wp:positionV relativeFrom="paragraph">
              <wp:posOffset>112</wp:posOffset>
            </wp:positionV>
            <wp:extent cx="3401568" cy="1969008"/>
            <wp:effectExtent l="0" t="0" r="8890" b="0"/>
            <wp:wrapSquare wrapText="bothSides"/>
            <wp:docPr id="8" name="Picture 8" descr="Pie chart showing responses to the question: &quot;In two sentences, tell us how this event has changed how you feel about maths&quot;. Possible responses are: positive change in attitude towards maths; no change, already liked maths; and no change, neutral or negative towards math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6y4fy.jpg"/>
                    <pic:cNvPicPr/>
                  </pic:nvPicPr>
                  <pic:blipFill>
                    <a:blip r:embed="rId9">
                      <a:extLst>
                        <a:ext uri="{28A0092B-C50C-407E-A947-70E740481C1C}">
                          <a14:useLocalDpi xmlns:a14="http://schemas.microsoft.com/office/drawing/2010/main" val="0"/>
                        </a:ext>
                      </a:extLst>
                    </a:blip>
                    <a:stretch>
                      <a:fillRect/>
                    </a:stretch>
                  </pic:blipFill>
                  <pic:spPr>
                    <a:xfrm>
                      <a:off x="0" y="0"/>
                      <a:ext cx="3401568" cy="1969008"/>
                    </a:xfrm>
                    <a:prstGeom prst="rect">
                      <a:avLst/>
                    </a:prstGeom>
                  </pic:spPr>
                </pic:pic>
              </a:graphicData>
            </a:graphic>
            <wp14:sizeRelH relativeFrom="page">
              <wp14:pctWidth>0</wp14:pctWidth>
            </wp14:sizeRelH>
            <wp14:sizeRelV relativeFrom="page">
              <wp14:pctHeight>0</wp14:pctHeight>
            </wp14:sizeRelV>
          </wp:anchor>
        </w:drawing>
      </w:r>
    </w:p>
    <w:p w:rsidR="00385337" w:rsidRDefault="00385337" w:rsidP="00497722">
      <w:pPr>
        <w:rPr>
          <w:i/>
        </w:rPr>
      </w:pPr>
    </w:p>
    <w:p w:rsidR="00385337" w:rsidRDefault="00385337" w:rsidP="00497722">
      <w:pPr>
        <w:rPr>
          <w:i/>
        </w:rPr>
      </w:pPr>
    </w:p>
    <w:p w:rsidR="00385337" w:rsidRDefault="00385337" w:rsidP="00497722">
      <w:pPr>
        <w:rPr>
          <w:i/>
        </w:rPr>
      </w:pPr>
    </w:p>
    <w:p w:rsidR="00385337" w:rsidRDefault="00385337" w:rsidP="00497722">
      <w:pPr>
        <w:rPr>
          <w:i/>
        </w:rPr>
      </w:pPr>
    </w:p>
    <w:p w:rsidR="00385337" w:rsidRDefault="00385337" w:rsidP="00497722">
      <w:pPr>
        <w:rPr>
          <w:i/>
        </w:rPr>
      </w:pPr>
    </w:p>
    <w:p w:rsidR="00385337" w:rsidRDefault="00385337" w:rsidP="00497722">
      <w:pPr>
        <w:rPr>
          <w:i/>
        </w:rPr>
      </w:pPr>
    </w:p>
    <w:p w:rsidR="00385337" w:rsidRPr="00937A75" w:rsidRDefault="00385337" w:rsidP="00385337">
      <w:pPr>
        <w:pStyle w:val="FigureTitles"/>
        <w:rPr>
          <w:rFonts w:eastAsia="Calibri"/>
          <w:noProof/>
          <w:sz w:val="24"/>
        </w:rPr>
      </w:pPr>
      <w:bookmarkStart w:id="27" w:name="_Toc503524166"/>
      <w:r>
        <w:t xml:space="preserve">Figure </w:t>
      </w:r>
      <w:fldSimple w:instr=" SEQ Figure \* ARABIC ">
        <w:r>
          <w:rPr>
            <w:noProof/>
          </w:rPr>
          <w:t>1</w:t>
        </w:r>
      </w:fldSimple>
      <w:r>
        <w:t>: "In two sentences, tell us how this event has changed how you feel about maths."</w:t>
      </w:r>
      <w:bookmarkEnd w:id="27"/>
    </w:p>
    <w:p w:rsidR="00385337" w:rsidRDefault="00385337" w:rsidP="00385337">
      <w:r>
        <w:rPr>
          <w:i/>
        </w:rPr>
        <w:br/>
      </w:r>
      <w:r>
        <w:t>In addition to the student survey, data was collected from teachers through focus groups and surveys to measure the effectiveness and impact of the activities undertaken. 56 teachers completed the post-activity survey. 100% of teachers agreed that the workshops met their expectations, with 45% saying they exceeded expectations.</w:t>
      </w:r>
    </w:p>
    <w:p w:rsidR="00385337" w:rsidRDefault="00385337" w:rsidP="00385337">
      <w:pPr>
        <w:pStyle w:val="Quote"/>
      </w:pPr>
      <w:r>
        <w:t xml:space="preserve">“I thought it was an excellent learning activity. Content was fabulous but also gave students opportunity to show cooperation and group work. Students very engaged.” </w:t>
      </w:r>
      <w:r w:rsidRPr="00385337">
        <w:rPr>
          <w:i w:val="0"/>
        </w:rPr>
        <w:t>Academic Extension coordinator and Maths teacher, Governor Stirling Senior High School</w:t>
      </w:r>
    </w:p>
    <w:p w:rsidR="00BC59F2" w:rsidRDefault="00BC59F2" w:rsidP="00497722">
      <w:pPr>
        <w:rPr>
          <w:i/>
        </w:rPr>
      </w:pPr>
    </w:p>
    <w:p w:rsidR="00A25395" w:rsidRPr="00BC59F2" w:rsidRDefault="00A25395" w:rsidP="00497722">
      <w:pPr>
        <w:rPr>
          <w:i/>
        </w:rPr>
      </w:pPr>
      <w:r w:rsidRPr="00BC59F2">
        <w:rPr>
          <w:i/>
        </w:rPr>
        <w:t>Where applicable, indicate number of the followi</w:t>
      </w:r>
      <w:r>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w:tblPr>
      <w:tblGrid>
        <w:gridCol w:w="4508"/>
        <w:gridCol w:w="4508"/>
      </w:tblGrid>
      <w:tr w:rsidR="00BC59F2"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BC59F2" w:rsidRPr="00742832" w:rsidRDefault="00BC59F2" w:rsidP="00BC59F2">
            <w:pPr>
              <w:pStyle w:val="TableText"/>
              <w:rPr>
                <w:b/>
              </w:rPr>
            </w:pPr>
            <w:r w:rsidRPr="00742832">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BC59F2" w:rsidRPr="00385337" w:rsidRDefault="00385337" w:rsidP="00BC59F2">
            <w:pPr>
              <w:pStyle w:val="TableText"/>
              <w:rPr>
                <w:b/>
              </w:rPr>
            </w:pPr>
            <w:r w:rsidRPr="00385337">
              <w:rPr>
                <w:b/>
              </w:rPr>
              <w:t>1644 students engaged</w:t>
            </w:r>
          </w:p>
        </w:tc>
      </w:tr>
      <w:tr w:rsidR="00385337"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385337" w:rsidRPr="00742832" w:rsidRDefault="00385337" w:rsidP="00385337">
            <w:pPr>
              <w:pStyle w:val="TableText"/>
              <w:rPr>
                <w:b/>
              </w:rPr>
            </w:pPr>
            <w:r w:rsidRPr="00742832">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385337" w:rsidRPr="00BC59F2" w:rsidRDefault="00385337" w:rsidP="00385337">
            <w:pPr>
              <w:pStyle w:val="TableText"/>
            </w:pPr>
            <w:r w:rsidRPr="00BC59F2">
              <w:t>N/A</w:t>
            </w:r>
          </w:p>
        </w:tc>
      </w:tr>
      <w:tr w:rsidR="00385337"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385337" w:rsidRPr="00742832" w:rsidRDefault="00385337" w:rsidP="00385337">
            <w:pPr>
              <w:pStyle w:val="TableText"/>
              <w:rPr>
                <w:b/>
              </w:rPr>
            </w:pPr>
            <w:r w:rsidRPr="00742832">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385337" w:rsidRPr="00BC59F2" w:rsidRDefault="00385337" w:rsidP="00385337">
            <w:pPr>
              <w:pStyle w:val="TableText"/>
            </w:pPr>
            <w:r w:rsidRPr="00BC59F2">
              <w:t>N/A</w:t>
            </w:r>
          </w:p>
        </w:tc>
      </w:tr>
      <w:tr w:rsidR="00385337"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385337" w:rsidRPr="00742832" w:rsidRDefault="00385337" w:rsidP="00385337">
            <w:pPr>
              <w:pStyle w:val="TableText"/>
              <w:rPr>
                <w:b/>
              </w:rPr>
            </w:pPr>
            <w:r w:rsidRPr="00742832">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385337" w:rsidRPr="00BC59F2" w:rsidRDefault="00385337" w:rsidP="00385337">
            <w:pPr>
              <w:pStyle w:val="TableText"/>
            </w:pPr>
            <w:r w:rsidRPr="00BC59F2">
              <w:t>N/A</w:t>
            </w:r>
          </w:p>
        </w:tc>
      </w:tr>
      <w:tr w:rsidR="00BC59F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BC59F2" w:rsidRPr="00742832" w:rsidRDefault="00BC59F2" w:rsidP="00BC59F2">
            <w:pPr>
              <w:pStyle w:val="TableText"/>
              <w:rPr>
                <w:b/>
              </w:rPr>
            </w:pPr>
            <w:r w:rsidRPr="00742832">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BC59F2" w:rsidRPr="00BC59F2" w:rsidRDefault="00BC59F2" w:rsidP="00BC59F2">
            <w:pPr>
              <w:pStyle w:val="TableText"/>
            </w:pPr>
            <w:r w:rsidRPr="00BC59F2">
              <w:t>N/A</w:t>
            </w:r>
          </w:p>
        </w:tc>
      </w:tr>
      <w:tr w:rsidR="00BC59F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BC59F2" w:rsidRPr="00742832" w:rsidRDefault="00BC59F2" w:rsidP="00BC59F2">
            <w:pPr>
              <w:pStyle w:val="TableText"/>
              <w:rPr>
                <w:b/>
              </w:rPr>
            </w:pPr>
            <w:r w:rsidRPr="00742832">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BC59F2" w:rsidRPr="00BC59F2" w:rsidRDefault="00BC59F2" w:rsidP="00BC59F2">
            <w:pPr>
              <w:pStyle w:val="TableText"/>
            </w:pPr>
            <w:r w:rsidRPr="00BC59F2">
              <w:t>N/A</w:t>
            </w:r>
          </w:p>
        </w:tc>
      </w:tr>
      <w:tr w:rsidR="00BC59F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BC59F2" w:rsidRPr="00385337" w:rsidRDefault="00BC59F2" w:rsidP="00BC59F2">
            <w:pPr>
              <w:pStyle w:val="TableText"/>
              <w:rPr>
                <w:b/>
              </w:rPr>
            </w:pPr>
            <w:r w:rsidRPr="00385337">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BC59F2" w:rsidRPr="00385337" w:rsidRDefault="00385337" w:rsidP="00BC59F2">
            <w:pPr>
              <w:pStyle w:val="TableText"/>
              <w:rPr>
                <w:b/>
              </w:rPr>
            </w:pPr>
            <w:r w:rsidRPr="00385337">
              <w:rPr>
                <w:b/>
              </w:rPr>
              <w:t>20</w:t>
            </w:r>
          </w:p>
        </w:tc>
      </w:tr>
      <w:tr w:rsidR="00385337" w:rsidRPr="00BC59F2" w:rsidTr="00BC59F2">
        <w:tc>
          <w:tcPr>
            <w:tcW w:w="2500" w:type="pct"/>
            <w:tcBorders>
              <w:top w:val="single" w:sz="4" w:space="0" w:color="auto"/>
              <w:left w:val="single" w:sz="4" w:space="0" w:color="auto"/>
              <w:bottom w:val="single" w:sz="4" w:space="0" w:color="auto"/>
              <w:right w:val="single" w:sz="4" w:space="0" w:color="auto"/>
            </w:tcBorders>
          </w:tcPr>
          <w:p w:rsidR="00385337" w:rsidRPr="00742832" w:rsidRDefault="00385337" w:rsidP="00BC59F2">
            <w:pPr>
              <w:pStyle w:val="TableText"/>
              <w:rPr>
                <w:b/>
              </w:rPr>
            </w:pPr>
            <w:r>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385337" w:rsidRDefault="00385337" w:rsidP="00BC59F2">
            <w:pPr>
              <w:pStyle w:val="TableText"/>
            </w:pPr>
            <w:r>
              <w:t>N/A</w:t>
            </w:r>
          </w:p>
        </w:tc>
      </w:tr>
    </w:tbl>
    <w:p w:rsidR="00742832" w:rsidRPr="009B6CB6" w:rsidRDefault="00742832" w:rsidP="009B6CB6">
      <w:pPr>
        <w:rPr>
          <w:i/>
        </w:rPr>
      </w:pPr>
      <w:r>
        <w:br w:type="page"/>
      </w:r>
    </w:p>
    <w:p w:rsidR="003334B1" w:rsidRDefault="00742832" w:rsidP="00742832">
      <w:pPr>
        <w:pStyle w:val="Heading1"/>
      </w:pPr>
      <w:bookmarkStart w:id="28" w:name="_Toc500846465"/>
      <w:bookmarkStart w:id="29" w:name="_Toc503524094"/>
      <w:r>
        <w:lastRenderedPageBreak/>
        <w:t xml:space="preserve">2. </w:t>
      </w:r>
      <w:r w:rsidR="003334B1">
        <w:t>OTHER PROJECT MATERIAL (Conditions of Grant, clause 2.2 (b)-(e) of Part A)</w:t>
      </w:r>
      <w:bookmarkEnd w:id="28"/>
      <w:bookmarkEnd w:id="29"/>
    </w:p>
    <w:p w:rsidR="009B6CB6" w:rsidRPr="00742832" w:rsidRDefault="009B6CB6" w:rsidP="003334B1">
      <w:pPr>
        <w:rPr>
          <w:i/>
        </w:rPr>
      </w:pPr>
    </w:p>
    <w:p w:rsidR="009B6CB6" w:rsidRDefault="009B6CB6" w:rsidP="009B6CB6">
      <w:pPr>
        <w:pStyle w:val="TableTitles"/>
      </w:pPr>
      <w:bookmarkStart w:id="30" w:name="_Toc500845790"/>
      <w:bookmarkStart w:id="31" w:name="_Toc503524135"/>
      <w:r>
        <w:t xml:space="preserve">Table </w:t>
      </w:r>
      <w:r w:rsidR="002A265E">
        <w:fldChar w:fldCharType="begin"/>
      </w:r>
      <w:r w:rsidR="002A265E">
        <w:instrText xml:space="preserve"> SEQ Table \* ARABIC </w:instrText>
      </w:r>
      <w:r w:rsidR="002A265E">
        <w:fldChar w:fldCharType="separate"/>
      </w:r>
      <w:r w:rsidR="003015CB">
        <w:rPr>
          <w:noProof/>
        </w:rPr>
        <w:t>3</w:t>
      </w:r>
      <w:r w:rsidR="002A265E">
        <w:rPr>
          <w:noProof/>
        </w:rPr>
        <w:fldChar w:fldCharType="end"/>
      </w:r>
      <w:r>
        <w:t>: Additional materials produced over the course of the project</w:t>
      </w:r>
      <w:bookmarkEnd w:id="30"/>
      <w:bookmarkEnd w:id="31"/>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2254"/>
        <w:gridCol w:w="2254"/>
        <w:gridCol w:w="2254"/>
        <w:gridCol w:w="2254"/>
      </w:tblGrid>
      <w:tr w:rsidR="00742832" w:rsidTr="00602CC6">
        <w:trPr>
          <w:tblHeader/>
        </w:trPr>
        <w:tc>
          <w:tcPr>
            <w:tcW w:w="1250" w:type="pct"/>
            <w:tcBorders>
              <w:top w:val="single" w:sz="4" w:space="0" w:color="auto"/>
              <w:left w:val="single" w:sz="4" w:space="0" w:color="auto"/>
              <w:bottom w:val="single" w:sz="4" w:space="0" w:color="auto"/>
              <w:right w:val="single" w:sz="4" w:space="0" w:color="auto"/>
            </w:tcBorders>
            <w:shd w:val="clear" w:color="auto" w:fill="ED7D31" w:themeFill="accent2"/>
            <w:hideMark/>
          </w:tcPr>
          <w:p w:rsidR="00742832" w:rsidRPr="009B6CB6" w:rsidRDefault="00742832" w:rsidP="00742832">
            <w:pPr>
              <w:pStyle w:val="TableText"/>
              <w:rPr>
                <w:b/>
                <w:color w:val="FFFFFF" w:themeColor="background1"/>
              </w:rPr>
            </w:pPr>
            <w:r w:rsidRPr="009B6CB6">
              <w:rPr>
                <w:b/>
                <w:color w:val="FFFFFF" w:themeColor="background1"/>
              </w:rPr>
              <w:t>TYPE</w:t>
            </w:r>
          </w:p>
        </w:tc>
        <w:tc>
          <w:tcPr>
            <w:tcW w:w="1250" w:type="pct"/>
            <w:tcBorders>
              <w:top w:val="single" w:sz="4" w:space="0" w:color="auto"/>
              <w:left w:val="single" w:sz="4" w:space="0" w:color="auto"/>
              <w:bottom w:val="single" w:sz="4" w:space="0" w:color="auto"/>
              <w:right w:val="single" w:sz="4" w:space="0" w:color="auto"/>
            </w:tcBorders>
            <w:shd w:val="clear" w:color="auto" w:fill="ED7D31" w:themeFill="accent2"/>
            <w:hideMark/>
          </w:tcPr>
          <w:p w:rsidR="00742832" w:rsidRPr="009B6CB6" w:rsidRDefault="00742832" w:rsidP="00742832">
            <w:pPr>
              <w:pStyle w:val="TableText"/>
              <w:rPr>
                <w:b/>
                <w:color w:val="FFFFFF" w:themeColor="background1"/>
              </w:rPr>
            </w:pPr>
            <w:r w:rsidRPr="009B6CB6">
              <w:rPr>
                <w:b/>
                <w:color w:val="FFFFFF" w:themeColor="background1"/>
              </w:rPr>
              <w:t>AUTHOR</w:t>
            </w:r>
          </w:p>
        </w:tc>
        <w:tc>
          <w:tcPr>
            <w:tcW w:w="1250" w:type="pct"/>
            <w:tcBorders>
              <w:top w:val="single" w:sz="4" w:space="0" w:color="auto"/>
              <w:left w:val="single" w:sz="4" w:space="0" w:color="auto"/>
              <w:bottom w:val="single" w:sz="4" w:space="0" w:color="auto"/>
              <w:right w:val="single" w:sz="4" w:space="0" w:color="auto"/>
            </w:tcBorders>
            <w:shd w:val="clear" w:color="auto" w:fill="ED7D31" w:themeFill="accent2"/>
            <w:hideMark/>
          </w:tcPr>
          <w:p w:rsidR="00742832" w:rsidRPr="009B6CB6" w:rsidRDefault="00742832" w:rsidP="00742832">
            <w:pPr>
              <w:pStyle w:val="TableText"/>
              <w:rPr>
                <w:b/>
                <w:color w:val="FFFFFF" w:themeColor="background1"/>
              </w:rPr>
            </w:pPr>
            <w:r w:rsidRPr="009B6CB6">
              <w:rPr>
                <w:b/>
                <w:color w:val="FFFFFF" w:themeColor="background1"/>
              </w:rPr>
              <w:t>DATE OF PUBLICATI</w:t>
            </w:r>
            <w:bookmarkStart w:id="32" w:name="_GoBack"/>
            <w:bookmarkEnd w:id="32"/>
            <w:r w:rsidRPr="009B6CB6">
              <w:rPr>
                <w:b/>
                <w:color w:val="FFFFFF" w:themeColor="background1"/>
              </w:rPr>
              <w:t>ON</w:t>
            </w:r>
          </w:p>
        </w:tc>
        <w:tc>
          <w:tcPr>
            <w:tcW w:w="1250" w:type="pct"/>
            <w:tcBorders>
              <w:top w:val="single" w:sz="4" w:space="0" w:color="auto"/>
              <w:left w:val="single" w:sz="4" w:space="0" w:color="auto"/>
              <w:bottom w:val="single" w:sz="4" w:space="0" w:color="auto"/>
              <w:right w:val="single" w:sz="4" w:space="0" w:color="auto"/>
            </w:tcBorders>
            <w:shd w:val="clear" w:color="auto" w:fill="ED7D31" w:themeFill="accent2"/>
            <w:hideMark/>
          </w:tcPr>
          <w:p w:rsidR="00742832" w:rsidRPr="009B6CB6" w:rsidRDefault="00742832" w:rsidP="00742832">
            <w:pPr>
              <w:pStyle w:val="TableText"/>
              <w:rPr>
                <w:b/>
                <w:color w:val="FFFFFF" w:themeColor="background1"/>
              </w:rPr>
            </w:pPr>
            <w:r w:rsidRPr="009B6CB6">
              <w:rPr>
                <w:b/>
                <w:color w:val="FFFFFF" w:themeColor="background1"/>
              </w:rPr>
              <w:t>PUBLICATION DETAILS</w:t>
            </w:r>
          </w:p>
        </w:tc>
      </w:tr>
      <w:tr w:rsidR="00AF4B3D" w:rsidTr="003635F9">
        <w:tc>
          <w:tcPr>
            <w:tcW w:w="1250" w:type="pct"/>
            <w:hideMark/>
          </w:tcPr>
          <w:p w:rsidR="00AF4B3D" w:rsidRPr="00AF4B3D" w:rsidRDefault="00AF4B3D" w:rsidP="00AF4B3D">
            <w:pPr>
              <w:pStyle w:val="TableText"/>
            </w:pPr>
            <w:r w:rsidRPr="00AF4B3D">
              <w:t>Maths in Careers Video</w:t>
            </w:r>
          </w:p>
        </w:tc>
        <w:tc>
          <w:tcPr>
            <w:tcW w:w="1250" w:type="pct"/>
            <w:hideMark/>
          </w:tcPr>
          <w:p w:rsidR="00AF4B3D" w:rsidRPr="00AF4B3D" w:rsidRDefault="00AF4B3D" w:rsidP="00AF4B3D">
            <w:pPr>
              <w:pStyle w:val="TableText"/>
            </w:pPr>
          </w:p>
        </w:tc>
        <w:tc>
          <w:tcPr>
            <w:tcW w:w="1250" w:type="pct"/>
            <w:hideMark/>
          </w:tcPr>
          <w:p w:rsidR="00AF4B3D" w:rsidRPr="00AF4B3D" w:rsidRDefault="00AF4B3D" w:rsidP="00AF4B3D">
            <w:pPr>
              <w:pStyle w:val="TableText"/>
            </w:pPr>
            <w:r w:rsidRPr="00AF4B3D">
              <w:t>2016</w:t>
            </w:r>
          </w:p>
        </w:tc>
        <w:tc>
          <w:tcPr>
            <w:tcW w:w="1250" w:type="pct"/>
            <w:hideMark/>
          </w:tcPr>
          <w:p w:rsidR="00AF4B3D" w:rsidRPr="00AF4B3D" w:rsidRDefault="00AF4B3D" w:rsidP="00AF4B3D">
            <w:pPr>
              <w:pStyle w:val="TableText"/>
            </w:pPr>
            <w:r w:rsidRPr="00AF4B3D">
              <w:t>In-school activities</w:t>
            </w:r>
          </w:p>
        </w:tc>
      </w:tr>
      <w:tr w:rsidR="00AF4B3D" w:rsidTr="003635F9">
        <w:tc>
          <w:tcPr>
            <w:tcW w:w="1250" w:type="pct"/>
          </w:tcPr>
          <w:p w:rsidR="00AF4B3D" w:rsidRPr="00AF4B3D" w:rsidRDefault="00AF4B3D" w:rsidP="00AF4B3D">
            <w:pPr>
              <w:pStyle w:val="TableText"/>
            </w:pPr>
            <w:r w:rsidRPr="00AF4B3D">
              <w:t>Career Profile Posters</w:t>
            </w:r>
          </w:p>
        </w:tc>
        <w:tc>
          <w:tcPr>
            <w:tcW w:w="1250" w:type="pct"/>
          </w:tcPr>
          <w:p w:rsidR="00AF4B3D" w:rsidRPr="00AF4B3D" w:rsidRDefault="00AF4B3D" w:rsidP="00AF4B3D">
            <w:pPr>
              <w:pStyle w:val="TableText"/>
            </w:pPr>
          </w:p>
        </w:tc>
        <w:tc>
          <w:tcPr>
            <w:tcW w:w="1250" w:type="pct"/>
          </w:tcPr>
          <w:p w:rsidR="00AF4B3D" w:rsidRPr="00AF4B3D" w:rsidRDefault="00AF4B3D" w:rsidP="00AF4B3D">
            <w:pPr>
              <w:pStyle w:val="TableText"/>
            </w:pPr>
            <w:r w:rsidRPr="00AF4B3D">
              <w:t>2016</w:t>
            </w:r>
          </w:p>
        </w:tc>
        <w:tc>
          <w:tcPr>
            <w:tcW w:w="1250" w:type="pct"/>
          </w:tcPr>
          <w:p w:rsidR="00AF4B3D" w:rsidRPr="00AF4B3D" w:rsidRDefault="00AF4B3D" w:rsidP="00AF4B3D">
            <w:pPr>
              <w:pStyle w:val="TableText"/>
            </w:pPr>
            <w:r w:rsidRPr="00AF4B3D">
              <w:t>Distributed to schools</w:t>
            </w:r>
          </w:p>
        </w:tc>
      </w:tr>
    </w:tbl>
    <w:p w:rsidR="00742832" w:rsidRDefault="00742832" w:rsidP="009B6CB6">
      <w:r>
        <w:br w:type="page"/>
      </w:r>
    </w:p>
    <w:p w:rsidR="003334B1" w:rsidRDefault="009B6CB6" w:rsidP="009B6CB6">
      <w:pPr>
        <w:pStyle w:val="Heading1"/>
      </w:pPr>
      <w:bookmarkStart w:id="33" w:name="_Toc500846466"/>
      <w:bookmarkStart w:id="34" w:name="_Toc503524095"/>
      <w:r>
        <w:lastRenderedPageBreak/>
        <w:t xml:space="preserve">3. </w:t>
      </w:r>
      <w:r w:rsidR="003334B1">
        <w:t>ACQUITTAL REPORT (Conditions of Grant, clause 6.4(e), clause 6.7-8 of Part A)</w:t>
      </w:r>
      <w:bookmarkEnd w:id="33"/>
      <w:bookmarkEnd w:id="34"/>
    </w:p>
    <w:p w:rsidR="003334B1" w:rsidRPr="009B6CB6" w:rsidRDefault="003334B1" w:rsidP="003334B1">
      <w:pPr>
        <w:rPr>
          <w:i/>
        </w:rPr>
      </w:pPr>
      <w:r w:rsidRPr="009B6CB6">
        <w:rPr>
          <w:i/>
        </w:rPr>
        <w:t>Have you fully expended the Grant Funds provided under the Conditions of Grant?</w:t>
      </w:r>
    </w:p>
    <w:p w:rsidR="003334B1" w:rsidRDefault="00976861" w:rsidP="003334B1">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A1CE4"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327548</wp:posOffset>
                </wp:positionH>
                <wp:positionV relativeFrom="paragraph">
                  <wp:posOffset>15240</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79CF9" id="Rectangle 5" o:spid="_x0000_s1026" alt="Title: Square checkbox - Description: Square checkbox - marked with an 'X'." style="position:absolute;margin-left:25.8pt;margin-top:1.2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" filled="f" strokecolor="#272727 [2749]" strokeweight="1pt"/>
            </w:pict>
          </mc:Fallback>
        </mc:AlternateContent>
      </w:r>
      <w:r w:rsidR="009B6CB6">
        <w:t>Yes</w:t>
      </w:r>
      <w:r>
        <w:t xml:space="preserve"> </w:t>
      </w:r>
      <w:r w:rsidR="009B6CB6">
        <w:t xml:space="preserve">    X       No    </w:t>
      </w:r>
      <w:r w:rsidR="008B62CF">
        <w:softHyphen/>
      </w:r>
      <w:r w:rsidR="008B62CF">
        <w:softHyphen/>
      </w:r>
      <w:r w:rsidR="008B62CF">
        <w:softHyphen/>
      </w:r>
    </w:p>
    <w:p w:rsidR="003334B1" w:rsidRPr="009B6CB6" w:rsidRDefault="003334B1" w:rsidP="003334B1">
      <w:pPr>
        <w:rPr>
          <w:i/>
        </w:rPr>
      </w:pPr>
      <w:r w:rsidRPr="009B6CB6">
        <w:rPr>
          <w:i/>
        </w:rPr>
        <w:t xml:space="preserve">[If the answer is No, you must state: </w:t>
      </w:r>
    </w:p>
    <w:p w:rsidR="003334B1" w:rsidRPr="009B6CB6" w:rsidRDefault="003334B1" w:rsidP="009B6CB6">
      <w:pPr>
        <w:pStyle w:val="Bullets"/>
        <w:rPr>
          <w:i/>
        </w:rPr>
      </w:pPr>
      <w:r w:rsidRPr="009B6CB6">
        <w:rPr>
          <w:i/>
        </w:rPr>
        <w:t xml:space="preserve">the amount of the underspend, and </w:t>
      </w:r>
    </w:p>
    <w:p w:rsidR="003334B1" w:rsidRPr="009B6CB6" w:rsidRDefault="003334B1" w:rsidP="003334B1">
      <w:pPr>
        <w:pStyle w:val="Bullets"/>
        <w:rPr>
          <w:i/>
        </w:rPr>
      </w:pPr>
      <w:r w:rsidRPr="009B6CB6">
        <w:rPr>
          <w:i/>
        </w:rPr>
        <w:t>the reason for the underspend.]</w:t>
      </w:r>
    </w:p>
    <w:p w:rsidR="003334B1" w:rsidRPr="009B6CB6" w:rsidRDefault="00976861" w:rsidP="003334B1">
      <w:pPr>
        <w:rPr>
          <w:i/>
        </w:rPr>
      </w:pPr>
      <w:r w:rsidRPr="00976861">
        <w:rPr>
          <w:i/>
        </w:rPr>
        <w:t>Ensure that the completed Acquittal Report template is signed by an appropriate university officer and attached to this Final Report.</w:t>
      </w:r>
    </w:p>
    <w:p w:rsidR="00976861" w:rsidRPr="00976861" w:rsidRDefault="00976861" w:rsidP="00976861">
      <w:pPr>
        <w:rPr>
          <w:i/>
        </w:rPr>
      </w:pPr>
      <w:r w:rsidRPr="00976861">
        <w:rPr>
          <w:i/>
        </w:rPr>
        <w:t>*IMPORTANT NOTICE - Unspent 2015 National Priorities Pool Grant Funds</w:t>
      </w:r>
    </w:p>
    <w:p w:rsidR="00976861" w:rsidRPr="00976861" w:rsidRDefault="00976861" w:rsidP="00976861">
      <w:pPr>
        <w:pStyle w:val="Bullets"/>
        <w:rPr>
          <w:rFonts w:eastAsia="Calibri"/>
          <w:i/>
          <w:szCs w:val="22"/>
        </w:rPr>
      </w:pPr>
      <w:r w:rsidRPr="00976861">
        <w:rPr>
          <w:rFonts w:eastAsia="Calibri"/>
          <w:i/>
          <w:szCs w:val="22"/>
        </w:rPr>
        <w:t>Grant recipients must fully expend these 2015 National Priorities Pool funds in the project period for which the grant is made and report on this expenditure to the Commonwealth, including the amount of any unspent funds.</w:t>
      </w:r>
    </w:p>
    <w:p w:rsidR="00976861" w:rsidRPr="00976861" w:rsidRDefault="00976861" w:rsidP="00976861">
      <w:pPr>
        <w:pStyle w:val="Bullets"/>
        <w:rPr>
          <w:rFonts w:eastAsia="Calibri"/>
          <w:i/>
          <w:szCs w:val="22"/>
        </w:rPr>
      </w:pPr>
      <w:r w:rsidRPr="00976861">
        <w:rPr>
          <w:rFonts w:eastAsia="Calibri"/>
          <w:i/>
          <w:szCs w:val="22"/>
        </w:rPr>
        <w:t>If a provider fails to spend the full amount granted it in respect of a year, the unspent funds may be recovered by the Commonwealth.</w:t>
      </w:r>
    </w:p>
    <w:p w:rsidR="009B6CB6" w:rsidRPr="009B6CB6" w:rsidRDefault="009B6CB6" w:rsidP="009B6CB6">
      <w:pPr>
        <w:pStyle w:val="Bullets"/>
        <w:rPr>
          <w:i/>
        </w:rPr>
      </w:pPr>
      <w:r>
        <w:br w:type="page"/>
      </w:r>
    </w:p>
    <w:p w:rsidR="003334B1" w:rsidRDefault="003334B1" w:rsidP="009B6CB6">
      <w:pPr>
        <w:pStyle w:val="Heading1"/>
      </w:pPr>
      <w:bookmarkStart w:id="35" w:name="_Toc500846467"/>
      <w:bookmarkStart w:id="36" w:name="_Toc503524096"/>
      <w:r>
        <w:lastRenderedPageBreak/>
        <w:t>DECLARATION</w:t>
      </w:r>
      <w:bookmarkEnd w:id="35"/>
      <w:bookmarkEnd w:id="36"/>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334B1" w:rsidRDefault="003334B1" w:rsidP="003334B1">
      <w:r>
        <w:t>I declare that:</w:t>
      </w:r>
    </w:p>
    <w:p w:rsidR="003334B1" w:rsidRDefault="003334B1" w:rsidP="009B6CB6">
      <w:pPr>
        <w:pStyle w:val="Bullets"/>
      </w:pPr>
      <w:r>
        <w:t>I am authorised by the university to sign this Declaration on its behalf, and</w:t>
      </w:r>
    </w:p>
    <w:p w:rsidR="000D3CA6" w:rsidRPr="000D3CA6" w:rsidRDefault="000D3CA6" w:rsidP="000D3CA6">
      <w:pPr>
        <w:pStyle w:val="Bullets"/>
      </w:pPr>
      <w:r w:rsidRPr="000D3CA6">
        <w:t xml:space="preserve">to the best of my knowledge, the information that I have provided in the </w:t>
      </w:r>
      <w:r w:rsidRPr="000D3CA6">
        <w:rPr>
          <w:b/>
        </w:rPr>
        <w:t>Final Report</w:t>
      </w:r>
      <w:r w:rsidRPr="000D3CA6">
        <w:t xml:space="preserve"> and </w:t>
      </w:r>
      <w:r w:rsidRPr="000D3CA6">
        <w:rPr>
          <w:b/>
        </w:rPr>
        <w:t>Acquittal Report</w:t>
      </w:r>
      <w:r w:rsidRPr="000D3CA6">
        <w:t xml:space="preserve"> for the HEPPP 2015 National Priorit</w:t>
      </w:r>
      <w:r>
        <w:t xml:space="preserve">ies Pool project </w:t>
      </w:r>
      <w:r w:rsidRPr="000D3CA6">
        <w:rPr>
          <w:i/>
        </w:rPr>
        <w:t>Adding to the Pipeline: Improving Numeracy Skills and Career Outcomes for Low Socio-Economic Status (SES) Students</w:t>
      </w:r>
      <w:r w:rsidRPr="000D3CA6">
        <w:t xml:space="preserve"> is true, correct and accurate in all particulars.</w:t>
      </w:r>
    </w:p>
    <w:p w:rsidR="003334B1" w:rsidRDefault="003334B1" w:rsidP="003334B1">
      <w:r>
        <w:t>I understand that:</w:t>
      </w:r>
    </w:p>
    <w:p w:rsidR="000D3CA6" w:rsidRDefault="000D3CA6" w:rsidP="000D3CA6">
      <w:pPr>
        <w:pStyle w:val="Bullets"/>
      </w:pPr>
      <w:r>
        <w:t xml:space="preserve">The provision of false or misleading information or the making of false or misleading statements to the Commonwealth is a serious offence under </w:t>
      </w:r>
      <w:r w:rsidRPr="000D3CA6">
        <w:rPr>
          <w:i/>
        </w:rPr>
        <w:t>the Criminal Code Act 1995 (Cth)</w:t>
      </w:r>
      <w:r>
        <w:t>.</w:t>
      </w:r>
    </w:p>
    <w:p w:rsidR="000D3CA6" w:rsidRDefault="000D3CA6" w:rsidP="000D3CA6">
      <w:pPr>
        <w:pStyle w:val="Bullets"/>
      </w:pPr>
      <w:r>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0D3CA6" w:rsidP="000D3CA6">
      <w:r w:rsidRPr="000D3CA6">
        <w:t>I agree to publication of the Final Report on the Department of Education and Training website, once accepted by the department.</w:t>
      </w:r>
    </w:p>
    <w:p w:rsidR="003334B1" w:rsidRDefault="009B6CB6" w:rsidP="003334B1">
      <w:pPr>
        <w:rPr>
          <w:b/>
        </w:rPr>
      </w:pPr>
      <w:r w:rsidRPr="009B6CB6">
        <w:rPr>
          <w:b/>
        </w:rPr>
        <w:t>Title</w:t>
      </w:r>
      <w:r w:rsidRPr="009B6CB6">
        <w:rPr>
          <w:b/>
        </w:rPr>
        <w:tab/>
      </w:r>
      <w:r>
        <w:tab/>
        <w:t>Professor</w:t>
      </w:r>
      <w:r>
        <w:br/>
      </w:r>
      <w:r w:rsidRPr="009B6CB6">
        <w:rPr>
          <w:b/>
        </w:rPr>
        <w:t>Name</w:t>
      </w:r>
      <w:r>
        <w:tab/>
      </w:r>
      <w:r>
        <w:tab/>
      </w:r>
      <w:r w:rsidR="000D3CA6">
        <w:t>Dawn Freshwater</w:t>
      </w:r>
      <w:r>
        <w:t xml:space="preserve"> </w:t>
      </w:r>
      <w:r>
        <w:br/>
      </w:r>
      <w:r w:rsidRPr="009B6CB6">
        <w:rPr>
          <w:b/>
        </w:rPr>
        <w:t>Position</w:t>
      </w:r>
      <w:r>
        <w:tab/>
      </w:r>
      <w:r w:rsidR="000D3CA6">
        <w:t>Chief Executive Officer (Vice-Chancellor)</w:t>
      </w:r>
      <w:r>
        <w:br/>
      </w:r>
      <w:r w:rsidR="008B62CF">
        <w:rPr>
          <w:b/>
        </w:rPr>
        <w:t>Signature</w:t>
      </w:r>
    </w:p>
    <w:p w:rsidR="008B62CF" w:rsidRDefault="008B62CF">
      <w:pPr>
        <w:spacing w:after="0"/>
        <w:rPr>
          <w:b/>
        </w:rPr>
      </w:pPr>
      <w:r>
        <w:rPr>
          <w:b/>
        </w:rPr>
        <w:br w:type="page"/>
      </w:r>
    </w:p>
    <w:p w:rsidR="008B62CF" w:rsidRDefault="008B62CF" w:rsidP="008B62CF">
      <w:pPr>
        <w:pStyle w:val="Heading1"/>
      </w:pPr>
      <w:bookmarkStart w:id="37" w:name="_Toc500846468"/>
      <w:bookmarkStart w:id="38" w:name="_Toc503524097"/>
      <w:r>
        <w:lastRenderedPageBreak/>
        <w:t>Appendix 1</w:t>
      </w:r>
      <w:bookmarkEnd w:id="37"/>
      <w:bookmarkEnd w:id="38"/>
    </w:p>
    <w:p w:rsidR="008B62CF" w:rsidRDefault="004B45A1" w:rsidP="00301D80">
      <w:pPr>
        <w:pStyle w:val="Heading2"/>
        <w:rPr>
          <w:noProof/>
          <w:lang w:eastAsia="en-AU"/>
        </w:rPr>
      </w:pPr>
      <w:bookmarkStart w:id="39" w:name="_Toc503524098"/>
      <w:r w:rsidRPr="004B45A1">
        <w:rPr>
          <w:noProof/>
          <w:lang w:eastAsia="en-AU"/>
        </w:rPr>
        <w:t>Project Activities, Milestones and Key Performance Indicators</w:t>
      </w:r>
      <w:bookmarkEnd w:id="39"/>
    </w:p>
    <w:p w:rsidR="003015CB" w:rsidRDefault="003015CB" w:rsidP="003015CB">
      <w:pPr>
        <w:pStyle w:val="TableTitles"/>
      </w:pPr>
    </w:p>
    <w:p w:rsidR="003015CB" w:rsidRDefault="003015CB" w:rsidP="003015CB">
      <w:pPr>
        <w:pStyle w:val="TableTitles"/>
      </w:pPr>
      <w:bookmarkStart w:id="40" w:name="_Toc503524136"/>
      <w:r>
        <w:t xml:space="preserve">Table </w:t>
      </w:r>
      <w:r w:rsidR="002A265E">
        <w:fldChar w:fldCharType="begin"/>
      </w:r>
      <w:r w:rsidR="002A265E">
        <w:instrText xml:space="preserve"> SEQ Table \* ARABIC </w:instrText>
      </w:r>
      <w:r w:rsidR="002A265E">
        <w:fldChar w:fldCharType="separate"/>
      </w:r>
      <w:r>
        <w:rPr>
          <w:noProof/>
        </w:rPr>
        <w:t>4</w:t>
      </w:r>
      <w:r w:rsidR="002A265E">
        <w:rPr>
          <w:noProof/>
        </w:rPr>
        <w:fldChar w:fldCharType="end"/>
      </w:r>
      <w:r>
        <w:t>: Project activities, milestones and KPIs (expanded)</w:t>
      </w:r>
      <w:bookmarkEnd w:id="40"/>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4"/>
        <w:tblDescription w:val="Project activities, milestones and KPIs. Split into: timeframe; planned activities and milestones; project activities and milestones completed; identified KPIs; and KPIs outcome."/>
      </w:tblPr>
      <w:tblGrid>
        <w:gridCol w:w="1047"/>
        <w:gridCol w:w="1992"/>
        <w:gridCol w:w="1993"/>
        <w:gridCol w:w="1993"/>
        <w:gridCol w:w="1991"/>
      </w:tblGrid>
      <w:tr w:rsidR="00C040B5" w:rsidRPr="00C040B5" w:rsidTr="003015CB">
        <w:trPr>
          <w:tblHeader/>
        </w:trPr>
        <w:tc>
          <w:tcPr>
            <w:tcW w:w="581" w:type="pct"/>
            <w:shd w:val="clear" w:color="auto" w:fill="ED7D31" w:themeFill="accent2"/>
          </w:tcPr>
          <w:p w:rsidR="00C040B5" w:rsidRPr="00C040B5" w:rsidRDefault="00C040B5" w:rsidP="00C040B5">
            <w:pPr>
              <w:pStyle w:val="TableText"/>
              <w:rPr>
                <w:b/>
                <w:color w:val="FFFFFF" w:themeColor="background1"/>
                <w:lang w:eastAsia="en-AU"/>
              </w:rPr>
            </w:pPr>
            <w:r w:rsidRPr="00C040B5">
              <w:rPr>
                <w:b/>
                <w:color w:val="FFFFFF" w:themeColor="background1"/>
                <w:lang w:eastAsia="en-AU"/>
              </w:rPr>
              <w:t>TIME</w:t>
            </w:r>
            <w:r w:rsidR="006B7E02">
              <w:rPr>
                <w:b/>
                <w:color w:val="FFFFFF" w:themeColor="background1"/>
                <w:lang w:eastAsia="en-AU"/>
              </w:rPr>
              <w:t xml:space="preserve"> </w:t>
            </w:r>
            <w:r w:rsidRPr="00C040B5">
              <w:rPr>
                <w:b/>
                <w:color w:val="FFFFFF" w:themeColor="background1"/>
                <w:lang w:eastAsia="en-AU"/>
              </w:rPr>
              <w:t>FRAME</w:t>
            </w:r>
          </w:p>
        </w:tc>
        <w:tc>
          <w:tcPr>
            <w:tcW w:w="1105" w:type="pct"/>
            <w:shd w:val="clear" w:color="auto" w:fill="ED7D31" w:themeFill="accent2"/>
          </w:tcPr>
          <w:p w:rsidR="00C040B5" w:rsidRPr="00C040B5" w:rsidRDefault="00C040B5" w:rsidP="00C040B5">
            <w:pPr>
              <w:pStyle w:val="TableText"/>
              <w:rPr>
                <w:b/>
                <w:color w:val="FFFFFF" w:themeColor="background1"/>
                <w:lang w:eastAsia="en-AU"/>
              </w:rPr>
            </w:pPr>
            <w:r w:rsidRPr="00C040B5">
              <w:rPr>
                <w:b/>
                <w:color w:val="FFFFFF" w:themeColor="background1"/>
                <w:lang w:eastAsia="en-AU"/>
              </w:rPr>
              <w:t>PLANNED ACTIVITIES AND MILESTONES</w:t>
            </w:r>
          </w:p>
        </w:tc>
        <w:tc>
          <w:tcPr>
            <w:tcW w:w="1105" w:type="pct"/>
            <w:shd w:val="clear" w:color="auto" w:fill="ED7D31" w:themeFill="accent2"/>
          </w:tcPr>
          <w:p w:rsidR="00C040B5" w:rsidRPr="00C040B5" w:rsidRDefault="00C040B5" w:rsidP="00C040B5">
            <w:pPr>
              <w:pStyle w:val="TableText"/>
              <w:rPr>
                <w:b/>
                <w:color w:val="FFFFFF" w:themeColor="background1"/>
                <w:lang w:eastAsia="en-AU"/>
              </w:rPr>
            </w:pPr>
            <w:r w:rsidRPr="00C040B5">
              <w:rPr>
                <w:b/>
                <w:color w:val="FFFFFF" w:themeColor="background1"/>
                <w:lang w:eastAsia="en-AU"/>
              </w:rPr>
              <w:t>PROJECT ACTIVITIES AND MILESTONES COMPLETED</w:t>
            </w:r>
          </w:p>
        </w:tc>
        <w:tc>
          <w:tcPr>
            <w:tcW w:w="1105" w:type="pct"/>
            <w:shd w:val="clear" w:color="auto" w:fill="ED7D31" w:themeFill="accent2"/>
          </w:tcPr>
          <w:p w:rsidR="00C040B5" w:rsidRPr="00C040B5" w:rsidRDefault="00C040B5" w:rsidP="00C040B5">
            <w:pPr>
              <w:pStyle w:val="TableText"/>
              <w:rPr>
                <w:b/>
                <w:color w:val="FFFFFF" w:themeColor="background1"/>
                <w:lang w:eastAsia="en-AU"/>
              </w:rPr>
            </w:pPr>
            <w:r w:rsidRPr="00C040B5">
              <w:rPr>
                <w:b/>
                <w:color w:val="FFFFFF" w:themeColor="background1"/>
                <w:lang w:eastAsia="en-AU"/>
              </w:rPr>
              <w:t>IDENTIFIED KEY PERFORMANCE INDICATORS</w:t>
            </w:r>
          </w:p>
        </w:tc>
        <w:tc>
          <w:tcPr>
            <w:tcW w:w="1104" w:type="pct"/>
            <w:shd w:val="clear" w:color="auto" w:fill="ED7D31" w:themeFill="accent2"/>
          </w:tcPr>
          <w:p w:rsidR="00C040B5" w:rsidRPr="00C040B5" w:rsidRDefault="00C040B5" w:rsidP="00C040B5">
            <w:pPr>
              <w:pStyle w:val="TableText"/>
              <w:rPr>
                <w:b/>
                <w:color w:val="FFFFFF" w:themeColor="background1"/>
                <w:lang w:eastAsia="en-AU"/>
              </w:rPr>
            </w:pPr>
            <w:r w:rsidRPr="00C040B5">
              <w:rPr>
                <w:b/>
                <w:color w:val="FFFFFF" w:themeColor="background1"/>
                <w:lang w:eastAsia="en-AU"/>
              </w:rPr>
              <w:t>KEY PERFORMANCE INDICATORS OUTCOME</w:t>
            </w:r>
          </w:p>
        </w:tc>
      </w:tr>
      <w:tr w:rsidR="006B7E02" w:rsidRPr="00C040B5" w:rsidTr="003015CB">
        <w:tc>
          <w:tcPr>
            <w:tcW w:w="581" w:type="pct"/>
          </w:tcPr>
          <w:p w:rsidR="00C040B5" w:rsidRPr="00C040B5" w:rsidRDefault="00C040B5" w:rsidP="00C040B5">
            <w:pPr>
              <w:pStyle w:val="TableText"/>
              <w:rPr>
                <w:lang w:eastAsia="en-AU"/>
              </w:rPr>
            </w:pPr>
            <w:r w:rsidRPr="00C040B5">
              <w:rPr>
                <w:lang w:eastAsia="en-AU"/>
              </w:rPr>
              <w:t xml:space="preserve">End December 2015 </w:t>
            </w:r>
          </w:p>
        </w:tc>
        <w:tc>
          <w:tcPr>
            <w:tcW w:w="1105" w:type="pct"/>
          </w:tcPr>
          <w:p w:rsidR="00C040B5" w:rsidRPr="00C040B5" w:rsidRDefault="00C040B5" w:rsidP="00C040B5">
            <w:pPr>
              <w:pStyle w:val="TableText"/>
              <w:rPr>
                <w:lang w:eastAsia="en-AU"/>
              </w:rPr>
            </w:pPr>
            <w:r>
              <w:rPr>
                <w:lang w:eastAsia="en-AU"/>
              </w:rPr>
              <w:t xml:space="preserve">- </w:t>
            </w:r>
            <w:r w:rsidRPr="00C040B5">
              <w:rPr>
                <w:lang w:eastAsia="en-AU"/>
              </w:rPr>
              <w:t>Recruitment of project staff</w:t>
            </w:r>
          </w:p>
          <w:p w:rsidR="00C040B5" w:rsidRPr="00C040B5" w:rsidRDefault="00C040B5" w:rsidP="00C040B5">
            <w:pPr>
              <w:pStyle w:val="TableText"/>
              <w:rPr>
                <w:lang w:eastAsia="en-AU"/>
              </w:rPr>
            </w:pPr>
            <w:r>
              <w:rPr>
                <w:lang w:eastAsia="en-AU"/>
              </w:rPr>
              <w:t xml:space="preserve">- </w:t>
            </w:r>
            <w:r w:rsidRPr="00C040B5">
              <w:rPr>
                <w:lang w:eastAsia="en-AU"/>
              </w:rPr>
              <w:t>Project plan developed</w:t>
            </w:r>
          </w:p>
          <w:p w:rsidR="00C040B5" w:rsidRPr="00C040B5" w:rsidRDefault="00C040B5" w:rsidP="00C040B5">
            <w:pPr>
              <w:pStyle w:val="TableText"/>
              <w:rPr>
                <w:lang w:eastAsia="en-AU"/>
              </w:rPr>
            </w:pPr>
            <w:r>
              <w:rPr>
                <w:lang w:eastAsia="en-AU"/>
              </w:rPr>
              <w:t xml:space="preserve">- </w:t>
            </w:r>
            <w:r w:rsidRPr="00C040B5">
              <w:rPr>
                <w:lang w:eastAsia="en-AU"/>
              </w:rPr>
              <w:t>Establish governance structure</w:t>
            </w:r>
          </w:p>
          <w:p w:rsidR="00C040B5" w:rsidRPr="00C040B5" w:rsidRDefault="00C040B5" w:rsidP="00C040B5">
            <w:pPr>
              <w:pStyle w:val="TableText"/>
              <w:rPr>
                <w:lang w:eastAsia="en-AU"/>
              </w:rPr>
            </w:pPr>
            <w:r>
              <w:rPr>
                <w:lang w:eastAsia="en-AU"/>
              </w:rPr>
              <w:t xml:space="preserve">- </w:t>
            </w:r>
            <w:r w:rsidRPr="00C040B5">
              <w:rPr>
                <w:lang w:eastAsia="en-AU"/>
              </w:rPr>
              <w:t>Plan scoping exercise by inviting teachers and students from current equity partner schools to attend an on-campus event in January</w:t>
            </w:r>
          </w:p>
        </w:tc>
        <w:tc>
          <w:tcPr>
            <w:tcW w:w="1105" w:type="pct"/>
          </w:tcPr>
          <w:p w:rsidR="00C040B5" w:rsidRPr="00C040B5" w:rsidRDefault="00C040B5" w:rsidP="00C040B5">
            <w:pPr>
              <w:pStyle w:val="TableText"/>
              <w:rPr>
                <w:lang w:eastAsia="en-AU"/>
              </w:rPr>
            </w:pPr>
            <w:r>
              <w:rPr>
                <w:lang w:eastAsia="en-AU"/>
              </w:rPr>
              <w:t xml:space="preserve">- </w:t>
            </w:r>
            <w:r w:rsidRPr="00C040B5">
              <w:rPr>
                <w:lang w:eastAsia="en-AU"/>
              </w:rPr>
              <w:t>Staff recruited</w:t>
            </w:r>
          </w:p>
          <w:p w:rsidR="00C040B5" w:rsidRPr="00C040B5" w:rsidRDefault="00C040B5" w:rsidP="00C040B5">
            <w:pPr>
              <w:pStyle w:val="TableText"/>
              <w:rPr>
                <w:lang w:eastAsia="en-AU"/>
              </w:rPr>
            </w:pPr>
            <w:r>
              <w:rPr>
                <w:lang w:eastAsia="en-AU"/>
              </w:rPr>
              <w:t xml:space="preserve">- </w:t>
            </w:r>
            <w:r w:rsidRPr="00C040B5">
              <w:rPr>
                <w:lang w:eastAsia="en-AU"/>
              </w:rPr>
              <w:t>Project plan developed</w:t>
            </w:r>
          </w:p>
          <w:p w:rsidR="00C040B5" w:rsidRPr="00C040B5" w:rsidRDefault="00C040B5" w:rsidP="00C040B5">
            <w:pPr>
              <w:pStyle w:val="TableText"/>
              <w:rPr>
                <w:lang w:eastAsia="en-AU"/>
              </w:rPr>
            </w:pPr>
            <w:r>
              <w:rPr>
                <w:lang w:eastAsia="en-AU"/>
              </w:rPr>
              <w:t xml:space="preserve">- </w:t>
            </w:r>
            <w:r w:rsidRPr="00C040B5">
              <w:rPr>
                <w:lang w:eastAsia="en-AU"/>
              </w:rPr>
              <w:t>Project reference group established</w:t>
            </w:r>
          </w:p>
          <w:p w:rsidR="00C040B5" w:rsidRPr="00C040B5" w:rsidRDefault="00C040B5" w:rsidP="00C040B5">
            <w:pPr>
              <w:pStyle w:val="TableText"/>
              <w:rPr>
                <w:lang w:eastAsia="en-AU"/>
              </w:rPr>
            </w:pPr>
            <w:r>
              <w:rPr>
                <w:lang w:eastAsia="en-AU"/>
              </w:rPr>
              <w:t xml:space="preserve">- </w:t>
            </w:r>
            <w:r w:rsidRPr="00C040B5">
              <w:rPr>
                <w:lang w:eastAsia="en-AU"/>
              </w:rPr>
              <w:t>Scoping exercise completed</w:t>
            </w:r>
          </w:p>
        </w:tc>
        <w:tc>
          <w:tcPr>
            <w:tcW w:w="1105" w:type="pct"/>
          </w:tcPr>
          <w:p w:rsidR="00C040B5" w:rsidRPr="00C040B5" w:rsidRDefault="00C040B5" w:rsidP="00C040B5">
            <w:pPr>
              <w:pStyle w:val="TableText"/>
              <w:rPr>
                <w:lang w:eastAsia="en-AU"/>
              </w:rPr>
            </w:pPr>
            <w:r>
              <w:rPr>
                <w:lang w:eastAsia="en-AU"/>
              </w:rPr>
              <w:t xml:space="preserve">- </w:t>
            </w:r>
            <w:r w:rsidRPr="00C040B5">
              <w:rPr>
                <w:lang w:eastAsia="en-AU"/>
              </w:rPr>
              <w:t>Staff contracted</w:t>
            </w:r>
          </w:p>
          <w:p w:rsidR="00C040B5" w:rsidRPr="00C040B5" w:rsidRDefault="00C040B5" w:rsidP="00C040B5">
            <w:pPr>
              <w:pStyle w:val="TableText"/>
              <w:rPr>
                <w:lang w:eastAsia="en-AU"/>
              </w:rPr>
            </w:pPr>
            <w:r>
              <w:rPr>
                <w:lang w:eastAsia="en-AU"/>
              </w:rPr>
              <w:t xml:space="preserve">- </w:t>
            </w:r>
            <w:r w:rsidRPr="00C040B5">
              <w:rPr>
                <w:lang w:eastAsia="en-AU"/>
              </w:rPr>
              <w:t>Complete project plan</w:t>
            </w:r>
          </w:p>
          <w:p w:rsidR="00C040B5" w:rsidRPr="00C040B5" w:rsidRDefault="00C040B5" w:rsidP="00C040B5">
            <w:pPr>
              <w:pStyle w:val="TableText"/>
              <w:rPr>
                <w:lang w:eastAsia="en-AU"/>
              </w:rPr>
            </w:pPr>
            <w:r>
              <w:rPr>
                <w:lang w:eastAsia="en-AU"/>
              </w:rPr>
              <w:t xml:space="preserve">- </w:t>
            </w:r>
            <w:r w:rsidRPr="00C040B5">
              <w:rPr>
                <w:lang w:eastAsia="en-AU"/>
              </w:rPr>
              <w:t>Project reference group convened</w:t>
            </w:r>
          </w:p>
          <w:p w:rsidR="00C040B5" w:rsidRPr="00C040B5" w:rsidRDefault="00C040B5" w:rsidP="00C040B5">
            <w:pPr>
              <w:pStyle w:val="TableText"/>
              <w:rPr>
                <w:lang w:eastAsia="en-AU"/>
              </w:rPr>
            </w:pPr>
            <w:r>
              <w:rPr>
                <w:lang w:eastAsia="en-AU"/>
              </w:rPr>
              <w:t xml:space="preserve">- </w:t>
            </w:r>
            <w:r w:rsidRPr="00C040B5">
              <w:rPr>
                <w:lang w:eastAsia="en-AU"/>
              </w:rPr>
              <w:t>Teachers and students invited and commitment gained for on-campus numeracy themed event to be held in January</w:t>
            </w:r>
          </w:p>
        </w:tc>
        <w:tc>
          <w:tcPr>
            <w:tcW w:w="1104" w:type="pct"/>
          </w:tcPr>
          <w:p w:rsidR="00C040B5" w:rsidRPr="00C040B5" w:rsidRDefault="00C040B5" w:rsidP="00C040B5">
            <w:pPr>
              <w:pStyle w:val="TableText"/>
              <w:rPr>
                <w:lang w:eastAsia="en-AU"/>
              </w:rPr>
            </w:pPr>
            <w:r>
              <w:rPr>
                <w:lang w:eastAsia="en-AU"/>
              </w:rPr>
              <w:t xml:space="preserve">- </w:t>
            </w:r>
            <w:r w:rsidRPr="00C040B5">
              <w:rPr>
                <w:lang w:eastAsia="en-AU"/>
              </w:rPr>
              <w:t>Project officer and support staff recruited and orientation completed</w:t>
            </w:r>
          </w:p>
          <w:p w:rsidR="00C040B5" w:rsidRPr="00C040B5" w:rsidRDefault="00C040B5" w:rsidP="00C040B5">
            <w:pPr>
              <w:pStyle w:val="TableText"/>
              <w:rPr>
                <w:lang w:eastAsia="en-AU"/>
              </w:rPr>
            </w:pPr>
            <w:r>
              <w:rPr>
                <w:lang w:eastAsia="en-AU"/>
              </w:rPr>
              <w:t xml:space="preserve">- </w:t>
            </w:r>
            <w:r w:rsidRPr="00C040B5">
              <w:rPr>
                <w:lang w:eastAsia="en-AU"/>
              </w:rPr>
              <w:t>Project plan completed</w:t>
            </w:r>
          </w:p>
          <w:p w:rsidR="00C040B5" w:rsidRPr="00C040B5" w:rsidRDefault="00C040B5" w:rsidP="00C040B5">
            <w:pPr>
              <w:pStyle w:val="TableText"/>
              <w:rPr>
                <w:lang w:eastAsia="en-AU"/>
              </w:rPr>
            </w:pPr>
            <w:r>
              <w:rPr>
                <w:lang w:eastAsia="en-AU"/>
              </w:rPr>
              <w:t xml:space="preserve">- </w:t>
            </w:r>
            <w:r w:rsidRPr="00C040B5">
              <w:rPr>
                <w:lang w:eastAsia="en-AU"/>
              </w:rPr>
              <w:t>Membership of the Project reference group confirmed</w:t>
            </w:r>
          </w:p>
          <w:p w:rsidR="00C040B5" w:rsidRPr="00C040B5" w:rsidRDefault="00C040B5" w:rsidP="00C040B5">
            <w:pPr>
              <w:pStyle w:val="TableText"/>
              <w:rPr>
                <w:lang w:eastAsia="en-AU"/>
              </w:rPr>
            </w:pPr>
            <w:r>
              <w:rPr>
                <w:lang w:eastAsia="en-AU"/>
              </w:rPr>
              <w:t xml:space="preserve">- </w:t>
            </w:r>
            <w:r w:rsidRPr="00C040B5">
              <w:rPr>
                <w:lang w:eastAsia="en-AU"/>
              </w:rPr>
              <w:t>Details for the on-campus maths summer school confirmed</w:t>
            </w:r>
          </w:p>
        </w:tc>
      </w:tr>
      <w:tr w:rsidR="006B7E02" w:rsidRPr="00C040B5" w:rsidTr="003015CB">
        <w:tc>
          <w:tcPr>
            <w:tcW w:w="581" w:type="pct"/>
          </w:tcPr>
          <w:p w:rsidR="00C040B5" w:rsidRPr="00C040B5" w:rsidRDefault="00C040B5" w:rsidP="00C040B5">
            <w:pPr>
              <w:pStyle w:val="TableText"/>
              <w:rPr>
                <w:lang w:eastAsia="en-AU"/>
              </w:rPr>
            </w:pPr>
            <w:r w:rsidRPr="00C040B5">
              <w:rPr>
                <w:lang w:eastAsia="en-AU"/>
              </w:rPr>
              <w:t>End January 2016</w:t>
            </w:r>
          </w:p>
        </w:tc>
        <w:tc>
          <w:tcPr>
            <w:tcW w:w="1105" w:type="pct"/>
          </w:tcPr>
          <w:p w:rsidR="00C040B5" w:rsidRPr="00C040B5" w:rsidRDefault="0053455C" w:rsidP="00C040B5">
            <w:pPr>
              <w:pStyle w:val="TableText"/>
              <w:rPr>
                <w:lang w:eastAsia="en-AU"/>
              </w:rPr>
            </w:pPr>
            <w:r>
              <w:rPr>
                <w:lang w:eastAsia="en-AU"/>
              </w:rPr>
              <w:t xml:space="preserve">- </w:t>
            </w:r>
            <w:r w:rsidR="00C040B5" w:rsidRPr="00C040B5">
              <w:rPr>
                <w:lang w:eastAsia="en-AU"/>
              </w:rPr>
              <w:t>Facilitate on-campus event for students to scope ways in which the project can complement and support schools in numeracy education, and investigate connections to career development</w:t>
            </w:r>
          </w:p>
          <w:p w:rsidR="00C040B5" w:rsidRPr="00C040B5" w:rsidRDefault="0053455C" w:rsidP="00C040B5">
            <w:pPr>
              <w:pStyle w:val="TableText"/>
              <w:rPr>
                <w:lang w:eastAsia="en-AU"/>
              </w:rPr>
            </w:pPr>
            <w:r>
              <w:rPr>
                <w:lang w:eastAsia="en-AU"/>
              </w:rPr>
              <w:t xml:space="preserve">- </w:t>
            </w:r>
            <w:r w:rsidR="00C040B5" w:rsidRPr="00C040B5">
              <w:rPr>
                <w:lang w:eastAsia="en-AU"/>
              </w:rPr>
              <w:t>Evaluation strategy developed</w:t>
            </w:r>
          </w:p>
        </w:tc>
        <w:tc>
          <w:tcPr>
            <w:tcW w:w="1105" w:type="pct"/>
          </w:tcPr>
          <w:p w:rsidR="00C040B5" w:rsidRPr="00C040B5" w:rsidRDefault="0053455C" w:rsidP="00C040B5">
            <w:pPr>
              <w:pStyle w:val="TableText"/>
              <w:rPr>
                <w:lang w:eastAsia="en-AU"/>
              </w:rPr>
            </w:pPr>
            <w:r>
              <w:rPr>
                <w:lang w:eastAsia="en-AU"/>
              </w:rPr>
              <w:t xml:space="preserve">- </w:t>
            </w:r>
            <w:r w:rsidR="00C040B5" w:rsidRPr="00C040B5">
              <w:rPr>
                <w:lang w:eastAsia="en-AU"/>
              </w:rPr>
              <w:t>2 on-campus numeracy events held</w:t>
            </w:r>
          </w:p>
          <w:p w:rsidR="00C040B5" w:rsidRPr="00C040B5" w:rsidRDefault="0053455C" w:rsidP="00C040B5">
            <w:pPr>
              <w:pStyle w:val="TableText"/>
              <w:rPr>
                <w:lang w:eastAsia="en-AU"/>
              </w:rPr>
            </w:pPr>
            <w:r>
              <w:rPr>
                <w:lang w:eastAsia="en-AU"/>
              </w:rPr>
              <w:t xml:space="preserve">- </w:t>
            </w:r>
            <w:r w:rsidR="00C040B5" w:rsidRPr="00C040B5">
              <w:rPr>
                <w:lang w:eastAsia="en-AU"/>
              </w:rPr>
              <w:t>Evaluation strategy developed</w:t>
            </w:r>
          </w:p>
        </w:tc>
        <w:tc>
          <w:tcPr>
            <w:tcW w:w="1105" w:type="pct"/>
          </w:tcPr>
          <w:p w:rsidR="00C040B5" w:rsidRPr="00C040B5" w:rsidRDefault="0053455C" w:rsidP="00C040B5">
            <w:pPr>
              <w:pStyle w:val="TableText"/>
              <w:rPr>
                <w:lang w:eastAsia="en-AU"/>
              </w:rPr>
            </w:pPr>
            <w:r>
              <w:rPr>
                <w:lang w:eastAsia="en-AU"/>
              </w:rPr>
              <w:t xml:space="preserve">- </w:t>
            </w:r>
            <w:r w:rsidR="00C040B5" w:rsidRPr="00C040B5">
              <w:rPr>
                <w:lang w:eastAsia="en-AU"/>
              </w:rPr>
              <w:t>40 secondary school students to participate in an on-campus numeracy themed activity and complete baseline survey</w:t>
            </w:r>
          </w:p>
          <w:p w:rsidR="00C040B5" w:rsidRPr="00C040B5" w:rsidRDefault="0053455C" w:rsidP="00C040B5">
            <w:pPr>
              <w:pStyle w:val="TableText"/>
              <w:rPr>
                <w:lang w:eastAsia="en-AU"/>
              </w:rPr>
            </w:pPr>
            <w:r>
              <w:rPr>
                <w:lang w:eastAsia="en-AU"/>
              </w:rPr>
              <w:t xml:space="preserve">- </w:t>
            </w:r>
            <w:r w:rsidR="00C040B5" w:rsidRPr="00C040B5">
              <w:rPr>
                <w:lang w:eastAsia="en-AU"/>
              </w:rPr>
              <w:t>Teachers from current partner schools participate in a focus group</w:t>
            </w:r>
          </w:p>
          <w:p w:rsidR="00C040B5" w:rsidRPr="00C040B5" w:rsidRDefault="0053455C" w:rsidP="00C040B5">
            <w:pPr>
              <w:pStyle w:val="TableText"/>
              <w:rPr>
                <w:lang w:eastAsia="en-AU"/>
              </w:rPr>
            </w:pPr>
            <w:r>
              <w:rPr>
                <w:lang w:eastAsia="en-AU"/>
              </w:rPr>
              <w:t xml:space="preserve">- </w:t>
            </w:r>
            <w:r w:rsidR="00C040B5" w:rsidRPr="00C040B5">
              <w:rPr>
                <w:lang w:eastAsia="en-AU"/>
              </w:rPr>
              <w:t>Evaluation strategy developed including templates and a schedule for implementation</w:t>
            </w:r>
          </w:p>
        </w:tc>
        <w:tc>
          <w:tcPr>
            <w:tcW w:w="1104" w:type="pct"/>
          </w:tcPr>
          <w:p w:rsidR="00C040B5" w:rsidRPr="00C040B5" w:rsidRDefault="0053455C" w:rsidP="00C040B5">
            <w:pPr>
              <w:pStyle w:val="TableText"/>
              <w:rPr>
                <w:lang w:eastAsia="en-AU"/>
              </w:rPr>
            </w:pPr>
            <w:r>
              <w:rPr>
                <w:lang w:eastAsia="en-AU"/>
              </w:rPr>
              <w:t xml:space="preserve">- </w:t>
            </w:r>
            <w:r w:rsidR="00C040B5" w:rsidRPr="00C040B5">
              <w:rPr>
                <w:lang w:eastAsia="en-AU"/>
              </w:rPr>
              <w:t>21 students attended a campus-based, week long numeracy summer school held during the school holidays, coordinated in partnership with Girrawheen Summer School (January)</w:t>
            </w:r>
          </w:p>
          <w:p w:rsidR="00C040B5" w:rsidRPr="00C040B5" w:rsidRDefault="0053455C" w:rsidP="00C040B5">
            <w:pPr>
              <w:pStyle w:val="TableText"/>
              <w:rPr>
                <w:lang w:eastAsia="en-AU"/>
              </w:rPr>
            </w:pPr>
            <w:r>
              <w:rPr>
                <w:lang w:eastAsia="en-AU"/>
              </w:rPr>
              <w:t xml:space="preserve">- </w:t>
            </w:r>
            <w:r w:rsidR="00C040B5" w:rsidRPr="00C040B5">
              <w:rPr>
                <w:lang w:eastAsia="en-AU"/>
              </w:rPr>
              <w:t>21 Kiara College students attended on-campus STEM themed workshops focussed on chemistry and numeracy (March)</w:t>
            </w:r>
          </w:p>
          <w:p w:rsidR="00C040B5" w:rsidRPr="00C040B5" w:rsidRDefault="0053455C" w:rsidP="00C040B5">
            <w:pPr>
              <w:pStyle w:val="TableText"/>
              <w:rPr>
                <w:lang w:eastAsia="en-AU"/>
              </w:rPr>
            </w:pPr>
            <w:r>
              <w:rPr>
                <w:lang w:eastAsia="en-AU"/>
              </w:rPr>
              <w:t xml:space="preserve">- </w:t>
            </w:r>
            <w:r w:rsidR="00C040B5" w:rsidRPr="00C040B5">
              <w:rPr>
                <w:lang w:eastAsia="en-AU"/>
              </w:rPr>
              <w:t>1</w:t>
            </w:r>
            <w:r w:rsidR="00C040B5" w:rsidRPr="00C040B5">
              <w:rPr>
                <w:vertAlign w:val="superscript"/>
                <w:lang w:eastAsia="en-AU"/>
              </w:rPr>
              <w:t>st</w:t>
            </w:r>
            <w:r w:rsidR="00C040B5" w:rsidRPr="00C040B5">
              <w:rPr>
                <w:lang w:eastAsia="en-AU"/>
              </w:rPr>
              <w:t xml:space="preserve"> focus group meeting held with 3 teachers</w:t>
            </w:r>
          </w:p>
          <w:p w:rsidR="00C040B5" w:rsidRPr="00C040B5" w:rsidRDefault="0053455C" w:rsidP="00C040B5">
            <w:pPr>
              <w:pStyle w:val="TableText"/>
              <w:rPr>
                <w:lang w:eastAsia="en-AU"/>
              </w:rPr>
            </w:pPr>
            <w:r>
              <w:rPr>
                <w:lang w:eastAsia="en-AU"/>
              </w:rPr>
              <w:t xml:space="preserve">- </w:t>
            </w:r>
            <w:r w:rsidR="00C040B5" w:rsidRPr="00C040B5">
              <w:rPr>
                <w:lang w:eastAsia="en-AU"/>
              </w:rPr>
              <w:t>Evaluation methodology outlined in project plan and approved by reference group</w:t>
            </w:r>
          </w:p>
        </w:tc>
      </w:tr>
      <w:tr w:rsidR="006B7E02" w:rsidRPr="00C040B5" w:rsidTr="003015CB">
        <w:tc>
          <w:tcPr>
            <w:tcW w:w="581" w:type="pct"/>
          </w:tcPr>
          <w:p w:rsidR="00C040B5" w:rsidRPr="00C040B5" w:rsidRDefault="00C040B5" w:rsidP="00C040B5">
            <w:pPr>
              <w:pStyle w:val="TableText"/>
              <w:rPr>
                <w:lang w:eastAsia="en-AU"/>
              </w:rPr>
            </w:pPr>
            <w:r w:rsidRPr="00C040B5">
              <w:rPr>
                <w:lang w:eastAsia="en-AU"/>
              </w:rPr>
              <w:t>End February 2016</w:t>
            </w:r>
          </w:p>
        </w:tc>
        <w:tc>
          <w:tcPr>
            <w:tcW w:w="1105" w:type="pct"/>
          </w:tcPr>
          <w:p w:rsidR="00C040B5" w:rsidRPr="00C040B5" w:rsidRDefault="0053455C" w:rsidP="00C040B5">
            <w:pPr>
              <w:pStyle w:val="TableText"/>
              <w:rPr>
                <w:lang w:eastAsia="en-AU"/>
              </w:rPr>
            </w:pPr>
            <w:r>
              <w:rPr>
                <w:lang w:eastAsia="en-AU"/>
              </w:rPr>
              <w:t xml:space="preserve">- </w:t>
            </w:r>
            <w:r w:rsidR="00C040B5" w:rsidRPr="00C040B5">
              <w:rPr>
                <w:lang w:eastAsia="en-AU"/>
              </w:rPr>
              <w:t>Establish project reference group</w:t>
            </w:r>
          </w:p>
          <w:p w:rsidR="00C040B5" w:rsidRPr="00C040B5" w:rsidRDefault="0053455C" w:rsidP="00C040B5">
            <w:pPr>
              <w:pStyle w:val="TableText"/>
              <w:rPr>
                <w:lang w:eastAsia="en-AU"/>
              </w:rPr>
            </w:pPr>
            <w:r>
              <w:rPr>
                <w:lang w:eastAsia="en-AU"/>
              </w:rPr>
              <w:t xml:space="preserve">- </w:t>
            </w:r>
            <w:r w:rsidR="00C040B5" w:rsidRPr="00C040B5">
              <w:rPr>
                <w:lang w:eastAsia="en-AU"/>
              </w:rPr>
              <w:t>Project plan endorsed by reference group</w:t>
            </w:r>
          </w:p>
          <w:p w:rsidR="00C040B5" w:rsidRPr="00C040B5" w:rsidRDefault="0053455C" w:rsidP="00C040B5">
            <w:pPr>
              <w:pStyle w:val="TableText"/>
              <w:rPr>
                <w:lang w:eastAsia="en-AU"/>
              </w:rPr>
            </w:pPr>
            <w:r>
              <w:rPr>
                <w:lang w:eastAsia="en-AU"/>
              </w:rPr>
              <w:lastRenderedPageBreak/>
              <w:t xml:space="preserve">- </w:t>
            </w:r>
            <w:r w:rsidR="00C040B5" w:rsidRPr="00C040B5">
              <w:rPr>
                <w:lang w:eastAsia="en-AU"/>
              </w:rPr>
              <w:t>Work commences on resource development</w:t>
            </w:r>
          </w:p>
        </w:tc>
        <w:tc>
          <w:tcPr>
            <w:tcW w:w="1105" w:type="pct"/>
          </w:tcPr>
          <w:p w:rsidR="00C040B5" w:rsidRPr="00C040B5" w:rsidRDefault="0053455C" w:rsidP="00C040B5">
            <w:pPr>
              <w:pStyle w:val="TableText"/>
              <w:rPr>
                <w:lang w:eastAsia="en-AU"/>
              </w:rPr>
            </w:pPr>
            <w:r>
              <w:rPr>
                <w:lang w:eastAsia="en-AU"/>
              </w:rPr>
              <w:lastRenderedPageBreak/>
              <w:t xml:space="preserve">- </w:t>
            </w:r>
            <w:r w:rsidR="00C040B5" w:rsidRPr="00C040B5">
              <w:rPr>
                <w:lang w:eastAsia="en-AU"/>
              </w:rPr>
              <w:t>Reference group established</w:t>
            </w:r>
          </w:p>
          <w:p w:rsidR="00C040B5" w:rsidRPr="00C040B5" w:rsidRDefault="0053455C" w:rsidP="00C040B5">
            <w:pPr>
              <w:pStyle w:val="TableText"/>
              <w:rPr>
                <w:lang w:eastAsia="en-AU"/>
              </w:rPr>
            </w:pPr>
            <w:r>
              <w:rPr>
                <w:lang w:eastAsia="en-AU"/>
              </w:rPr>
              <w:t xml:space="preserve">- </w:t>
            </w:r>
            <w:r w:rsidR="00C040B5" w:rsidRPr="00C040B5">
              <w:rPr>
                <w:lang w:eastAsia="en-AU"/>
              </w:rPr>
              <w:t>Project plan endorsed by reference group</w:t>
            </w:r>
          </w:p>
          <w:p w:rsidR="00C040B5" w:rsidRPr="00C040B5" w:rsidRDefault="0053455C" w:rsidP="00C040B5">
            <w:pPr>
              <w:pStyle w:val="TableText"/>
              <w:rPr>
                <w:lang w:eastAsia="en-AU"/>
              </w:rPr>
            </w:pPr>
            <w:r>
              <w:rPr>
                <w:lang w:eastAsia="en-AU"/>
              </w:rPr>
              <w:t xml:space="preserve">- </w:t>
            </w:r>
            <w:r w:rsidR="00C040B5" w:rsidRPr="00C040B5">
              <w:rPr>
                <w:lang w:eastAsia="en-AU"/>
              </w:rPr>
              <w:t xml:space="preserve">Workshop development </w:t>
            </w:r>
            <w:r w:rsidR="00C040B5" w:rsidRPr="00C040B5">
              <w:rPr>
                <w:lang w:eastAsia="en-AU"/>
              </w:rPr>
              <w:lastRenderedPageBreak/>
              <w:t>commenced with guidance from reference group</w:t>
            </w:r>
          </w:p>
        </w:tc>
        <w:tc>
          <w:tcPr>
            <w:tcW w:w="1105" w:type="pct"/>
          </w:tcPr>
          <w:p w:rsidR="00C040B5" w:rsidRPr="00C040B5" w:rsidRDefault="0053455C" w:rsidP="00C040B5">
            <w:pPr>
              <w:pStyle w:val="TableText"/>
              <w:rPr>
                <w:lang w:eastAsia="en-AU"/>
              </w:rPr>
            </w:pPr>
            <w:r>
              <w:rPr>
                <w:lang w:eastAsia="en-AU"/>
              </w:rPr>
              <w:lastRenderedPageBreak/>
              <w:t xml:space="preserve">- </w:t>
            </w:r>
            <w:r w:rsidR="00C040B5" w:rsidRPr="00C040B5">
              <w:rPr>
                <w:lang w:eastAsia="en-AU"/>
              </w:rPr>
              <w:t>1</w:t>
            </w:r>
            <w:r w:rsidR="00C040B5" w:rsidRPr="00C040B5">
              <w:rPr>
                <w:vertAlign w:val="superscript"/>
                <w:lang w:eastAsia="en-AU"/>
              </w:rPr>
              <w:t>st</w:t>
            </w:r>
            <w:r w:rsidR="00C040B5" w:rsidRPr="00C040B5">
              <w:rPr>
                <w:lang w:eastAsia="en-AU"/>
              </w:rPr>
              <w:t xml:space="preserve"> reference group meeting held with representation from the School of Mathematics, Faculty of Education, UWA Careers Centre, and at </w:t>
            </w:r>
            <w:r w:rsidR="00C040B5" w:rsidRPr="00C040B5">
              <w:rPr>
                <w:lang w:eastAsia="en-AU"/>
              </w:rPr>
              <w:lastRenderedPageBreak/>
              <w:t>least 1 school representative</w:t>
            </w:r>
          </w:p>
          <w:p w:rsidR="00C040B5" w:rsidRPr="00C040B5" w:rsidRDefault="0053455C" w:rsidP="00C040B5">
            <w:pPr>
              <w:pStyle w:val="TableText"/>
              <w:rPr>
                <w:lang w:eastAsia="en-AU"/>
              </w:rPr>
            </w:pPr>
            <w:r>
              <w:rPr>
                <w:lang w:eastAsia="en-AU"/>
              </w:rPr>
              <w:t xml:space="preserve">- </w:t>
            </w:r>
            <w:r w:rsidR="00C040B5" w:rsidRPr="00C040B5">
              <w:rPr>
                <w:lang w:eastAsia="en-AU"/>
              </w:rPr>
              <w:t>Agreement on project plan</w:t>
            </w:r>
          </w:p>
        </w:tc>
        <w:tc>
          <w:tcPr>
            <w:tcW w:w="1104" w:type="pct"/>
          </w:tcPr>
          <w:p w:rsidR="00C040B5" w:rsidRPr="00C040B5" w:rsidRDefault="0053455C" w:rsidP="00C040B5">
            <w:pPr>
              <w:pStyle w:val="TableText"/>
              <w:rPr>
                <w:lang w:eastAsia="en-AU"/>
              </w:rPr>
            </w:pPr>
            <w:r>
              <w:rPr>
                <w:lang w:eastAsia="en-AU"/>
              </w:rPr>
              <w:lastRenderedPageBreak/>
              <w:t xml:space="preserve">- </w:t>
            </w:r>
            <w:r w:rsidR="00C040B5" w:rsidRPr="00C040B5">
              <w:rPr>
                <w:lang w:eastAsia="en-AU"/>
              </w:rPr>
              <w:t>1</w:t>
            </w:r>
            <w:r w:rsidR="00C040B5" w:rsidRPr="00C040B5">
              <w:rPr>
                <w:vertAlign w:val="superscript"/>
                <w:lang w:eastAsia="en-AU"/>
              </w:rPr>
              <w:t>st</w:t>
            </w:r>
            <w:r w:rsidR="00C040B5" w:rsidRPr="00C040B5">
              <w:rPr>
                <w:lang w:eastAsia="en-AU"/>
              </w:rPr>
              <w:t xml:space="preserve"> reference group meeting held and guidance received by members of the group</w:t>
            </w:r>
          </w:p>
          <w:p w:rsidR="00C040B5" w:rsidRPr="00C040B5" w:rsidRDefault="0053455C" w:rsidP="00C040B5">
            <w:pPr>
              <w:pStyle w:val="TableText"/>
              <w:rPr>
                <w:lang w:eastAsia="en-AU"/>
              </w:rPr>
            </w:pPr>
            <w:r>
              <w:rPr>
                <w:lang w:eastAsia="en-AU"/>
              </w:rPr>
              <w:t xml:space="preserve">- </w:t>
            </w:r>
            <w:r w:rsidR="00C040B5" w:rsidRPr="00C040B5">
              <w:rPr>
                <w:lang w:eastAsia="en-AU"/>
              </w:rPr>
              <w:t xml:space="preserve">Members of reference group </w:t>
            </w:r>
            <w:r w:rsidR="00C040B5" w:rsidRPr="00C040B5">
              <w:rPr>
                <w:lang w:eastAsia="en-AU"/>
              </w:rPr>
              <w:lastRenderedPageBreak/>
              <w:t>includes representatives from the School of Mathematics, Faculty of Education, UWA Careers Centre and Girrawheen Senior High School</w:t>
            </w:r>
          </w:p>
          <w:p w:rsidR="00C040B5" w:rsidRPr="00C040B5" w:rsidRDefault="0053455C" w:rsidP="00C040B5">
            <w:pPr>
              <w:pStyle w:val="TableText"/>
              <w:rPr>
                <w:lang w:eastAsia="en-AU"/>
              </w:rPr>
            </w:pPr>
            <w:r>
              <w:rPr>
                <w:lang w:eastAsia="en-AU"/>
              </w:rPr>
              <w:t xml:space="preserve">- </w:t>
            </w:r>
            <w:r w:rsidR="00C040B5" w:rsidRPr="00C040B5">
              <w:rPr>
                <w:lang w:eastAsia="en-AU"/>
              </w:rPr>
              <w:t xml:space="preserve">Project plan approved </w:t>
            </w:r>
          </w:p>
          <w:p w:rsidR="00C040B5" w:rsidRPr="00C040B5" w:rsidRDefault="0053455C" w:rsidP="00C040B5">
            <w:pPr>
              <w:pStyle w:val="TableText"/>
              <w:rPr>
                <w:lang w:eastAsia="en-AU"/>
              </w:rPr>
            </w:pPr>
            <w:r>
              <w:rPr>
                <w:lang w:eastAsia="en-AU"/>
              </w:rPr>
              <w:t xml:space="preserve">- </w:t>
            </w:r>
            <w:r w:rsidR="00C040B5" w:rsidRPr="00C040B5">
              <w:rPr>
                <w:lang w:eastAsia="en-AU"/>
              </w:rPr>
              <w:t>Project officially launched by the Hon. Julie Bishop MP</w:t>
            </w:r>
          </w:p>
        </w:tc>
      </w:tr>
      <w:tr w:rsidR="006B7E02" w:rsidRPr="00C040B5" w:rsidTr="003015CB">
        <w:tc>
          <w:tcPr>
            <w:tcW w:w="581" w:type="pct"/>
          </w:tcPr>
          <w:p w:rsidR="00C040B5" w:rsidRPr="00C040B5" w:rsidRDefault="00C040B5" w:rsidP="00C040B5">
            <w:pPr>
              <w:pStyle w:val="TableText"/>
              <w:rPr>
                <w:lang w:eastAsia="en-AU"/>
              </w:rPr>
            </w:pPr>
            <w:r w:rsidRPr="00C040B5">
              <w:rPr>
                <w:lang w:eastAsia="en-AU"/>
              </w:rPr>
              <w:lastRenderedPageBreak/>
              <w:t>End April 2016</w:t>
            </w:r>
          </w:p>
        </w:tc>
        <w:tc>
          <w:tcPr>
            <w:tcW w:w="1105" w:type="pct"/>
          </w:tcPr>
          <w:p w:rsidR="00C040B5" w:rsidRPr="00C040B5" w:rsidRDefault="006B7E02" w:rsidP="00C040B5">
            <w:pPr>
              <w:pStyle w:val="TableText"/>
              <w:rPr>
                <w:lang w:eastAsia="en-AU"/>
              </w:rPr>
            </w:pPr>
            <w:r>
              <w:rPr>
                <w:lang w:eastAsia="en-AU"/>
              </w:rPr>
              <w:t xml:space="preserve">- </w:t>
            </w:r>
            <w:r w:rsidR="00C040B5" w:rsidRPr="00C040B5">
              <w:rPr>
                <w:lang w:eastAsia="en-AU"/>
              </w:rPr>
              <w:t>Volunteer presenters recruited from current university students</w:t>
            </w:r>
          </w:p>
          <w:p w:rsidR="00C040B5" w:rsidRPr="00C040B5" w:rsidRDefault="006B7E02" w:rsidP="00C040B5">
            <w:pPr>
              <w:pStyle w:val="TableText"/>
              <w:rPr>
                <w:lang w:eastAsia="en-AU"/>
              </w:rPr>
            </w:pPr>
            <w:r>
              <w:rPr>
                <w:lang w:eastAsia="en-AU"/>
              </w:rPr>
              <w:t xml:space="preserve">- </w:t>
            </w:r>
            <w:r w:rsidR="00C040B5" w:rsidRPr="00C040B5">
              <w:rPr>
                <w:lang w:eastAsia="en-AU"/>
              </w:rPr>
              <w:t>Evaluation strategy developed</w:t>
            </w:r>
          </w:p>
          <w:p w:rsidR="00C040B5" w:rsidRPr="00C040B5" w:rsidRDefault="006B7E02" w:rsidP="00C040B5">
            <w:pPr>
              <w:pStyle w:val="TableText"/>
              <w:rPr>
                <w:lang w:eastAsia="en-AU"/>
              </w:rPr>
            </w:pPr>
            <w:r>
              <w:rPr>
                <w:lang w:eastAsia="en-AU"/>
              </w:rPr>
              <w:t xml:space="preserve">- </w:t>
            </w:r>
            <w:r w:rsidR="00C040B5" w:rsidRPr="00C040B5">
              <w:rPr>
                <w:lang w:eastAsia="en-AU"/>
              </w:rPr>
              <w:t>Project reference group reviews progress</w:t>
            </w:r>
          </w:p>
        </w:tc>
        <w:tc>
          <w:tcPr>
            <w:tcW w:w="1105" w:type="pct"/>
          </w:tcPr>
          <w:p w:rsidR="00C040B5" w:rsidRPr="00C040B5" w:rsidRDefault="006B7E02" w:rsidP="00C040B5">
            <w:pPr>
              <w:pStyle w:val="TableText"/>
              <w:rPr>
                <w:lang w:eastAsia="en-AU"/>
              </w:rPr>
            </w:pPr>
            <w:r>
              <w:rPr>
                <w:lang w:eastAsia="en-AU"/>
              </w:rPr>
              <w:t xml:space="preserve">- </w:t>
            </w:r>
            <w:r w:rsidR="00C040B5" w:rsidRPr="00C040B5">
              <w:rPr>
                <w:lang w:eastAsia="en-AU"/>
              </w:rPr>
              <w:t xml:space="preserve">Recruitment of 5 volunteer presenters </w:t>
            </w:r>
          </w:p>
          <w:p w:rsidR="00C040B5" w:rsidRPr="00C040B5" w:rsidRDefault="006B7E02" w:rsidP="00C040B5">
            <w:pPr>
              <w:pStyle w:val="TableText"/>
              <w:rPr>
                <w:lang w:eastAsia="en-AU"/>
              </w:rPr>
            </w:pPr>
            <w:r>
              <w:rPr>
                <w:lang w:eastAsia="en-AU"/>
              </w:rPr>
              <w:t xml:space="preserve">- </w:t>
            </w:r>
            <w:r w:rsidR="00C040B5" w:rsidRPr="00C040B5">
              <w:rPr>
                <w:lang w:eastAsia="en-AU"/>
              </w:rPr>
              <w:t>Evaluation strategy developed</w:t>
            </w:r>
          </w:p>
          <w:p w:rsidR="00C040B5" w:rsidRPr="00C040B5" w:rsidRDefault="006B7E02" w:rsidP="00C040B5">
            <w:pPr>
              <w:pStyle w:val="TableText"/>
              <w:rPr>
                <w:lang w:eastAsia="en-AU"/>
              </w:rPr>
            </w:pPr>
            <w:r>
              <w:rPr>
                <w:lang w:eastAsia="en-AU"/>
              </w:rPr>
              <w:t xml:space="preserve">- </w:t>
            </w:r>
            <w:r w:rsidR="00C040B5" w:rsidRPr="00C040B5">
              <w:rPr>
                <w:lang w:eastAsia="en-AU"/>
              </w:rPr>
              <w:t>Progress reviewed and endorsed by reference group</w:t>
            </w:r>
          </w:p>
        </w:tc>
        <w:tc>
          <w:tcPr>
            <w:tcW w:w="1105" w:type="pct"/>
          </w:tcPr>
          <w:p w:rsidR="00C040B5" w:rsidRPr="00C040B5" w:rsidRDefault="006B7E02" w:rsidP="00C040B5">
            <w:pPr>
              <w:pStyle w:val="TableText"/>
              <w:rPr>
                <w:lang w:eastAsia="en-AU"/>
              </w:rPr>
            </w:pPr>
            <w:r>
              <w:rPr>
                <w:lang w:eastAsia="en-AU"/>
              </w:rPr>
              <w:t xml:space="preserve">- </w:t>
            </w:r>
            <w:r w:rsidR="00C040B5" w:rsidRPr="00C040B5">
              <w:rPr>
                <w:lang w:eastAsia="en-AU"/>
              </w:rPr>
              <w:t>20 volunteer presenters recruited</w:t>
            </w:r>
          </w:p>
          <w:p w:rsidR="00C040B5" w:rsidRPr="00C040B5" w:rsidRDefault="006B7E02" w:rsidP="00C040B5">
            <w:pPr>
              <w:pStyle w:val="TableText"/>
              <w:rPr>
                <w:lang w:eastAsia="en-AU"/>
              </w:rPr>
            </w:pPr>
            <w:r>
              <w:rPr>
                <w:lang w:eastAsia="en-AU"/>
              </w:rPr>
              <w:t xml:space="preserve">- </w:t>
            </w:r>
            <w:r w:rsidR="00C040B5" w:rsidRPr="00C040B5">
              <w:rPr>
                <w:lang w:eastAsia="en-AU"/>
              </w:rPr>
              <w:t>Evaluation strategy finalised</w:t>
            </w:r>
          </w:p>
          <w:p w:rsidR="00C040B5" w:rsidRPr="00C040B5" w:rsidRDefault="006B7E02" w:rsidP="00C040B5">
            <w:pPr>
              <w:pStyle w:val="TableText"/>
              <w:rPr>
                <w:lang w:eastAsia="en-AU"/>
              </w:rPr>
            </w:pPr>
            <w:r>
              <w:rPr>
                <w:lang w:eastAsia="en-AU"/>
              </w:rPr>
              <w:t xml:space="preserve">- </w:t>
            </w:r>
            <w:r w:rsidR="00C040B5" w:rsidRPr="00C040B5">
              <w:rPr>
                <w:lang w:eastAsia="en-AU"/>
              </w:rPr>
              <w:t>Endorsement of progress by reference group</w:t>
            </w:r>
          </w:p>
        </w:tc>
        <w:tc>
          <w:tcPr>
            <w:tcW w:w="1104" w:type="pct"/>
          </w:tcPr>
          <w:p w:rsidR="00C040B5" w:rsidRPr="00C040B5" w:rsidRDefault="006B7E02" w:rsidP="00C040B5">
            <w:pPr>
              <w:pStyle w:val="TableText"/>
              <w:rPr>
                <w:lang w:eastAsia="en-AU"/>
              </w:rPr>
            </w:pPr>
            <w:r>
              <w:rPr>
                <w:lang w:eastAsia="en-AU"/>
              </w:rPr>
              <w:t xml:space="preserve">- </w:t>
            </w:r>
            <w:r w:rsidR="00C040B5" w:rsidRPr="00C040B5">
              <w:rPr>
                <w:lang w:eastAsia="en-AU"/>
              </w:rPr>
              <w:t xml:space="preserve">5 volunteer presenters recruited (see </w:t>
            </w:r>
            <w:r w:rsidR="00C040B5" w:rsidRPr="00C040B5">
              <w:rPr>
                <w:i/>
                <w:lang w:eastAsia="en-AU"/>
              </w:rPr>
              <w:t>issues</w:t>
            </w:r>
            <w:r w:rsidR="00C040B5" w:rsidRPr="00C040B5">
              <w:rPr>
                <w:lang w:eastAsia="en-AU"/>
              </w:rPr>
              <w:t xml:space="preserve"> outlined above)</w:t>
            </w:r>
          </w:p>
          <w:p w:rsidR="00C040B5" w:rsidRPr="00C040B5" w:rsidRDefault="006B7E02" w:rsidP="00C040B5">
            <w:pPr>
              <w:pStyle w:val="TableText"/>
              <w:rPr>
                <w:lang w:eastAsia="en-AU"/>
              </w:rPr>
            </w:pPr>
            <w:r>
              <w:rPr>
                <w:lang w:eastAsia="en-AU"/>
              </w:rPr>
              <w:t xml:space="preserve">- </w:t>
            </w:r>
            <w:r w:rsidR="00C040B5" w:rsidRPr="00C040B5">
              <w:rPr>
                <w:lang w:eastAsia="en-AU"/>
              </w:rPr>
              <w:t>Evaluation strategy finalised</w:t>
            </w:r>
          </w:p>
          <w:p w:rsidR="00C040B5" w:rsidRPr="00C040B5" w:rsidRDefault="006B7E02" w:rsidP="00C040B5">
            <w:pPr>
              <w:pStyle w:val="TableText"/>
              <w:rPr>
                <w:lang w:eastAsia="en-AU"/>
              </w:rPr>
            </w:pPr>
            <w:r>
              <w:rPr>
                <w:lang w:eastAsia="en-AU"/>
              </w:rPr>
              <w:t xml:space="preserve">- </w:t>
            </w:r>
            <w:r w:rsidR="00C040B5" w:rsidRPr="00C040B5">
              <w:rPr>
                <w:lang w:eastAsia="en-AU"/>
              </w:rPr>
              <w:t>Progress reviewed and endorsed by reference group</w:t>
            </w:r>
          </w:p>
        </w:tc>
      </w:tr>
      <w:tr w:rsidR="006B7E02" w:rsidRPr="00C040B5" w:rsidTr="003015CB">
        <w:tc>
          <w:tcPr>
            <w:tcW w:w="581" w:type="pct"/>
          </w:tcPr>
          <w:p w:rsidR="00C040B5" w:rsidRPr="00C040B5" w:rsidRDefault="00C040B5" w:rsidP="00C040B5">
            <w:pPr>
              <w:pStyle w:val="TableText"/>
              <w:rPr>
                <w:lang w:eastAsia="en-AU"/>
              </w:rPr>
            </w:pPr>
            <w:r w:rsidRPr="00C040B5">
              <w:rPr>
                <w:lang w:eastAsia="en-AU"/>
              </w:rPr>
              <w:t>End June 2016</w:t>
            </w:r>
          </w:p>
        </w:tc>
        <w:tc>
          <w:tcPr>
            <w:tcW w:w="1105" w:type="pct"/>
          </w:tcPr>
          <w:p w:rsidR="00C040B5" w:rsidRPr="00C040B5" w:rsidRDefault="006B7E02" w:rsidP="00C040B5">
            <w:pPr>
              <w:pStyle w:val="TableText"/>
              <w:rPr>
                <w:lang w:eastAsia="en-AU"/>
              </w:rPr>
            </w:pPr>
            <w:r>
              <w:rPr>
                <w:lang w:eastAsia="en-AU"/>
              </w:rPr>
              <w:t xml:space="preserve">- </w:t>
            </w:r>
            <w:r w:rsidR="00C040B5" w:rsidRPr="00C040B5">
              <w:rPr>
                <w:lang w:eastAsia="en-AU"/>
              </w:rPr>
              <w:t>Development of numeracy themed workshops for use during school visits</w:t>
            </w:r>
          </w:p>
          <w:p w:rsidR="00C040B5" w:rsidRPr="00C040B5" w:rsidRDefault="006B7E02" w:rsidP="00C040B5">
            <w:pPr>
              <w:pStyle w:val="TableText"/>
              <w:rPr>
                <w:lang w:eastAsia="en-AU"/>
              </w:rPr>
            </w:pPr>
            <w:r>
              <w:rPr>
                <w:lang w:eastAsia="en-AU"/>
              </w:rPr>
              <w:t xml:space="preserve">- </w:t>
            </w:r>
            <w:r w:rsidR="00C040B5" w:rsidRPr="00C040B5">
              <w:rPr>
                <w:lang w:eastAsia="en-AU"/>
              </w:rPr>
              <w:t>Activities and accompanying resources developed and trialled</w:t>
            </w:r>
          </w:p>
          <w:p w:rsidR="00C040B5" w:rsidRPr="00C040B5" w:rsidRDefault="006B7E02" w:rsidP="00C040B5">
            <w:pPr>
              <w:pStyle w:val="TableText"/>
              <w:rPr>
                <w:lang w:eastAsia="en-AU"/>
              </w:rPr>
            </w:pPr>
            <w:r>
              <w:rPr>
                <w:lang w:eastAsia="en-AU"/>
              </w:rPr>
              <w:t xml:space="preserve">- </w:t>
            </w:r>
            <w:r w:rsidR="00C040B5" w:rsidRPr="00C040B5">
              <w:rPr>
                <w:lang w:eastAsia="en-AU"/>
              </w:rPr>
              <w:t>Training program developed for student presenters</w:t>
            </w:r>
          </w:p>
          <w:p w:rsidR="00C040B5" w:rsidRPr="00C040B5" w:rsidRDefault="006B7E02" w:rsidP="00C040B5">
            <w:pPr>
              <w:pStyle w:val="TableText"/>
              <w:rPr>
                <w:lang w:eastAsia="en-AU"/>
              </w:rPr>
            </w:pPr>
            <w:r>
              <w:rPr>
                <w:lang w:eastAsia="en-AU"/>
              </w:rPr>
              <w:t xml:space="preserve">- </w:t>
            </w:r>
            <w:r w:rsidR="00C040B5" w:rsidRPr="00C040B5">
              <w:rPr>
                <w:lang w:eastAsia="en-AU"/>
              </w:rPr>
              <w:t>Careers in Maths resource developed, including profiles from across the sector</w:t>
            </w:r>
          </w:p>
        </w:tc>
        <w:tc>
          <w:tcPr>
            <w:tcW w:w="1105" w:type="pct"/>
          </w:tcPr>
          <w:p w:rsidR="00C040B5" w:rsidRPr="00C040B5" w:rsidRDefault="006B7E02" w:rsidP="00C040B5">
            <w:pPr>
              <w:pStyle w:val="TableText"/>
              <w:rPr>
                <w:lang w:eastAsia="en-AU"/>
              </w:rPr>
            </w:pPr>
            <w:r>
              <w:rPr>
                <w:lang w:eastAsia="en-AU"/>
              </w:rPr>
              <w:t xml:space="preserve">- </w:t>
            </w:r>
            <w:r w:rsidR="00C040B5" w:rsidRPr="00C040B5">
              <w:rPr>
                <w:lang w:eastAsia="en-AU"/>
              </w:rPr>
              <w:t>Workshop and resources developed</w:t>
            </w:r>
          </w:p>
          <w:p w:rsidR="00C040B5" w:rsidRPr="00C040B5" w:rsidRDefault="006B7E02" w:rsidP="00C040B5">
            <w:pPr>
              <w:pStyle w:val="TableText"/>
              <w:rPr>
                <w:lang w:eastAsia="en-AU"/>
              </w:rPr>
            </w:pPr>
            <w:r>
              <w:rPr>
                <w:lang w:eastAsia="en-AU"/>
              </w:rPr>
              <w:t xml:space="preserve">- </w:t>
            </w:r>
            <w:r w:rsidR="00C040B5" w:rsidRPr="00C040B5">
              <w:rPr>
                <w:lang w:eastAsia="en-AU"/>
              </w:rPr>
              <w:t>Workshops trialled in classrooms</w:t>
            </w:r>
          </w:p>
          <w:p w:rsidR="00C040B5" w:rsidRPr="00C040B5" w:rsidRDefault="006B7E02" w:rsidP="00C040B5">
            <w:pPr>
              <w:pStyle w:val="TableText"/>
              <w:rPr>
                <w:lang w:eastAsia="en-AU"/>
              </w:rPr>
            </w:pPr>
            <w:r>
              <w:rPr>
                <w:lang w:eastAsia="en-AU"/>
              </w:rPr>
              <w:t xml:space="preserve">- </w:t>
            </w:r>
            <w:r w:rsidR="00C040B5" w:rsidRPr="00C040B5">
              <w:rPr>
                <w:lang w:eastAsia="en-AU"/>
              </w:rPr>
              <w:t>Training program for student presenters developed and implemented</w:t>
            </w:r>
          </w:p>
          <w:p w:rsidR="00C040B5" w:rsidRPr="00C040B5" w:rsidRDefault="006B7E02" w:rsidP="00C040B5">
            <w:pPr>
              <w:pStyle w:val="TableText"/>
              <w:rPr>
                <w:lang w:eastAsia="en-AU"/>
              </w:rPr>
            </w:pPr>
            <w:r>
              <w:rPr>
                <w:lang w:eastAsia="en-AU"/>
              </w:rPr>
              <w:t xml:space="preserve">- </w:t>
            </w:r>
            <w:r w:rsidR="00C040B5" w:rsidRPr="00C040B5">
              <w:rPr>
                <w:lang w:eastAsia="en-AU"/>
              </w:rPr>
              <w:t>Career resources developed, including graduate profiles</w:t>
            </w:r>
          </w:p>
        </w:tc>
        <w:tc>
          <w:tcPr>
            <w:tcW w:w="1105" w:type="pct"/>
          </w:tcPr>
          <w:p w:rsidR="00C040B5" w:rsidRPr="00C040B5" w:rsidRDefault="006B7E02" w:rsidP="00C040B5">
            <w:pPr>
              <w:pStyle w:val="TableText"/>
              <w:rPr>
                <w:lang w:eastAsia="en-AU"/>
              </w:rPr>
            </w:pPr>
            <w:r>
              <w:rPr>
                <w:lang w:eastAsia="en-AU"/>
              </w:rPr>
              <w:t xml:space="preserve">- </w:t>
            </w:r>
            <w:r w:rsidR="00C040B5" w:rsidRPr="00C040B5">
              <w:rPr>
                <w:lang w:eastAsia="en-AU"/>
              </w:rPr>
              <w:t>2 workshops developed including the lesson plans, activity details and accompanying resources</w:t>
            </w:r>
          </w:p>
          <w:p w:rsidR="00C040B5" w:rsidRPr="00C040B5" w:rsidRDefault="006B7E02" w:rsidP="00C040B5">
            <w:pPr>
              <w:pStyle w:val="TableText"/>
              <w:rPr>
                <w:lang w:eastAsia="en-AU"/>
              </w:rPr>
            </w:pPr>
            <w:r>
              <w:rPr>
                <w:lang w:eastAsia="en-AU"/>
              </w:rPr>
              <w:t xml:space="preserve">- </w:t>
            </w:r>
            <w:r w:rsidR="00C040B5" w:rsidRPr="00C040B5">
              <w:rPr>
                <w:lang w:eastAsia="en-AU"/>
              </w:rPr>
              <w:t>Volunteer presenter training program developed and training commenced</w:t>
            </w:r>
          </w:p>
          <w:p w:rsidR="00C040B5" w:rsidRPr="00C040B5" w:rsidRDefault="006B7E02" w:rsidP="00C040B5">
            <w:pPr>
              <w:pStyle w:val="TableText"/>
              <w:rPr>
                <w:lang w:eastAsia="en-AU"/>
              </w:rPr>
            </w:pPr>
            <w:r>
              <w:rPr>
                <w:lang w:eastAsia="en-AU"/>
              </w:rPr>
              <w:t xml:space="preserve">- </w:t>
            </w:r>
            <w:r w:rsidR="00C040B5" w:rsidRPr="00C040B5">
              <w:rPr>
                <w:lang w:eastAsia="en-AU"/>
              </w:rPr>
              <w:t>Careers in Maths resource developed</w:t>
            </w:r>
          </w:p>
        </w:tc>
        <w:tc>
          <w:tcPr>
            <w:tcW w:w="1104" w:type="pct"/>
          </w:tcPr>
          <w:p w:rsidR="00C040B5" w:rsidRPr="00C040B5" w:rsidRDefault="006B7E02" w:rsidP="00C040B5">
            <w:pPr>
              <w:pStyle w:val="TableText"/>
              <w:rPr>
                <w:lang w:eastAsia="en-AU"/>
              </w:rPr>
            </w:pPr>
            <w:r>
              <w:rPr>
                <w:lang w:eastAsia="en-AU"/>
              </w:rPr>
              <w:t xml:space="preserve">- </w:t>
            </w:r>
            <w:r w:rsidR="00C040B5" w:rsidRPr="00C040B5">
              <w:rPr>
                <w:lang w:eastAsia="en-AU"/>
              </w:rPr>
              <w:t xml:space="preserve">Year 7 and 8 activity and resource development completed </w:t>
            </w:r>
          </w:p>
          <w:p w:rsidR="00C040B5" w:rsidRPr="00C040B5" w:rsidRDefault="006B7E02" w:rsidP="00C040B5">
            <w:pPr>
              <w:pStyle w:val="TableText"/>
              <w:rPr>
                <w:lang w:eastAsia="en-AU"/>
              </w:rPr>
            </w:pPr>
            <w:r>
              <w:rPr>
                <w:lang w:eastAsia="en-AU"/>
              </w:rPr>
              <w:t xml:space="preserve">- </w:t>
            </w:r>
            <w:r w:rsidR="00C040B5" w:rsidRPr="00C040B5">
              <w:rPr>
                <w:lang w:eastAsia="en-AU"/>
              </w:rPr>
              <w:t>Volunteer training session held with 3 university students</w:t>
            </w:r>
          </w:p>
          <w:p w:rsidR="00C040B5" w:rsidRPr="00C040B5" w:rsidRDefault="006B7E02" w:rsidP="00C040B5">
            <w:pPr>
              <w:pStyle w:val="TableText"/>
              <w:rPr>
                <w:lang w:eastAsia="en-AU"/>
              </w:rPr>
            </w:pPr>
            <w:r>
              <w:rPr>
                <w:lang w:eastAsia="en-AU"/>
              </w:rPr>
              <w:t xml:space="preserve">- </w:t>
            </w:r>
            <w:r w:rsidR="00C040B5" w:rsidRPr="00C040B5">
              <w:rPr>
                <w:lang w:eastAsia="en-AU"/>
              </w:rPr>
              <w:t>Career resources developed and embedded into workshops and resources</w:t>
            </w:r>
          </w:p>
        </w:tc>
      </w:tr>
      <w:tr w:rsidR="006B7E02" w:rsidRPr="00C040B5" w:rsidTr="003015CB">
        <w:tc>
          <w:tcPr>
            <w:tcW w:w="581" w:type="pct"/>
          </w:tcPr>
          <w:p w:rsidR="00C040B5" w:rsidRPr="00C040B5" w:rsidRDefault="00C040B5" w:rsidP="00C040B5">
            <w:pPr>
              <w:pStyle w:val="TableText"/>
              <w:rPr>
                <w:lang w:eastAsia="en-AU"/>
              </w:rPr>
            </w:pPr>
            <w:r w:rsidRPr="00C040B5">
              <w:rPr>
                <w:lang w:eastAsia="en-AU"/>
              </w:rPr>
              <w:t>End July 2016</w:t>
            </w:r>
          </w:p>
        </w:tc>
        <w:tc>
          <w:tcPr>
            <w:tcW w:w="1105" w:type="pct"/>
          </w:tcPr>
          <w:p w:rsidR="00C040B5" w:rsidRPr="00C040B5" w:rsidRDefault="006B7E02" w:rsidP="00C040B5">
            <w:pPr>
              <w:pStyle w:val="TableText"/>
              <w:rPr>
                <w:lang w:eastAsia="en-AU"/>
              </w:rPr>
            </w:pPr>
            <w:r>
              <w:rPr>
                <w:lang w:eastAsia="en-AU"/>
              </w:rPr>
              <w:t xml:space="preserve">- </w:t>
            </w:r>
            <w:r w:rsidR="00C040B5" w:rsidRPr="00C040B5">
              <w:rPr>
                <w:lang w:eastAsia="en-AU"/>
              </w:rPr>
              <w:t>Numeracy workshops trialled in classrooms and activities/resources reviewed by participating teachers</w:t>
            </w:r>
          </w:p>
          <w:p w:rsidR="00C040B5" w:rsidRPr="00C040B5" w:rsidRDefault="006B7E02" w:rsidP="00C040B5">
            <w:pPr>
              <w:pStyle w:val="TableText"/>
              <w:rPr>
                <w:lang w:eastAsia="en-AU"/>
              </w:rPr>
            </w:pPr>
            <w:r>
              <w:rPr>
                <w:lang w:eastAsia="en-AU"/>
              </w:rPr>
              <w:t xml:space="preserve">- </w:t>
            </w:r>
            <w:r w:rsidR="00C040B5" w:rsidRPr="00C040B5">
              <w:rPr>
                <w:lang w:eastAsia="en-AU"/>
              </w:rPr>
              <w:t>Volunteer presenters trained on workshop delivery</w:t>
            </w:r>
          </w:p>
          <w:p w:rsidR="00C040B5" w:rsidRPr="00C040B5" w:rsidRDefault="006B7E02" w:rsidP="00C040B5">
            <w:pPr>
              <w:pStyle w:val="TableText"/>
              <w:rPr>
                <w:lang w:eastAsia="en-AU"/>
              </w:rPr>
            </w:pPr>
            <w:r>
              <w:rPr>
                <w:lang w:eastAsia="en-AU"/>
              </w:rPr>
              <w:t xml:space="preserve">- </w:t>
            </w:r>
            <w:r w:rsidR="00C040B5" w:rsidRPr="00C040B5">
              <w:rPr>
                <w:lang w:eastAsia="en-AU"/>
              </w:rPr>
              <w:t>Project reference group reviews progress</w:t>
            </w:r>
          </w:p>
        </w:tc>
        <w:tc>
          <w:tcPr>
            <w:tcW w:w="1105" w:type="pct"/>
          </w:tcPr>
          <w:p w:rsidR="00C040B5" w:rsidRPr="00C040B5" w:rsidRDefault="00C040B5" w:rsidP="00C040B5">
            <w:pPr>
              <w:pStyle w:val="TableText"/>
              <w:rPr>
                <w:lang w:eastAsia="en-AU"/>
              </w:rPr>
            </w:pPr>
            <w:r w:rsidRPr="00C040B5">
              <w:rPr>
                <w:lang w:eastAsia="en-AU"/>
              </w:rPr>
              <w:t>Workshops refined after teacher feedback received in classroom trials</w:t>
            </w:r>
          </w:p>
          <w:p w:rsidR="00C040B5" w:rsidRPr="00C040B5" w:rsidRDefault="00C040B5" w:rsidP="00C040B5">
            <w:pPr>
              <w:pStyle w:val="TableText"/>
              <w:rPr>
                <w:lang w:eastAsia="en-AU"/>
              </w:rPr>
            </w:pPr>
            <w:r w:rsidRPr="00C040B5">
              <w:rPr>
                <w:lang w:eastAsia="en-AU"/>
              </w:rPr>
              <w:t>Volunteer presenters trained in workshops</w:t>
            </w:r>
          </w:p>
          <w:p w:rsidR="00C040B5" w:rsidRPr="00C040B5" w:rsidRDefault="00C040B5" w:rsidP="00C040B5">
            <w:pPr>
              <w:pStyle w:val="TableText"/>
              <w:rPr>
                <w:lang w:eastAsia="en-AU"/>
              </w:rPr>
            </w:pPr>
            <w:r w:rsidRPr="00C040B5">
              <w:rPr>
                <w:lang w:eastAsia="en-AU"/>
              </w:rPr>
              <w:t xml:space="preserve">Progress reviewed by project reference group </w:t>
            </w:r>
          </w:p>
        </w:tc>
        <w:tc>
          <w:tcPr>
            <w:tcW w:w="1105" w:type="pct"/>
          </w:tcPr>
          <w:p w:rsidR="00C040B5" w:rsidRPr="00C040B5" w:rsidRDefault="00C040B5" w:rsidP="00C040B5">
            <w:pPr>
              <w:pStyle w:val="TableText"/>
              <w:rPr>
                <w:lang w:eastAsia="en-AU"/>
              </w:rPr>
            </w:pPr>
            <w:r w:rsidRPr="00C040B5">
              <w:rPr>
                <w:lang w:eastAsia="en-AU"/>
              </w:rPr>
              <w:t>20 volunteer presenters trained</w:t>
            </w:r>
          </w:p>
          <w:p w:rsidR="00C040B5" w:rsidRPr="00C040B5" w:rsidRDefault="00C040B5" w:rsidP="00C040B5">
            <w:pPr>
              <w:pStyle w:val="TableText"/>
              <w:rPr>
                <w:lang w:eastAsia="en-AU"/>
              </w:rPr>
            </w:pPr>
            <w:r w:rsidRPr="00C040B5">
              <w:rPr>
                <w:lang w:eastAsia="en-AU"/>
              </w:rPr>
              <w:t>Endorsement of progress by reference group</w:t>
            </w:r>
          </w:p>
        </w:tc>
        <w:tc>
          <w:tcPr>
            <w:tcW w:w="1104" w:type="pct"/>
          </w:tcPr>
          <w:p w:rsidR="00C040B5" w:rsidRPr="00C040B5" w:rsidRDefault="00C040B5" w:rsidP="00C040B5">
            <w:pPr>
              <w:pStyle w:val="TableText"/>
              <w:rPr>
                <w:lang w:eastAsia="en-AU"/>
              </w:rPr>
            </w:pPr>
            <w:r w:rsidRPr="00C040B5">
              <w:rPr>
                <w:lang w:eastAsia="en-AU"/>
              </w:rPr>
              <w:t xml:space="preserve">Volunteer recruitment strategy reviewed, a further 4 volunteers commenced training (see </w:t>
            </w:r>
            <w:r w:rsidRPr="00C040B5">
              <w:rPr>
                <w:i/>
                <w:lang w:eastAsia="en-AU"/>
              </w:rPr>
              <w:t>issues</w:t>
            </w:r>
            <w:r w:rsidRPr="00C040B5">
              <w:rPr>
                <w:lang w:eastAsia="en-AU"/>
              </w:rPr>
              <w:t xml:space="preserve"> outlined above)</w:t>
            </w:r>
          </w:p>
          <w:p w:rsidR="00C040B5" w:rsidRPr="00C040B5" w:rsidRDefault="00C040B5" w:rsidP="00C040B5">
            <w:pPr>
              <w:pStyle w:val="TableText"/>
              <w:rPr>
                <w:lang w:eastAsia="en-AU"/>
              </w:rPr>
            </w:pPr>
            <w:r w:rsidRPr="00C040B5">
              <w:rPr>
                <w:lang w:eastAsia="en-AU"/>
              </w:rPr>
              <w:t>Progress reviewed and endorsed by reference group</w:t>
            </w:r>
          </w:p>
        </w:tc>
      </w:tr>
      <w:tr w:rsidR="006B7E02" w:rsidRPr="00C040B5" w:rsidTr="003015CB">
        <w:tc>
          <w:tcPr>
            <w:tcW w:w="581" w:type="pct"/>
          </w:tcPr>
          <w:p w:rsidR="00C040B5" w:rsidRPr="00C040B5" w:rsidRDefault="00C040B5" w:rsidP="00C040B5">
            <w:pPr>
              <w:pStyle w:val="TableText"/>
              <w:rPr>
                <w:lang w:eastAsia="en-AU"/>
              </w:rPr>
            </w:pPr>
            <w:r w:rsidRPr="00C040B5">
              <w:rPr>
                <w:lang w:eastAsia="en-AU"/>
              </w:rPr>
              <w:t>End November 2016</w:t>
            </w:r>
          </w:p>
        </w:tc>
        <w:tc>
          <w:tcPr>
            <w:tcW w:w="1105" w:type="pct"/>
          </w:tcPr>
          <w:p w:rsidR="00C040B5" w:rsidRPr="00C040B5" w:rsidRDefault="006B7E02" w:rsidP="00C040B5">
            <w:pPr>
              <w:pStyle w:val="TableText"/>
              <w:rPr>
                <w:lang w:eastAsia="en-AU"/>
              </w:rPr>
            </w:pPr>
            <w:r>
              <w:rPr>
                <w:lang w:eastAsia="en-AU"/>
              </w:rPr>
              <w:t xml:space="preserve">- </w:t>
            </w:r>
            <w:r w:rsidR="00C040B5" w:rsidRPr="00C040B5">
              <w:rPr>
                <w:lang w:eastAsia="en-AU"/>
              </w:rPr>
              <w:t xml:space="preserve">Numeracy workshops facilitated by volunteer </w:t>
            </w:r>
            <w:r w:rsidR="00C040B5" w:rsidRPr="00C040B5">
              <w:rPr>
                <w:lang w:eastAsia="en-AU"/>
              </w:rPr>
              <w:lastRenderedPageBreak/>
              <w:t>presenters in participating schools throughout Perth and in selected regional Western Australia</w:t>
            </w:r>
          </w:p>
          <w:p w:rsidR="00C040B5" w:rsidRPr="00C040B5" w:rsidRDefault="006B7E02" w:rsidP="00C040B5">
            <w:pPr>
              <w:pStyle w:val="TableText"/>
              <w:rPr>
                <w:lang w:eastAsia="en-AU"/>
              </w:rPr>
            </w:pPr>
            <w:r>
              <w:rPr>
                <w:lang w:eastAsia="en-AU"/>
              </w:rPr>
              <w:t xml:space="preserve">- </w:t>
            </w:r>
            <w:r w:rsidR="00C040B5" w:rsidRPr="00C040B5">
              <w:rPr>
                <w:lang w:eastAsia="en-AU"/>
              </w:rPr>
              <w:t>Activity resources distributed to maths teachers</w:t>
            </w:r>
          </w:p>
          <w:p w:rsidR="00C040B5" w:rsidRPr="00C040B5" w:rsidRDefault="006B7E02" w:rsidP="00C040B5">
            <w:pPr>
              <w:pStyle w:val="TableText"/>
              <w:rPr>
                <w:lang w:eastAsia="en-AU"/>
              </w:rPr>
            </w:pPr>
            <w:r>
              <w:rPr>
                <w:lang w:eastAsia="en-AU"/>
              </w:rPr>
              <w:t xml:space="preserve">- </w:t>
            </w:r>
            <w:r w:rsidR="00C040B5" w:rsidRPr="00C040B5">
              <w:rPr>
                <w:lang w:eastAsia="en-AU"/>
              </w:rPr>
              <w:t xml:space="preserve">Resources disseminated through equity practitioner channels nationally </w:t>
            </w:r>
          </w:p>
          <w:p w:rsidR="00C040B5" w:rsidRPr="00C040B5" w:rsidRDefault="006B7E02" w:rsidP="00C040B5">
            <w:pPr>
              <w:pStyle w:val="TableText"/>
              <w:rPr>
                <w:lang w:eastAsia="en-AU"/>
              </w:rPr>
            </w:pPr>
            <w:r>
              <w:rPr>
                <w:lang w:eastAsia="en-AU"/>
              </w:rPr>
              <w:t xml:space="preserve">- </w:t>
            </w:r>
            <w:r w:rsidR="00C040B5" w:rsidRPr="00C040B5">
              <w:rPr>
                <w:lang w:eastAsia="en-AU"/>
              </w:rPr>
              <w:t>Professional development workshop facilitated with representatives from partner schools</w:t>
            </w:r>
          </w:p>
          <w:p w:rsidR="00C040B5" w:rsidRPr="00C040B5" w:rsidRDefault="006B7E02" w:rsidP="00C040B5">
            <w:pPr>
              <w:pStyle w:val="TableText"/>
              <w:rPr>
                <w:lang w:eastAsia="en-AU"/>
              </w:rPr>
            </w:pPr>
            <w:r>
              <w:rPr>
                <w:lang w:eastAsia="en-AU"/>
              </w:rPr>
              <w:t xml:space="preserve">- </w:t>
            </w:r>
            <w:r w:rsidR="00C040B5" w:rsidRPr="00C040B5">
              <w:rPr>
                <w:lang w:eastAsia="en-AU"/>
              </w:rPr>
              <w:t>Evaluation strategy implemented and data collected</w:t>
            </w:r>
          </w:p>
        </w:tc>
        <w:tc>
          <w:tcPr>
            <w:tcW w:w="1105" w:type="pct"/>
          </w:tcPr>
          <w:p w:rsidR="00C040B5" w:rsidRPr="00C040B5" w:rsidRDefault="006B7E02" w:rsidP="00C040B5">
            <w:pPr>
              <w:pStyle w:val="TableText"/>
              <w:rPr>
                <w:lang w:eastAsia="en-AU"/>
              </w:rPr>
            </w:pPr>
            <w:r>
              <w:rPr>
                <w:lang w:eastAsia="en-AU"/>
              </w:rPr>
              <w:lastRenderedPageBreak/>
              <w:t xml:space="preserve">- </w:t>
            </w:r>
            <w:r w:rsidR="00C040B5" w:rsidRPr="00C040B5">
              <w:rPr>
                <w:lang w:eastAsia="en-AU"/>
              </w:rPr>
              <w:t xml:space="preserve">Workshop delivery assisted by a total of 4 volunteer presenters </w:t>
            </w:r>
            <w:r w:rsidR="00C040B5" w:rsidRPr="00C040B5">
              <w:rPr>
                <w:lang w:eastAsia="en-AU"/>
              </w:rPr>
              <w:lastRenderedPageBreak/>
              <w:t>in both Perth and regional Western Australia</w:t>
            </w:r>
          </w:p>
          <w:p w:rsidR="006B7E02" w:rsidRDefault="006B7E02" w:rsidP="00C040B5">
            <w:pPr>
              <w:pStyle w:val="TableText"/>
              <w:rPr>
                <w:lang w:eastAsia="en-AU"/>
              </w:rPr>
            </w:pPr>
            <w:r>
              <w:rPr>
                <w:lang w:eastAsia="en-AU"/>
              </w:rPr>
              <w:t xml:space="preserve">- </w:t>
            </w:r>
            <w:r w:rsidR="00C040B5" w:rsidRPr="00C040B5">
              <w:rPr>
                <w:lang w:eastAsia="en-AU"/>
              </w:rPr>
              <w:t>Activity resources distributed to maths teachers present during workshops</w:t>
            </w:r>
          </w:p>
          <w:p w:rsidR="00C040B5" w:rsidRPr="00C040B5" w:rsidRDefault="006B7E02" w:rsidP="00C040B5">
            <w:pPr>
              <w:pStyle w:val="TableText"/>
              <w:rPr>
                <w:lang w:eastAsia="en-AU"/>
              </w:rPr>
            </w:pPr>
            <w:r>
              <w:rPr>
                <w:lang w:eastAsia="en-AU"/>
              </w:rPr>
              <w:t xml:space="preserve">- </w:t>
            </w:r>
            <w:r w:rsidR="00C040B5" w:rsidRPr="00C040B5">
              <w:rPr>
                <w:lang w:eastAsia="en-AU"/>
              </w:rPr>
              <w:t>Dissemination of resources through equity practitioner channels postponed until 2017 (see challenges above)</w:t>
            </w:r>
          </w:p>
          <w:p w:rsidR="00C040B5" w:rsidRPr="00C040B5" w:rsidRDefault="006B7E02" w:rsidP="00C040B5">
            <w:pPr>
              <w:pStyle w:val="TableText"/>
              <w:rPr>
                <w:lang w:eastAsia="en-AU"/>
              </w:rPr>
            </w:pPr>
            <w:r>
              <w:rPr>
                <w:lang w:eastAsia="en-AU"/>
              </w:rPr>
              <w:t xml:space="preserve">- </w:t>
            </w:r>
            <w:r w:rsidR="00C040B5" w:rsidRPr="00C040B5">
              <w:rPr>
                <w:lang w:eastAsia="en-AU"/>
              </w:rPr>
              <w:t>Professional development workshops facilitated by a Professor from the UWA Graduate School of Education</w:t>
            </w:r>
          </w:p>
          <w:p w:rsidR="00C040B5" w:rsidRPr="00C040B5" w:rsidRDefault="006B7E02" w:rsidP="00C040B5">
            <w:pPr>
              <w:pStyle w:val="TableText"/>
              <w:rPr>
                <w:lang w:eastAsia="en-AU"/>
              </w:rPr>
            </w:pPr>
            <w:r>
              <w:rPr>
                <w:lang w:eastAsia="en-AU"/>
              </w:rPr>
              <w:t xml:space="preserve">- </w:t>
            </w:r>
            <w:r w:rsidR="00C040B5" w:rsidRPr="00C040B5">
              <w:rPr>
                <w:lang w:eastAsia="en-AU"/>
              </w:rPr>
              <w:t>Data collected through student and teacher surveys</w:t>
            </w:r>
          </w:p>
          <w:p w:rsidR="00C040B5" w:rsidRPr="00C040B5" w:rsidRDefault="006B7E02" w:rsidP="00C040B5">
            <w:pPr>
              <w:pStyle w:val="TableText"/>
              <w:rPr>
                <w:lang w:eastAsia="en-AU"/>
              </w:rPr>
            </w:pPr>
            <w:r>
              <w:rPr>
                <w:lang w:eastAsia="en-AU"/>
              </w:rPr>
              <w:t xml:space="preserve">- </w:t>
            </w:r>
            <w:r w:rsidR="00C040B5" w:rsidRPr="00C040B5">
              <w:rPr>
                <w:lang w:eastAsia="en-AU"/>
              </w:rPr>
              <w:t>Workshops evaluated through data collection, teacher feedback, and anecdotal data</w:t>
            </w:r>
          </w:p>
        </w:tc>
        <w:tc>
          <w:tcPr>
            <w:tcW w:w="1105" w:type="pct"/>
          </w:tcPr>
          <w:p w:rsidR="00C040B5" w:rsidRPr="00C040B5" w:rsidRDefault="006B7E02" w:rsidP="00C040B5">
            <w:pPr>
              <w:pStyle w:val="TableText"/>
              <w:rPr>
                <w:lang w:eastAsia="en-AU"/>
              </w:rPr>
            </w:pPr>
            <w:r>
              <w:rPr>
                <w:lang w:eastAsia="en-AU"/>
              </w:rPr>
              <w:lastRenderedPageBreak/>
              <w:t xml:space="preserve">- </w:t>
            </w:r>
            <w:r w:rsidR="00C040B5" w:rsidRPr="00C040B5">
              <w:rPr>
                <w:lang w:eastAsia="en-AU"/>
              </w:rPr>
              <w:t xml:space="preserve">20 volunteer presenters engaged in </w:t>
            </w:r>
            <w:r w:rsidR="00C040B5" w:rsidRPr="00C040B5">
              <w:rPr>
                <w:lang w:eastAsia="en-AU"/>
              </w:rPr>
              <w:lastRenderedPageBreak/>
              <w:t>delivery of school workshops</w:t>
            </w:r>
          </w:p>
          <w:p w:rsidR="00C040B5" w:rsidRPr="00C040B5" w:rsidRDefault="006B7E02" w:rsidP="00C040B5">
            <w:pPr>
              <w:pStyle w:val="TableText"/>
              <w:rPr>
                <w:lang w:eastAsia="en-AU"/>
              </w:rPr>
            </w:pPr>
            <w:r>
              <w:rPr>
                <w:lang w:eastAsia="en-AU"/>
              </w:rPr>
              <w:t xml:space="preserve">- </w:t>
            </w:r>
            <w:r w:rsidR="00C040B5" w:rsidRPr="00C040B5">
              <w:rPr>
                <w:lang w:eastAsia="en-AU"/>
              </w:rPr>
              <w:t>40 school workshops held and 1000 students engaged</w:t>
            </w:r>
          </w:p>
          <w:p w:rsidR="00C040B5" w:rsidRPr="00C040B5" w:rsidRDefault="006B7E02" w:rsidP="00C040B5">
            <w:pPr>
              <w:pStyle w:val="TableText"/>
              <w:rPr>
                <w:lang w:eastAsia="en-AU"/>
              </w:rPr>
            </w:pPr>
            <w:r>
              <w:rPr>
                <w:lang w:eastAsia="en-AU"/>
              </w:rPr>
              <w:t xml:space="preserve">- </w:t>
            </w:r>
            <w:r w:rsidR="00C040B5" w:rsidRPr="00C040B5">
              <w:rPr>
                <w:lang w:eastAsia="en-AU"/>
              </w:rPr>
              <w:t>20 resource packs distributed to teachers in participating schools (metropolitan and regional)</w:t>
            </w:r>
          </w:p>
          <w:p w:rsidR="00C040B5" w:rsidRPr="00C040B5" w:rsidRDefault="006B7E02" w:rsidP="00C040B5">
            <w:pPr>
              <w:pStyle w:val="TableText"/>
              <w:rPr>
                <w:lang w:eastAsia="en-AU"/>
              </w:rPr>
            </w:pPr>
            <w:r>
              <w:rPr>
                <w:lang w:eastAsia="en-AU"/>
              </w:rPr>
              <w:t xml:space="preserve">- </w:t>
            </w:r>
            <w:r w:rsidR="00C040B5" w:rsidRPr="00C040B5">
              <w:rPr>
                <w:lang w:eastAsia="en-AU"/>
              </w:rPr>
              <w:t>Professional development workshop facilitated with 15 representatives from partner schools</w:t>
            </w:r>
          </w:p>
          <w:p w:rsidR="00C040B5" w:rsidRPr="00C040B5" w:rsidRDefault="006B7E02" w:rsidP="00C040B5">
            <w:pPr>
              <w:pStyle w:val="TableText"/>
              <w:rPr>
                <w:lang w:eastAsia="en-AU"/>
              </w:rPr>
            </w:pPr>
            <w:r>
              <w:rPr>
                <w:lang w:eastAsia="en-AU"/>
              </w:rPr>
              <w:t xml:space="preserve">- </w:t>
            </w:r>
            <w:r w:rsidR="00C040B5" w:rsidRPr="00C040B5">
              <w:rPr>
                <w:lang w:eastAsia="en-AU"/>
              </w:rPr>
              <w:t>Data collected to measure the effectiveness of the workshops and resources developed</w:t>
            </w:r>
          </w:p>
        </w:tc>
        <w:tc>
          <w:tcPr>
            <w:tcW w:w="1104" w:type="pct"/>
          </w:tcPr>
          <w:p w:rsidR="00C040B5" w:rsidRPr="00C040B5" w:rsidRDefault="006B7E02" w:rsidP="00C040B5">
            <w:pPr>
              <w:pStyle w:val="TableText"/>
              <w:rPr>
                <w:lang w:eastAsia="en-AU"/>
              </w:rPr>
            </w:pPr>
            <w:r>
              <w:rPr>
                <w:lang w:eastAsia="en-AU"/>
              </w:rPr>
              <w:lastRenderedPageBreak/>
              <w:t xml:space="preserve">- </w:t>
            </w:r>
            <w:r w:rsidR="00C040B5" w:rsidRPr="00C040B5">
              <w:rPr>
                <w:lang w:eastAsia="en-AU"/>
              </w:rPr>
              <w:t xml:space="preserve">4 volunteers assisted in delivery of 17 </w:t>
            </w:r>
            <w:r w:rsidR="00C040B5" w:rsidRPr="00C040B5">
              <w:rPr>
                <w:lang w:eastAsia="en-AU"/>
              </w:rPr>
              <w:lastRenderedPageBreak/>
              <w:t>workshops (see issues outlined above)</w:t>
            </w:r>
          </w:p>
          <w:p w:rsidR="00C040B5" w:rsidRPr="00C040B5" w:rsidRDefault="006B7E02" w:rsidP="00C040B5">
            <w:pPr>
              <w:pStyle w:val="TableText"/>
              <w:rPr>
                <w:lang w:eastAsia="en-AU"/>
              </w:rPr>
            </w:pPr>
            <w:r>
              <w:rPr>
                <w:lang w:eastAsia="en-AU"/>
              </w:rPr>
              <w:t xml:space="preserve">- </w:t>
            </w:r>
            <w:r w:rsidR="00C040B5" w:rsidRPr="00C040B5">
              <w:rPr>
                <w:lang w:eastAsia="en-AU"/>
              </w:rPr>
              <w:t xml:space="preserve">70 workshops held, engaging 1602 students. </w:t>
            </w:r>
          </w:p>
          <w:p w:rsidR="00C040B5" w:rsidRPr="00C040B5" w:rsidRDefault="006B7E02" w:rsidP="00C040B5">
            <w:pPr>
              <w:pStyle w:val="TableText"/>
              <w:rPr>
                <w:lang w:eastAsia="en-AU"/>
              </w:rPr>
            </w:pPr>
            <w:r>
              <w:rPr>
                <w:lang w:eastAsia="en-AU"/>
              </w:rPr>
              <w:t xml:space="preserve">- </w:t>
            </w:r>
            <w:r w:rsidR="00C040B5" w:rsidRPr="00C040B5">
              <w:rPr>
                <w:lang w:eastAsia="en-AU"/>
              </w:rPr>
              <w:t xml:space="preserve">31 resource packs comprising activity extension resources and numeracy teaching resources assembled; 13 resource packs distributed in 2016, the remainder to be distributed in 2017. </w:t>
            </w:r>
          </w:p>
          <w:p w:rsidR="00C040B5" w:rsidRPr="00C040B5" w:rsidRDefault="006B7E02" w:rsidP="00C040B5">
            <w:pPr>
              <w:pStyle w:val="TableText"/>
              <w:rPr>
                <w:lang w:eastAsia="en-AU"/>
              </w:rPr>
            </w:pPr>
            <w:r>
              <w:rPr>
                <w:lang w:eastAsia="en-AU"/>
              </w:rPr>
              <w:t xml:space="preserve">- </w:t>
            </w:r>
            <w:r w:rsidR="00C040B5" w:rsidRPr="00C040B5">
              <w:rPr>
                <w:lang w:eastAsia="en-AU"/>
              </w:rPr>
              <w:t>3 professional learning workshops facilitated with 30 representatives from partner schools in the Mid West</w:t>
            </w:r>
          </w:p>
          <w:p w:rsidR="00C040B5" w:rsidRPr="00C040B5" w:rsidRDefault="006B7E02" w:rsidP="00C040B5">
            <w:pPr>
              <w:pStyle w:val="TableText"/>
              <w:rPr>
                <w:lang w:eastAsia="en-AU"/>
              </w:rPr>
            </w:pPr>
            <w:r>
              <w:rPr>
                <w:lang w:eastAsia="en-AU"/>
              </w:rPr>
              <w:t xml:space="preserve">- </w:t>
            </w:r>
            <w:r w:rsidR="00C040B5" w:rsidRPr="00C040B5">
              <w:rPr>
                <w:lang w:eastAsia="en-AU"/>
              </w:rPr>
              <w:t xml:space="preserve">1066 post-activity surveys completed by students </w:t>
            </w:r>
          </w:p>
          <w:p w:rsidR="00C040B5" w:rsidRPr="00C040B5" w:rsidRDefault="006B7E02" w:rsidP="00C040B5">
            <w:pPr>
              <w:pStyle w:val="TableText"/>
              <w:rPr>
                <w:lang w:eastAsia="en-AU"/>
              </w:rPr>
            </w:pPr>
            <w:r>
              <w:rPr>
                <w:lang w:eastAsia="en-AU"/>
              </w:rPr>
              <w:t xml:space="preserve">- </w:t>
            </w:r>
            <w:r w:rsidR="00C040B5" w:rsidRPr="00C040B5">
              <w:rPr>
                <w:lang w:eastAsia="en-AU"/>
              </w:rPr>
              <w:t>Feedback received from teachers and school staff regarding the effectiveness of the workshops and resources</w:t>
            </w:r>
          </w:p>
          <w:p w:rsidR="00C040B5" w:rsidRPr="00C040B5" w:rsidRDefault="006B7E02" w:rsidP="00C040B5">
            <w:pPr>
              <w:pStyle w:val="TableText"/>
              <w:rPr>
                <w:lang w:eastAsia="en-AU"/>
              </w:rPr>
            </w:pPr>
            <w:r>
              <w:rPr>
                <w:lang w:eastAsia="en-AU"/>
              </w:rPr>
              <w:t xml:space="preserve">- </w:t>
            </w:r>
            <w:r w:rsidR="00C040B5" w:rsidRPr="00C040B5">
              <w:rPr>
                <w:lang w:eastAsia="en-AU"/>
              </w:rPr>
              <w:t>Resources and workshops refined in response to collected feedback and data</w:t>
            </w:r>
          </w:p>
        </w:tc>
      </w:tr>
      <w:tr w:rsidR="006B7E02" w:rsidRPr="00C040B5" w:rsidTr="003015CB">
        <w:tc>
          <w:tcPr>
            <w:tcW w:w="581" w:type="pct"/>
          </w:tcPr>
          <w:p w:rsidR="00C040B5" w:rsidRPr="00C040B5" w:rsidRDefault="00C040B5" w:rsidP="00C040B5">
            <w:pPr>
              <w:pStyle w:val="TableText"/>
              <w:rPr>
                <w:lang w:eastAsia="en-AU"/>
              </w:rPr>
            </w:pPr>
            <w:r w:rsidRPr="00C040B5">
              <w:rPr>
                <w:lang w:eastAsia="en-AU"/>
              </w:rPr>
              <w:lastRenderedPageBreak/>
              <w:t>December 2016 – January 2017</w:t>
            </w:r>
          </w:p>
        </w:tc>
        <w:tc>
          <w:tcPr>
            <w:tcW w:w="1105" w:type="pct"/>
          </w:tcPr>
          <w:p w:rsidR="00C040B5" w:rsidRPr="00C040B5" w:rsidRDefault="006B7E02" w:rsidP="00C040B5">
            <w:pPr>
              <w:pStyle w:val="TableText"/>
              <w:rPr>
                <w:lang w:eastAsia="en-AU"/>
              </w:rPr>
            </w:pPr>
            <w:r>
              <w:rPr>
                <w:lang w:eastAsia="en-AU"/>
              </w:rPr>
              <w:t xml:space="preserve">- </w:t>
            </w:r>
            <w:r w:rsidR="00C040B5" w:rsidRPr="00C040B5">
              <w:rPr>
                <w:lang w:eastAsia="en-AU"/>
              </w:rPr>
              <w:t>Data reviewed, analysed and summarised</w:t>
            </w:r>
          </w:p>
          <w:p w:rsidR="00C040B5" w:rsidRPr="00C040B5" w:rsidRDefault="006B7E02" w:rsidP="00C040B5">
            <w:pPr>
              <w:pStyle w:val="TableText"/>
              <w:rPr>
                <w:lang w:eastAsia="en-AU"/>
              </w:rPr>
            </w:pPr>
            <w:r>
              <w:rPr>
                <w:lang w:eastAsia="en-AU"/>
              </w:rPr>
              <w:t xml:space="preserve">- </w:t>
            </w:r>
            <w:r w:rsidR="00C040B5" w:rsidRPr="00C040B5">
              <w:rPr>
                <w:lang w:eastAsia="en-AU"/>
              </w:rPr>
              <w:t>Project reference group reviews draft final report</w:t>
            </w:r>
          </w:p>
          <w:p w:rsidR="00C040B5" w:rsidRPr="00C040B5" w:rsidRDefault="006B7E02" w:rsidP="00C040B5">
            <w:pPr>
              <w:pStyle w:val="TableText"/>
              <w:rPr>
                <w:lang w:eastAsia="en-AU"/>
              </w:rPr>
            </w:pPr>
            <w:r>
              <w:rPr>
                <w:lang w:eastAsia="en-AU"/>
              </w:rPr>
              <w:t xml:space="preserve">- </w:t>
            </w:r>
            <w:r w:rsidR="00C040B5" w:rsidRPr="00C040B5">
              <w:rPr>
                <w:lang w:eastAsia="en-AU"/>
              </w:rPr>
              <w:t>Final report completed and submitted including:</w:t>
            </w:r>
          </w:p>
          <w:p w:rsidR="00C040B5" w:rsidRPr="00C040B5" w:rsidRDefault="006B7E02" w:rsidP="00C040B5">
            <w:pPr>
              <w:pStyle w:val="TableText"/>
              <w:rPr>
                <w:lang w:eastAsia="en-AU"/>
              </w:rPr>
            </w:pPr>
            <w:r>
              <w:rPr>
                <w:lang w:eastAsia="en-AU"/>
              </w:rPr>
              <w:t xml:space="preserve">    - </w:t>
            </w:r>
            <w:r w:rsidR="00C040B5" w:rsidRPr="00C040B5">
              <w:rPr>
                <w:lang w:eastAsia="en-AU"/>
              </w:rPr>
              <w:t xml:space="preserve">Key achievements </w:t>
            </w:r>
            <w:r>
              <w:rPr>
                <w:lang w:eastAsia="en-AU"/>
              </w:rPr>
              <w:br/>
              <w:t xml:space="preserve">    </w:t>
            </w:r>
            <w:r w:rsidR="00C040B5" w:rsidRPr="00C040B5">
              <w:rPr>
                <w:lang w:eastAsia="en-AU"/>
              </w:rPr>
              <w:t>outlined</w:t>
            </w:r>
          </w:p>
          <w:p w:rsidR="00C040B5" w:rsidRPr="00C040B5" w:rsidRDefault="006B7E02" w:rsidP="00C040B5">
            <w:pPr>
              <w:pStyle w:val="TableText"/>
              <w:rPr>
                <w:lang w:eastAsia="en-AU"/>
              </w:rPr>
            </w:pPr>
            <w:r>
              <w:rPr>
                <w:lang w:eastAsia="en-AU"/>
              </w:rPr>
              <w:t xml:space="preserve">    - </w:t>
            </w:r>
            <w:r w:rsidR="00C040B5" w:rsidRPr="00C040B5">
              <w:rPr>
                <w:lang w:eastAsia="en-AU"/>
              </w:rPr>
              <w:t xml:space="preserve">Progress against </w:t>
            </w:r>
            <w:r>
              <w:rPr>
                <w:lang w:eastAsia="en-AU"/>
              </w:rPr>
              <w:br/>
              <w:t xml:space="preserve">    </w:t>
            </w:r>
            <w:r w:rsidR="00C040B5" w:rsidRPr="00C040B5">
              <w:rPr>
                <w:lang w:eastAsia="en-AU"/>
              </w:rPr>
              <w:t xml:space="preserve">Key Performance </w:t>
            </w:r>
            <w:r>
              <w:rPr>
                <w:lang w:eastAsia="en-AU"/>
              </w:rPr>
              <w:br/>
              <w:t xml:space="preserve">    </w:t>
            </w:r>
            <w:r w:rsidR="00C040B5" w:rsidRPr="00C040B5">
              <w:rPr>
                <w:lang w:eastAsia="en-AU"/>
              </w:rPr>
              <w:t>Indicators</w:t>
            </w:r>
          </w:p>
          <w:p w:rsidR="00C040B5" w:rsidRPr="00C040B5" w:rsidRDefault="006B7E02" w:rsidP="00C040B5">
            <w:pPr>
              <w:pStyle w:val="TableText"/>
              <w:rPr>
                <w:lang w:eastAsia="en-AU"/>
              </w:rPr>
            </w:pPr>
            <w:r>
              <w:rPr>
                <w:lang w:eastAsia="en-AU"/>
              </w:rPr>
              <w:t xml:space="preserve">    - </w:t>
            </w:r>
            <w:r w:rsidR="00C040B5" w:rsidRPr="00C040B5">
              <w:rPr>
                <w:lang w:eastAsia="en-AU"/>
              </w:rPr>
              <w:t>Evaluation Report</w:t>
            </w:r>
          </w:p>
          <w:p w:rsidR="00C040B5" w:rsidRPr="00C040B5" w:rsidRDefault="006B7E02" w:rsidP="00C040B5">
            <w:pPr>
              <w:pStyle w:val="TableText"/>
              <w:rPr>
                <w:lang w:eastAsia="en-AU"/>
              </w:rPr>
            </w:pPr>
            <w:r>
              <w:rPr>
                <w:lang w:eastAsia="en-AU"/>
              </w:rPr>
              <w:t xml:space="preserve">    - </w:t>
            </w:r>
            <w:r w:rsidR="00C040B5" w:rsidRPr="00C040B5">
              <w:rPr>
                <w:lang w:eastAsia="en-AU"/>
              </w:rPr>
              <w:t xml:space="preserve">Outcomes of </w:t>
            </w:r>
            <w:r>
              <w:rPr>
                <w:lang w:eastAsia="en-AU"/>
              </w:rPr>
              <w:br/>
              <w:t xml:space="preserve">    </w:t>
            </w:r>
            <w:r w:rsidR="00C040B5" w:rsidRPr="00C040B5">
              <w:rPr>
                <w:lang w:eastAsia="en-AU"/>
              </w:rPr>
              <w:t xml:space="preserve">project and </w:t>
            </w:r>
            <w:r>
              <w:rPr>
                <w:lang w:eastAsia="en-AU"/>
              </w:rPr>
              <w:br/>
              <w:t xml:space="preserve">    </w:t>
            </w:r>
            <w:r w:rsidR="00C040B5" w:rsidRPr="00C040B5">
              <w:rPr>
                <w:lang w:eastAsia="en-AU"/>
              </w:rPr>
              <w:t xml:space="preserve">resources </w:t>
            </w:r>
            <w:r>
              <w:rPr>
                <w:lang w:eastAsia="en-AU"/>
              </w:rPr>
              <w:br/>
              <w:t xml:space="preserve">    </w:t>
            </w:r>
            <w:r w:rsidR="00C040B5" w:rsidRPr="00C040B5">
              <w:rPr>
                <w:lang w:eastAsia="en-AU"/>
              </w:rPr>
              <w:t xml:space="preserve">disseminated </w:t>
            </w:r>
            <w:r>
              <w:rPr>
                <w:lang w:eastAsia="en-AU"/>
              </w:rPr>
              <w:br/>
            </w:r>
            <w:r>
              <w:rPr>
                <w:lang w:eastAsia="en-AU"/>
              </w:rPr>
              <w:lastRenderedPageBreak/>
              <w:t xml:space="preserve">    </w:t>
            </w:r>
            <w:r w:rsidR="00C040B5" w:rsidRPr="00C040B5">
              <w:rPr>
                <w:lang w:eastAsia="en-AU"/>
              </w:rPr>
              <w:t xml:space="preserve">through state </w:t>
            </w:r>
            <w:r>
              <w:rPr>
                <w:lang w:eastAsia="en-AU"/>
              </w:rPr>
              <w:br/>
              <w:t xml:space="preserve">    </w:t>
            </w:r>
            <w:r w:rsidR="00C040B5" w:rsidRPr="00C040B5">
              <w:rPr>
                <w:lang w:eastAsia="en-AU"/>
              </w:rPr>
              <w:t xml:space="preserve">EPHEA group, </w:t>
            </w:r>
            <w:r>
              <w:rPr>
                <w:lang w:eastAsia="en-AU"/>
              </w:rPr>
              <w:br/>
              <w:t xml:space="preserve">    </w:t>
            </w:r>
            <w:r w:rsidR="00C040B5" w:rsidRPr="00C040B5">
              <w:rPr>
                <w:lang w:eastAsia="en-AU"/>
              </w:rPr>
              <w:t xml:space="preserve">partner schools </w:t>
            </w:r>
            <w:r>
              <w:rPr>
                <w:lang w:eastAsia="en-AU"/>
              </w:rPr>
              <w:br/>
              <w:t xml:space="preserve">    </w:t>
            </w:r>
            <w:r w:rsidR="00C040B5" w:rsidRPr="00C040B5">
              <w:rPr>
                <w:lang w:eastAsia="en-AU"/>
              </w:rPr>
              <w:t xml:space="preserve">and through </w:t>
            </w:r>
            <w:r>
              <w:rPr>
                <w:lang w:eastAsia="en-AU"/>
              </w:rPr>
              <w:br/>
              <w:t xml:space="preserve">    </w:t>
            </w:r>
            <w:r w:rsidR="00C040B5" w:rsidRPr="00C040B5">
              <w:rPr>
                <w:lang w:eastAsia="en-AU"/>
              </w:rPr>
              <w:t xml:space="preserve">NCSEHE networks </w:t>
            </w:r>
            <w:r>
              <w:rPr>
                <w:lang w:eastAsia="en-AU"/>
              </w:rPr>
              <w:br/>
              <w:t xml:space="preserve">    </w:t>
            </w:r>
            <w:r w:rsidR="00C040B5" w:rsidRPr="00C040B5">
              <w:rPr>
                <w:lang w:eastAsia="en-AU"/>
              </w:rPr>
              <w:t>nationally in 2017</w:t>
            </w:r>
          </w:p>
        </w:tc>
        <w:tc>
          <w:tcPr>
            <w:tcW w:w="1105" w:type="pct"/>
          </w:tcPr>
          <w:p w:rsidR="00C040B5" w:rsidRPr="00C040B5" w:rsidRDefault="006B7E02" w:rsidP="00C040B5">
            <w:pPr>
              <w:pStyle w:val="TableText"/>
              <w:rPr>
                <w:lang w:eastAsia="en-AU"/>
              </w:rPr>
            </w:pPr>
            <w:r>
              <w:rPr>
                <w:lang w:eastAsia="en-AU"/>
              </w:rPr>
              <w:lastRenderedPageBreak/>
              <w:t xml:space="preserve">- </w:t>
            </w:r>
            <w:r w:rsidR="00C040B5" w:rsidRPr="00C040B5">
              <w:rPr>
                <w:lang w:eastAsia="en-AU"/>
              </w:rPr>
              <w:t>Data reviewed, analysed and summarised in the final report</w:t>
            </w:r>
          </w:p>
          <w:p w:rsidR="00C040B5" w:rsidRPr="00C040B5" w:rsidRDefault="006B7E02" w:rsidP="00C040B5">
            <w:pPr>
              <w:pStyle w:val="TableText"/>
              <w:rPr>
                <w:lang w:eastAsia="en-AU"/>
              </w:rPr>
            </w:pPr>
            <w:r>
              <w:rPr>
                <w:lang w:eastAsia="en-AU"/>
              </w:rPr>
              <w:t xml:space="preserve">- </w:t>
            </w:r>
            <w:r w:rsidR="00C040B5" w:rsidRPr="00C040B5">
              <w:rPr>
                <w:lang w:eastAsia="en-AU"/>
              </w:rPr>
              <w:t>Reference group reviewed final report</w:t>
            </w:r>
          </w:p>
          <w:p w:rsidR="00C040B5" w:rsidRPr="00C040B5" w:rsidRDefault="006B7E02" w:rsidP="00C040B5">
            <w:pPr>
              <w:pStyle w:val="TableText"/>
              <w:rPr>
                <w:lang w:eastAsia="en-AU"/>
              </w:rPr>
            </w:pPr>
            <w:r>
              <w:rPr>
                <w:lang w:eastAsia="en-AU"/>
              </w:rPr>
              <w:t xml:space="preserve">- </w:t>
            </w:r>
            <w:r w:rsidR="00C040B5" w:rsidRPr="00C040B5">
              <w:rPr>
                <w:lang w:eastAsia="en-AU"/>
              </w:rPr>
              <w:t>Final report completed and submitted</w:t>
            </w:r>
          </w:p>
          <w:p w:rsidR="00C040B5" w:rsidRPr="00C040B5" w:rsidRDefault="006B7E02" w:rsidP="00C040B5">
            <w:pPr>
              <w:pStyle w:val="TableText"/>
              <w:rPr>
                <w:lang w:eastAsia="en-AU"/>
              </w:rPr>
            </w:pPr>
            <w:r>
              <w:rPr>
                <w:lang w:eastAsia="en-AU"/>
              </w:rPr>
              <w:t xml:space="preserve">- </w:t>
            </w:r>
            <w:r w:rsidR="00C040B5" w:rsidRPr="00C040B5">
              <w:rPr>
                <w:lang w:eastAsia="en-AU"/>
              </w:rPr>
              <w:t>Project results to be disseminated through the WA EPHEA chapter, NCSEHE and partner schools in 2017.</w:t>
            </w:r>
          </w:p>
        </w:tc>
        <w:tc>
          <w:tcPr>
            <w:tcW w:w="1105" w:type="pct"/>
          </w:tcPr>
          <w:p w:rsidR="00C040B5" w:rsidRPr="00C040B5" w:rsidRDefault="006B7E02" w:rsidP="00C040B5">
            <w:pPr>
              <w:pStyle w:val="TableText"/>
              <w:rPr>
                <w:lang w:eastAsia="en-AU"/>
              </w:rPr>
            </w:pPr>
            <w:r>
              <w:rPr>
                <w:lang w:eastAsia="en-AU"/>
              </w:rPr>
              <w:t xml:space="preserve">- </w:t>
            </w:r>
            <w:r w:rsidR="00C040B5" w:rsidRPr="00C040B5">
              <w:rPr>
                <w:lang w:eastAsia="en-AU"/>
              </w:rPr>
              <w:t>Evaluation completed and the results incorporated into the Final Report</w:t>
            </w:r>
          </w:p>
          <w:p w:rsidR="00C040B5" w:rsidRPr="00C040B5" w:rsidRDefault="006B7E02" w:rsidP="00C040B5">
            <w:pPr>
              <w:pStyle w:val="TableText"/>
              <w:rPr>
                <w:lang w:eastAsia="en-AU"/>
              </w:rPr>
            </w:pPr>
            <w:r>
              <w:rPr>
                <w:lang w:eastAsia="en-AU"/>
              </w:rPr>
              <w:t xml:space="preserve">- </w:t>
            </w:r>
            <w:r w:rsidR="00C040B5" w:rsidRPr="00C040B5">
              <w:rPr>
                <w:lang w:eastAsia="en-AU"/>
              </w:rPr>
              <w:t>Final Report for the Project completed and submitted to Department of Education and Training and disseminated to stakeholders</w:t>
            </w:r>
          </w:p>
        </w:tc>
        <w:tc>
          <w:tcPr>
            <w:tcW w:w="1104" w:type="pct"/>
          </w:tcPr>
          <w:p w:rsidR="00C040B5" w:rsidRPr="00C040B5" w:rsidRDefault="006B7E02" w:rsidP="00C040B5">
            <w:pPr>
              <w:pStyle w:val="TableText"/>
              <w:rPr>
                <w:lang w:eastAsia="en-AU"/>
              </w:rPr>
            </w:pPr>
            <w:r>
              <w:rPr>
                <w:lang w:eastAsia="en-AU"/>
              </w:rPr>
              <w:t xml:space="preserve">- </w:t>
            </w:r>
            <w:r w:rsidR="00C040B5" w:rsidRPr="00C040B5">
              <w:rPr>
                <w:lang w:eastAsia="en-AU"/>
              </w:rPr>
              <w:t>Evaluation completed using data collected from 1066 student surveys and 30 teacher surveys</w:t>
            </w:r>
          </w:p>
          <w:p w:rsidR="00C040B5" w:rsidRPr="00C040B5" w:rsidRDefault="006B7E02" w:rsidP="00C040B5">
            <w:pPr>
              <w:pStyle w:val="TableText"/>
              <w:rPr>
                <w:lang w:eastAsia="en-AU"/>
              </w:rPr>
            </w:pPr>
            <w:r>
              <w:rPr>
                <w:lang w:eastAsia="en-AU"/>
              </w:rPr>
              <w:t xml:space="preserve">- </w:t>
            </w:r>
            <w:r w:rsidR="00C040B5" w:rsidRPr="00C040B5">
              <w:rPr>
                <w:lang w:eastAsia="en-AU"/>
              </w:rPr>
              <w:t>2</w:t>
            </w:r>
            <w:r w:rsidR="00C040B5" w:rsidRPr="00C040B5">
              <w:rPr>
                <w:vertAlign w:val="superscript"/>
                <w:lang w:eastAsia="en-AU"/>
              </w:rPr>
              <w:t>nd</w:t>
            </w:r>
            <w:r w:rsidR="00C040B5" w:rsidRPr="00C040B5">
              <w:rPr>
                <w:lang w:eastAsia="en-AU"/>
              </w:rPr>
              <w:t xml:space="preserve"> Teacher focus group held to collect further information for evaluation </w:t>
            </w:r>
          </w:p>
          <w:p w:rsidR="00C040B5" w:rsidRPr="00C040B5" w:rsidRDefault="006B7E02" w:rsidP="00C040B5">
            <w:pPr>
              <w:pStyle w:val="TableText"/>
              <w:rPr>
                <w:lang w:eastAsia="en-AU"/>
              </w:rPr>
            </w:pPr>
            <w:r>
              <w:rPr>
                <w:lang w:eastAsia="en-AU"/>
              </w:rPr>
              <w:t xml:space="preserve">- </w:t>
            </w:r>
            <w:r w:rsidR="00C040B5" w:rsidRPr="00C040B5">
              <w:rPr>
                <w:lang w:eastAsia="en-AU"/>
              </w:rPr>
              <w:t>Final report completed and submitted</w:t>
            </w:r>
          </w:p>
        </w:tc>
      </w:tr>
    </w:tbl>
    <w:p w:rsidR="00705215" w:rsidRDefault="00705215" w:rsidP="00C040B5">
      <w:pPr>
        <w:rPr>
          <w:lang w:eastAsia="en-AU"/>
        </w:rPr>
      </w:pPr>
    </w:p>
    <w:p w:rsidR="00705215" w:rsidRDefault="00705215">
      <w:pPr>
        <w:spacing w:after="0"/>
        <w:rPr>
          <w:lang w:eastAsia="en-AU"/>
        </w:rPr>
      </w:pPr>
      <w:r>
        <w:rPr>
          <w:lang w:eastAsia="en-AU"/>
        </w:rPr>
        <w:br w:type="page"/>
      </w:r>
    </w:p>
    <w:p w:rsidR="00C040B5" w:rsidRDefault="00705215" w:rsidP="00705215">
      <w:pPr>
        <w:pStyle w:val="Heading1"/>
        <w:rPr>
          <w:lang w:eastAsia="en-AU"/>
        </w:rPr>
      </w:pPr>
      <w:bookmarkStart w:id="41" w:name="_Toc503524099"/>
      <w:r>
        <w:rPr>
          <w:lang w:eastAsia="en-AU"/>
        </w:rPr>
        <w:lastRenderedPageBreak/>
        <w:t>Appendix 2</w:t>
      </w:r>
      <w:bookmarkEnd w:id="41"/>
    </w:p>
    <w:p w:rsidR="00705215" w:rsidRDefault="00705215" w:rsidP="00705215">
      <w:pPr>
        <w:pStyle w:val="Heading2"/>
        <w:rPr>
          <w:lang w:eastAsia="en-AU"/>
        </w:rPr>
      </w:pPr>
      <w:bookmarkStart w:id="42" w:name="_Toc503524100"/>
      <w:r>
        <w:rPr>
          <w:lang w:eastAsia="en-AU"/>
        </w:rPr>
        <w:t>Evaluation Report: 2015 National Priorities Pool</w:t>
      </w:r>
      <w:bookmarkEnd w:id="42"/>
    </w:p>
    <w:p w:rsidR="00705215" w:rsidRDefault="00705215" w:rsidP="00705215">
      <w:pPr>
        <w:pStyle w:val="Heading3"/>
        <w:rPr>
          <w:lang w:eastAsia="en-AU"/>
        </w:rPr>
      </w:pPr>
      <w:bookmarkStart w:id="43" w:name="_Toc503524101"/>
      <w:r>
        <w:rPr>
          <w:lang w:eastAsia="en-AU"/>
        </w:rPr>
        <w:t>1. Project Objectives</w:t>
      </w:r>
      <w:bookmarkEnd w:id="43"/>
    </w:p>
    <w:p w:rsidR="00705215" w:rsidRDefault="00705215" w:rsidP="00705215">
      <w:pPr>
        <w:rPr>
          <w:lang w:eastAsia="en-AU"/>
        </w:rPr>
      </w:pPr>
      <w:r>
        <w:rPr>
          <w:lang w:eastAsia="en-AU"/>
        </w:rPr>
        <w:t xml:space="preserve">The objectives of the Adding to the pipeline project were to address the gap in the awareness of low SES students of the importance of studying STEM (Science, Technology, Engineering and Mathematics) subjects, to expand students’ future career options and identify university pathways to careers. This was achieved through the design and implementation of two innovative activities for early secondary school students that linked numeracy skills development to future careers.  </w:t>
      </w:r>
    </w:p>
    <w:p w:rsidR="00705215" w:rsidRDefault="00705215" w:rsidP="00705215">
      <w:pPr>
        <w:rPr>
          <w:lang w:eastAsia="en-AU"/>
        </w:rPr>
      </w:pPr>
      <w:r>
        <w:rPr>
          <w:lang w:eastAsia="en-AU"/>
        </w:rPr>
        <w:t xml:space="preserve">The provision of resources and professional learning opportunities for teachers was also a key component of the project. </w:t>
      </w:r>
    </w:p>
    <w:p w:rsidR="00705215" w:rsidRDefault="00705215" w:rsidP="00705215">
      <w:pPr>
        <w:pStyle w:val="Quote"/>
        <w:rPr>
          <w:lang w:eastAsia="en-AU"/>
        </w:rPr>
      </w:pPr>
      <w:r>
        <w:rPr>
          <w:lang w:eastAsia="en-AU"/>
        </w:rPr>
        <w:t xml:space="preserve">“All the teachers who attended from Nagle have been implementing the strategies given to us at the workshop. It was a very valuable experience.” </w:t>
      </w:r>
      <w:r w:rsidRPr="00705215">
        <w:rPr>
          <w:i w:val="0"/>
          <w:lang w:eastAsia="en-AU"/>
        </w:rPr>
        <w:t>Mathematics teacher and workshop participant, Nagle Catholic College.</w:t>
      </w:r>
    </w:p>
    <w:p w:rsidR="00705215" w:rsidRDefault="00705215" w:rsidP="00705215">
      <w:pPr>
        <w:pStyle w:val="Heading3"/>
        <w:rPr>
          <w:lang w:eastAsia="en-AU"/>
        </w:rPr>
      </w:pPr>
      <w:bookmarkStart w:id="44" w:name="_Toc503524102"/>
      <w:r>
        <w:rPr>
          <w:lang w:eastAsia="en-AU"/>
        </w:rPr>
        <w:t>2. Monitoring and Evaluation Methodology</w:t>
      </w:r>
      <w:bookmarkEnd w:id="44"/>
    </w:p>
    <w:p w:rsidR="00705215" w:rsidRDefault="00705215" w:rsidP="00705215">
      <w:pPr>
        <w:rPr>
          <w:lang w:eastAsia="en-AU"/>
        </w:rPr>
      </w:pPr>
      <w:r>
        <w:rPr>
          <w:lang w:eastAsia="en-AU"/>
        </w:rPr>
        <w:t xml:space="preserve">A reference group was set up at the initiation of the project to provide oversight. The group included representatives from the UWA School of Mathematics, UWA Faculty of Education, UWA Careers Centre and Girrawheen Senior High School. </w:t>
      </w:r>
    </w:p>
    <w:p w:rsidR="00705215" w:rsidRDefault="00705215" w:rsidP="00705215">
      <w:pPr>
        <w:rPr>
          <w:lang w:eastAsia="en-AU"/>
        </w:rPr>
      </w:pPr>
      <w:r>
        <w:rPr>
          <w:lang w:eastAsia="en-AU"/>
        </w:rPr>
        <w:t>Formal evaluation of the in-school numeracy workshops was undertaken with students and teachers from participating schools. Students and teachers were asked to complete a post-activity survey, and both qualitative and quantitative data was collected for evaluation purposes. In addition, 6 teachers participated in a focus group in December 2016 where further feedback on the project was collected.</w:t>
      </w:r>
    </w:p>
    <w:p w:rsidR="00705215" w:rsidRDefault="00705215" w:rsidP="00705215">
      <w:pPr>
        <w:rPr>
          <w:lang w:eastAsia="en-AU"/>
        </w:rPr>
      </w:pPr>
      <w:r>
        <w:rPr>
          <w:lang w:eastAsia="en-AU"/>
        </w:rPr>
        <w:t>Feedback was also collected from teachers who participated in the professional development workshops through an online survey.</w:t>
      </w:r>
    </w:p>
    <w:p w:rsidR="00705215" w:rsidRDefault="00705215" w:rsidP="00705215">
      <w:pPr>
        <w:pStyle w:val="Heading3"/>
        <w:rPr>
          <w:lang w:eastAsia="en-AU"/>
        </w:rPr>
      </w:pPr>
      <w:bookmarkStart w:id="45" w:name="_Toc503524103"/>
      <w:r>
        <w:rPr>
          <w:lang w:eastAsia="en-AU"/>
        </w:rPr>
        <w:t>3. Participation Numbers and Student Demographics</w:t>
      </w:r>
      <w:bookmarkEnd w:id="45"/>
      <w:r>
        <w:rPr>
          <w:lang w:eastAsia="en-AU"/>
        </w:rPr>
        <w:t xml:space="preserve"> </w:t>
      </w:r>
    </w:p>
    <w:p w:rsidR="00705215" w:rsidRDefault="00705215" w:rsidP="00705215">
      <w:pPr>
        <w:rPr>
          <w:lang w:eastAsia="en-AU"/>
        </w:rPr>
      </w:pPr>
      <w:r>
        <w:rPr>
          <w:lang w:eastAsia="en-AU"/>
        </w:rPr>
        <w:t>In total, the project engaged 1644 students across 20 schools, with 1602 students engaged through the in-school numeracy workshops.</w:t>
      </w:r>
    </w:p>
    <w:p w:rsidR="00705215" w:rsidRDefault="00705215" w:rsidP="00705215">
      <w:pPr>
        <w:rPr>
          <w:lang w:eastAsia="en-AU"/>
        </w:rPr>
      </w:pPr>
    </w:p>
    <w:p w:rsidR="00705215" w:rsidRDefault="00705215" w:rsidP="00705215">
      <w:pPr>
        <w:pStyle w:val="TableTitles"/>
      </w:pPr>
      <w:bookmarkStart w:id="46" w:name="_Toc503524137"/>
      <w:r>
        <w:t xml:space="preserve">Table </w:t>
      </w:r>
      <w:r w:rsidR="002A265E">
        <w:fldChar w:fldCharType="begin"/>
      </w:r>
      <w:r w:rsidR="002A265E">
        <w:instrText xml:space="preserve"> SEQ Table \* ARABIC </w:instrText>
      </w:r>
      <w:r w:rsidR="002A265E">
        <w:fldChar w:fldCharType="separate"/>
      </w:r>
      <w:r w:rsidR="003015CB">
        <w:rPr>
          <w:noProof/>
        </w:rPr>
        <w:t>5</w:t>
      </w:r>
      <w:r w:rsidR="002A265E">
        <w:rPr>
          <w:noProof/>
        </w:rPr>
        <w:fldChar w:fldCharType="end"/>
      </w:r>
      <w:r>
        <w:t xml:space="preserve">: </w:t>
      </w:r>
      <w:r w:rsidRPr="00CE5534">
        <w:t>In-school workshops: student participation by region and year</w:t>
      </w:r>
      <w:bookmarkEnd w:id="46"/>
    </w:p>
    <w:tbl>
      <w:tblPr>
        <w:tblStyle w:val="LightList-Accent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5"/>
        <w:tblDescription w:val="Table displaying in-school workshops: student participation by region and year. Split into: region; Yr 7; Yr 8; Yr 9 and up; and total."/>
      </w:tblPr>
      <w:tblGrid>
        <w:gridCol w:w="3256"/>
        <w:gridCol w:w="1441"/>
        <w:gridCol w:w="1441"/>
        <w:gridCol w:w="1441"/>
        <w:gridCol w:w="1437"/>
      </w:tblGrid>
      <w:tr w:rsidR="00705215" w:rsidRPr="00705215" w:rsidTr="003015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pct"/>
            <w:shd w:val="clear" w:color="auto" w:fill="ED7D31" w:themeFill="accent2"/>
            <w:hideMark/>
          </w:tcPr>
          <w:p w:rsidR="00705215" w:rsidRPr="00705215" w:rsidRDefault="00705215" w:rsidP="00705215">
            <w:pPr>
              <w:pStyle w:val="TableText"/>
              <w:rPr>
                <w:color w:val="FFFFFF" w:themeColor="background1"/>
              </w:rPr>
            </w:pPr>
            <w:r w:rsidRPr="00705215">
              <w:rPr>
                <w:color w:val="FFFFFF" w:themeColor="background1"/>
              </w:rPr>
              <w:t xml:space="preserve">REGION </w:t>
            </w:r>
          </w:p>
        </w:tc>
        <w:tc>
          <w:tcPr>
            <w:tcW w:w="799" w:type="pct"/>
            <w:shd w:val="clear" w:color="auto" w:fill="ED7D31" w:themeFill="accent2"/>
            <w:hideMark/>
          </w:tcPr>
          <w:p w:rsidR="00705215" w:rsidRPr="00705215" w:rsidRDefault="00705215" w:rsidP="0070521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705215">
              <w:rPr>
                <w:color w:val="FFFFFF" w:themeColor="background1"/>
              </w:rPr>
              <w:t>YR 7</w:t>
            </w:r>
          </w:p>
        </w:tc>
        <w:tc>
          <w:tcPr>
            <w:tcW w:w="799" w:type="pct"/>
            <w:shd w:val="clear" w:color="auto" w:fill="ED7D31" w:themeFill="accent2"/>
            <w:hideMark/>
          </w:tcPr>
          <w:p w:rsidR="00705215" w:rsidRPr="00705215" w:rsidRDefault="00705215" w:rsidP="0070521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705215">
              <w:rPr>
                <w:color w:val="FFFFFF" w:themeColor="background1"/>
              </w:rPr>
              <w:t>YR 8</w:t>
            </w:r>
          </w:p>
        </w:tc>
        <w:tc>
          <w:tcPr>
            <w:tcW w:w="799" w:type="pct"/>
            <w:shd w:val="clear" w:color="auto" w:fill="ED7D31" w:themeFill="accent2"/>
            <w:hideMark/>
          </w:tcPr>
          <w:p w:rsidR="00705215" w:rsidRPr="00705215" w:rsidRDefault="00705215" w:rsidP="0070521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705215">
              <w:rPr>
                <w:color w:val="FFFFFF" w:themeColor="background1"/>
              </w:rPr>
              <w:t xml:space="preserve">YR 9 AND </w:t>
            </w:r>
            <w:r>
              <w:rPr>
                <w:color w:val="FFFFFF" w:themeColor="background1"/>
              </w:rPr>
              <w:t>UP</w:t>
            </w:r>
          </w:p>
        </w:tc>
        <w:tc>
          <w:tcPr>
            <w:tcW w:w="797" w:type="pct"/>
            <w:shd w:val="clear" w:color="auto" w:fill="ED7D31" w:themeFill="accent2"/>
            <w:hideMark/>
          </w:tcPr>
          <w:p w:rsidR="00705215" w:rsidRPr="00705215" w:rsidRDefault="00705215" w:rsidP="00705215">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705215">
              <w:rPr>
                <w:color w:val="FFFFFF" w:themeColor="background1"/>
              </w:rPr>
              <w:t>TOTAL</w:t>
            </w:r>
          </w:p>
        </w:tc>
      </w:tr>
      <w:tr w:rsidR="00705215" w:rsidRPr="00705215" w:rsidTr="00705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none" w:sz="0" w:space="0" w:color="auto"/>
              <w:left w:val="none" w:sz="0" w:space="0" w:color="auto"/>
              <w:bottom w:val="none" w:sz="0" w:space="0" w:color="auto"/>
            </w:tcBorders>
            <w:hideMark/>
          </w:tcPr>
          <w:p w:rsidR="00705215" w:rsidRPr="00705215" w:rsidRDefault="00705215" w:rsidP="00705215">
            <w:pPr>
              <w:pStyle w:val="TableText"/>
            </w:pPr>
            <w:r w:rsidRPr="00705215">
              <w:t>Perth (9 schools)</w:t>
            </w:r>
          </w:p>
        </w:tc>
        <w:tc>
          <w:tcPr>
            <w:tcW w:w="799" w:type="pct"/>
            <w:tcBorders>
              <w:top w:val="none" w:sz="0" w:space="0" w:color="auto"/>
              <w:bottom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416</w:t>
            </w:r>
          </w:p>
        </w:tc>
        <w:tc>
          <w:tcPr>
            <w:tcW w:w="799" w:type="pct"/>
            <w:tcBorders>
              <w:top w:val="none" w:sz="0" w:space="0" w:color="auto"/>
              <w:bottom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409</w:t>
            </w:r>
          </w:p>
        </w:tc>
        <w:tc>
          <w:tcPr>
            <w:tcW w:w="799" w:type="pct"/>
            <w:tcBorders>
              <w:top w:val="none" w:sz="0" w:space="0" w:color="auto"/>
              <w:bottom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0</w:t>
            </w:r>
          </w:p>
        </w:tc>
        <w:tc>
          <w:tcPr>
            <w:tcW w:w="797" w:type="pct"/>
            <w:tcBorders>
              <w:top w:val="none" w:sz="0" w:space="0" w:color="auto"/>
              <w:bottom w:val="none" w:sz="0" w:space="0" w:color="auto"/>
              <w:right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825</w:t>
            </w:r>
          </w:p>
        </w:tc>
      </w:tr>
      <w:tr w:rsidR="00705215" w:rsidRPr="00705215" w:rsidTr="00705215">
        <w:tc>
          <w:tcPr>
            <w:cnfStyle w:val="001000000000" w:firstRow="0" w:lastRow="0" w:firstColumn="1" w:lastColumn="0" w:oddVBand="0" w:evenVBand="0" w:oddHBand="0" w:evenHBand="0" w:firstRowFirstColumn="0" w:firstRowLastColumn="0" w:lastRowFirstColumn="0" w:lastRowLastColumn="0"/>
            <w:tcW w:w="1806" w:type="pct"/>
            <w:hideMark/>
          </w:tcPr>
          <w:p w:rsidR="00705215" w:rsidRPr="00705215" w:rsidRDefault="00705215" w:rsidP="00705215">
            <w:pPr>
              <w:pStyle w:val="TableText"/>
            </w:pPr>
            <w:r w:rsidRPr="00705215">
              <w:t>Peel (3 schools)</w:t>
            </w:r>
          </w:p>
        </w:tc>
        <w:tc>
          <w:tcPr>
            <w:tcW w:w="799" w:type="pct"/>
            <w:hideMark/>
          </w:tcPr>
          <w:p w:rsidR="00705215" w:rsidRPr="00705215" w:rsidRDefault="00705215" w:rsidP="00705215">
            <w:pPr>
              <w:pStyle w:val="TableText"/>
              <w:cnfStyle w:val="000000000000" w:firstRow="0" w:lastRow="0" w:firstColumn="0" w:lastColumn="0" w:oddVBand="0" w:evenVBand="0" w:oddHBand="0" w:evenHBand="0" w:firstRowFirstColumn="0" w:firstRowLastColumn="0" w:lastRowFirstColumn="0" w:lastRowLastColumn="0"/>
            </w:pPr>
            <w:r w:rsidRPr="00705215">
              <w:t>226</w:t>
            </w:r>
          </w:p>
        </w:tc>
        <w:tc>
          <w:tcPr>
            <w:tcW w:w="799" w:type="pct"/>
            <w:hideMark/>
          </w:tcPr>
          <w:p w:rsidR="00705215" w:rsidRPr="00705215" w:rsidRDefault="00705215" w:rsidP="00705215">
            <w:pPr>
              <w:pStyle w:val="TableText"/>
              <w:cnfStyle w:val="000000000000" w:firstRow="0" w:lastRow="0" w:firstColumn="0" w:lastColumn="0" w:oddVBand="0" w:evenVBand="0" w:oddHBand="0" w:evenHBand="0" w:firstRowFirstColumn="0" w:firstRowLastColumn="0" w:lastRowFirstColumn="0" w:lastRowLastColumn="0"/>
            </w:pPr>
            <w:r w:rsidRPr="00705215">
              <w:t>80</w:t>
            </w:r>
          </w:p>
        </w:tc>
        <w:tc>
          <w:tcPr>
            <w:tcW w:w="799" w:type="pct"/>
            <w:hideMark/>
          </w:tcPr>
          <w:p w:rsidR="00705215" w:rsidRPr="00705215" w:rsidRDefault="00705215" w:rsidP="00705215">
            <w:pPr>
              <w:pStyle w:val="TableText"/>
              <w:cnfStyle w:val="000000000000" w:firstRow="0" w:lastRow="0" w:firstColumn="0" w:lastColumn="0" w:oddVBand="0" w:evenVBand="0" w:oddHBand="0" w:evenHBand="0" w:firstRowFirstColumn="0" w:firstRowLastColumn="0" w:lastRowFirstColumn="0" w:lastRowLastColumn="0"/>
            </w:pPr>
            <w:r w:rsidRPr="00705215">
              <w:t>52</w:t>
            </w:r>
          </w:p>
        </w:tc>
        <w:tc>
          <w:tcPr>
            <w:tcW w:w="797" w:type="pct"/>
            <w:hideMark/>
          </w:tcPr>
          <w:p w:rsidR="00705215" w:rsidRPr="00705215" w:rsidRDefault="00705215" w:rsidP="00705215">
            <w:pPr>
              <w:pStyle w:val="TableText"/>
              <w:cnfStyle w:val="000000000000" w:firstRow="0" w:lastRow="0" w:firstColumn="0" w:lastColumn="0" w:oddVBand="0" w:evenVBand="0" w:oddHBand="0" w:evenHBand="0" w:firstRowFirstColumn="0" w:firstRowLastColumn="0" w:lastRowFirstColumn="0" w:lastRowLastColumn="0"/>
            </w:pPr>
            <w:r w:rsidRPr="00705215">
              <w:t>358</w:t>
            </w:r>
          </w:p>
        </w:tc>
      </w:tr>
      <w:tr w:rsidR="00705215" w:rsidRPr="00705215" w:rsidTr="00705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none" w:sz="0" w:space="0" w:color="auto"/>
              <w:left w:val="none" w:sz="0" w:space="0" w:color="auto"/>
              <w:bottom w:val="none" w:sz="0" w:space="0" w:color="auto"/>
            </w:tcBorders>
            <w:hideMark/>
          </w:tcPr>
          <w:p w:rsidR="00705215" w:rsidRPr="00705215" w:rsidRDefault="00705215" w:rsidP="00705215">
            <w:pPr>
              <w:pStyle w:val="TableText"/>
            </w:pPr>
            <w:r w:rsidRPr="00705215">
              <w:t>Mid West  (5 schools)</w:t>
            </w:r>
          </w:p>
        </w:tc>
        <w:tc>
          <w:tcPr>
            <w:tcW w:w="799" w:type="pct"/>
            <w:tcBorders>
              <w:top w:val="none" w:sz="0" w:space="0" w:color="auto"/>
              <w:bottom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102</w:t>
            </w:r>
          </w:p>
        </w:tc>
        <w:tc>
          <w:tcPr>
            <w:tcW w:w="799" w:type="pct"/>
            <w:tcBorders>
              <w:top w:val="none" w:sz="0" w:space="0" w:color="auto"/>
              <w:bottom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41</w:t>
            </w:r>
          </w:p>
        </w:tc>
        <w:tc>
          <w:tcPr>
            <w:tcW w:w="799" w:type="pct"/>
            <w:tcBorders>
              <w:top w:val="none" w:sz="0" w:space="0" w:color="auto"/>
              <w:bottom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59</w:t>
            </w:r>
          </w:p>
        </w:tc>
        <w:tc>
          <w:tcPr>
            <w:tcW w:w="797" w:type="pct"/>
            <w:tcBorders>
              <w:top w:val="none" w:sz="0" w:space="0" w:color="auto"/>
              <w:bottom w:val="none" w:sz="0" w:space="0" w:color="auto"/>
              <w:right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202</w:t>
            </w:r>
          </w:p>
        </w:tc>
      </w:tr>
      <w:tr w:rsidR="00705215" w:rsidRPr="00705215" w:rsidTr="00705215">
        <w:tc>
          <w:tcPr>
            <w:cnfStyle w:val="001000000000" w:firstRow="0" w:lastRow="0" w:firstColumn="1" w:lastColumn="0" w:oddVBand="0" w:evenVBand="0" w:oddHBand="0" w:evenHBand="0" w:firstRowFirstColumn="0" w:firstRowLastColumn="0" w:lastRowFirstColumn="0" w:lastRowLastColumn="0"/>
            <w:tcW w:w="1806" w:type="pct"/>
            <w:hideMark/>
          </w:tcPr>
          <w:p w:rsidR="00705215" w:rsidRPr="00705215" w:rsidRDefault="00705215" w:rsidP="00705215">
            <w:pPr>
              <w:pStyle w:val="TableText"/>
            </w:pPr>
            <w:r w:rsidRPr="00705215">
              <w:t>Gascoyne (3 schools)</w:t>
            </w:r>
          </w:p>
        </w:tc>
        <w:tc>
          <w:tcPr>
            <w:tcW w:w="799" w:type="pct"/>
            <w:hideMark/>
          </w:tcPr>
          <w:p w:rsidR="00705215" w:rsidRPr="00705215" w:rsidRDefault="00705215" w:rsidP="00705215">
            <w:pPr>
              <w:pStyle w:val="TableText"/>
              <w:cnfStyle w:val="000000000000" w:firstRow="0" w:lastRow="0" w:firstColumn="0" w:lastColumn="0" w:oddVBand="0" w:evenVBand="0" w:oddHBand="0" w:evenHBand="0" w:firstRowFirstColumn="0" w:firstRowLastColumn="0" w:lastRowFirstColumn="0" w:lastRowLastColumn="0"/>
            </w:pPr>
            <w:r w:rsidRPr="00705215">
              <w:t>78</w:t>
            </w:r>
          </w:p>
        </w:tc>
        <w:tc>
          <w:tcPr>
            <w:tcW w:w="799" w:type="pct"/>
            <w:hideMark/>
          </w:tcPr>
          <w:p w:rsidR="00705215" w:rsidRPr="00705215" w:rsidRDefault="00705215" w:rsidP="00705215">
            <w:pPr>
              <w:pStyle w:val="TableText"/>
              <w:cnfStyle w:val="000000000000" w:firstRow="0" w:lastRow="0" w:firstColumn="0" w:lastColumn="0" w:oddVBand="0" w:evenVBand="0" w:oddHBand="0" w:evenHBand="0" w:firstRowFirstColumn="0" w:firstRowLastColumn="0" w:lastRowFirstColumn="0" w:lastRowLastColumn="0"/>
            </w:pPr>
            <w:r w:rsidRPr="00705215">
              <w:t>66</w:t>
            </w:r>
          </w:p>
        </w:tc>
        <w:tc>
          <w:tcPr>
            <w:tcW w:w="799" w:type="pct"/>
            <w:hideMark/>
          </w:tcPr>
          <w:p w:rsidR="00705215" w:rsidRPr="00705215" w:rsidRDefault="00705215" w:rsidP="00705215">
            <w:pPr>
              <w:pStyle w:val="TableText"/>
              <w:cnfStyle w:val="000000000000" w:firstRow="0" w:lastRow="0" w:firstColumn="0" w:lastColumn="0" w:oddVBand="0" w:evenVBand="0" w:oddHBand="0" w:evenHBand="0" w:firstRowFirstColumn="0" w:firstRowLastColumn="0" w:lastRowFirstColumn="0" w:lastRowLastColumn="0"/>
            </w:pPr>
            <w:r w:rsidRPr="00705215">
              <w:t>73</w:t>
            </w:r>
          </w:p>
        </w:tc>
        <w:tc>
          <w:tcPr>
            <w:tcW w:w="797" w:type="pct"/>
            <w:hideMark/>
          </w:tcPr>
          <w:p w:rsidR="00705215" w:rsidRPr="00705215" w:rsidRDefault="00705215" w:rsidP="00705215">
            <w:pPr>
              <w:pStyle w:val="TableText"/>
              <w:cnfStyle w:val="000000000000" w:firstRow="0" w:lastRow="0" w:firstColumn="0" w:lastColumn="0" w:oddVBand="0" w:evenVBand="0" w:oddHBand="0" w:evenHBand="0" w:firstRowFirstColumn="0" w:firstRowLastColumn="0" w:lastRowFirstColumn="0" w:lastRowLastColumn="0"/>
            </w:pPr>
            <w:r w:rsidRPr="00705215">
              <w:t>217</w:t>
            </w:r>
          </w:p>
        </w:tc>
      </w:tr>
      <w:tr w:rsidR="00705215" w:rsidRPr="00705215" w:rsidTr="00705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none" w:sz="0" w:space="0" w:color="auto"/>
              <w:left w:val="none" w:sz="0" w:space="0" w:color="auto"/>
              <w:bottom w:val="none" w:sz="0" w:space="0" w:color="auto"/>
            </w:tcBorders>
            <w:hideMark/>
          </w:tcPr>
          <w:p w:rsidR="00705215" w:rsidRPr="00705215" w:rsidRDefault="00705215" w:rsidP="00705215">
            <w:pPr>
              <w:pStyle w:val="TableText"/>
            </w:pPr>
            <w:r w:rsidRPr="00705215">
              <w:t>Total</w:t>
            </w:r>
          </w:p>
        </w:tc>
        <w:tc>
          <w:tcPr>
            <w:tcW w:w="799" w:type="pct"/>
            <w:tcBorders>
              <w:top w:val="none" w:sz="0" w:space="0" w:color="auto"/>
              <w:bottom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822</w:t>
            </w:r>
          </w:p>
        </w:tc>
        <w:tc>
          <w:tcPr>
            <w:tcW w:w="799" w:type="pct"/>
            <w:tcBorders>
              <w:top w:val="none" w:sz="0" w:space="0" w:color="auto"/>
              <w:bottom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596</w:t>
            </w:r>
          </w:p>
        </w:tc>
        <w:tc>
          <w:tcPr>
            <w:tcW w:w="799" w:type="pct"/>
            <w:tcBorders>
              <w:top w:val="none" w:sz="0" w:space="0" w:color="auto"/>
              <w:bottom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184</w:t>
            </w:r>
          </w:p>
        </w:tc>
        <w:tc>
          <w:tcPr>
            <w:tcW w:w="797" w:type="pct"/>
            <w:tcBorders>
              <w:top w:val="none" w:sz="0" w:space="0" w:color="auto"/>
              <w:bottom w:val="none" w:sz="0" w:space="0" w:color="auto"/>
              <w:right w:val="none" w:sz="0" w:space="0" w:color="auto"/>
            </w:tcBorders>
            <w:hideMark/>
          </w:tcPr>
          <w:p w:rsidR="00705215" w:rsidRPr="00705215" w:rsidRDefault="00705215" w:rsidP="00705215">
            <w:pPr>
              <w:pStyle w:val="TableText"/>
              <w:cnfStyle w:val="000000100000" w:firstRow="0" w:lastRow="0" w:firstColumn="0" w:lastColumn="0" w:oddVBand="0" w:evenVBand="0" w:oddHBand="1" w:evenHBand="0" w:firstRowFirstColumn="0" w:firstRowLastColumn="0" w:lastRowFirstColumn="0" w:lastRowLastColumn="0"/>
            </w:pPr>
            <w:r w:rsidRPr="00705215">
              <w:t>1602</w:t>
            </w:r>
          </w:p>
        </w:tc>
      </w:tr>
    </w:tbl>
    <w:p w:rsidR="00705215" w:rsidRDefault="00705215" w:rsidP="00705215">
      <w:pPr>
        <w:rPr>
          <w:lang w:eastAsia="en-AU"/>
        </w:rPr>
      </w:pPr>
    </w:p>
    <w:p w:rsidR="00705215" w:rsidRDefault="00705215" w:rsidP="00705215">
      <w:pPr>
        <w:rPr>
          <w:lang w:eastAsia="en-AU"/>
        </w:rPr>
      </w:pPr>
      <w:r>
        <w:rPr>
          <w:lang w:eastAsia="en-AU"/>
        </w:rPr>
        <w:lastRenderedPageBreak/>
        <w:t>1066 students completed post-workshop surveys. Of the students surveyed, 13.6% identified as Aboriginal or Torres Strait Islander, 28.3% were from non-English speaking backgrounds, and 48.3% of students could not identify a family member who had previously attended university.</w:t>
      </w:r>
    </w:p>
    <w:p w:rsidR="00705215" w:rsidRDefault="00705215" w:rsidP="00705215">
      <w:pPr>
        <w:pStyle w:val="Heading3"/>
        <w:rPr>
          <w:lang w:eastAsia="en-AU"/>
        </w:rPr>
      </w:pPr>
      <w:bookmarkStart w:id="47" w:name="_Toc503524104"/>
      <w:r>
        <w:rPr>
          <w:lang w:eastAsia="en-AU"/>
        </w:rPr>
        <w:t>4. Project Outcomes</w:t>
      </w:r>
      <w:bookmarkEnd w:id="47"/>
    </w:p>
    <w:p w:rsidR="00705215" w:rsidRDefault="00705215" w:rsidP="00705215">
      <w:pPr>
        <w:rPr>
          <w:lang w:eastAsia="en-AU"/>
        </w:rPr>
      </w:pPr>
      <w:r>
        <w:rPr>
          <w:lang w:eastAsia="en-AU"/>
        </w:rPr>
        <w:t>Adding to the pipeline achieved a range of outcomes for the students and teachers who participated. These included:</w:t>
      </w:r>
    </w:p>
    <w:p w:rsidR="00705215" w:rsidRDefault="00705215" w:rsidP="00705215">
      <w:pPr>
        <w:pStyle w:val="Bullets"/>
        <w:rPr>
          <w:lang w:eastAsia="en-AU"/>
        </w:rPr>
      </w:pPr>
      <w:r>
        <w:rPr>
          <w:lang w:eastAsia="en-AU"/>
        </w:rPr>
        <w:t xml:space="preserve">Raising students’ awareness about the importance of studying mathematics in order to maintain and expand future career options, especially in STEM pathways; </w:t>
      </w:r>
    </w:p>
    <w:p w:rsidR="00705215" w:rsidRDefault="00705215" w:rsidP="00705215">
      <w:pPr>
        <w:pStyle w:val="Bullets"/>
        <w:rPr>
          <w:lang w:eastAsia="en-AU"/>
        </w:rPr>
      </w:pPr>
      <w:r>
        <w:rPr>
          <w:lang w:eastAsia="en-AU"/>
        </w:rPr>
        <w:t>Improving students’ attitudes towards mathematics; and</w:t>
      </w:r>
    </w:p>
    <w:p w:rsidR="00705215" w:rsidRDefault="00705215" w:rsidP="00705215">
      <w:pPr>
        <w:pStyle w:val="Bullets"/>
        <w:rPr>
          <w:lang w:eastAsia="en-AU"/>
        </w:rPr>
      </w:pPr>
      <w:r>
        <w:rPr>
          <w:lang w:eastAsia="en-AU"/>
        </w:rPr>
        <w:t>Supporting numeracy teaching and learning in partner schools through the provision of resources and professional learning opportunities.</w:t>
      </w:r>
    </w:p>
    <w:p w:rsidR="00705215" w:rsidRDefault="00705215" w:rsidP="00705215">
      <w:pPr>
        <w:rPr>
          <w:lang w:eastAsia="en-AU"/>
        </w:rPr>
      </w:pPr>
      <w:r>
        <w:rPr>
          <w:lang w:eastAsia="en-AU"/>
        </w:rPr>
        <w:t xml:space="preserve">In the post-activity survey, 97% of responding students agreed that maths is needed in many careers and 93% agreed that maths can be used to solve problems in everyday life. 56% of students felt that the activities motivated them to work harder at school, and 59.3% of students surveyed planned on attending university after school. </w:t>
      </w:r>
    </w:p>
    <w:p w:rsidR="00360D2E" w:rsidRDefault="00360D2E" w:rsidP="00360D2E">
      <w:pPr>
        <w:rPr>
          <w:lang w:eastAsia="en-AU"/>
        </w:rPr>
      </w:pPr>
      <w:r>
        <w:rPr>
          <w:lang w:eastAsia="en-AU"/>
        </w:rPr>
        <w:t>Students were also asked “In two sentences, tell us how this event has changed how you feel about maths.” The coded responses are shown in Figure 1 (942 responses).</w:t>
      </w:r>
    </w:p>
    <w:p w:rsidR="00705215" w:rsidRDefault="00360D2E" w:rsidP="00705215">
      <w:pPr>
        <w:rPr>
          <w:lang w:eastAsia="en-AU"/>
        </w:rPr>
      </w:pPr>
      <w:r>
        <w:rPr>
          <w:noProof/>
          <w:lang w:eastAsia="en-AU"/>
        </w:rPr>
        <w:drawing>
          <wp:anchor distT="0" distB="0" distL="114300" distR="114300" simplePos="0" relativeHeight="251666432" behindDoc="0" locked="0" layoutInCell="1" allowOverlap="1" wp14:anchorId="58025FA7" wp14:editId="6E1C7A22">
            <wp:simplePos x="0" y="0"/>
            <wp:positionH relativeFrom="margin">
              <wp:posOffset>1160780</wp:posOffset>
            </wp:positionH>
            <wp:positionV relativeFrom="paragraph">
              <wp:posOffset>243952</wp:posOffset>
            </wp:positionV>
            <wp:extent cx="3401568" cy="1969008"/>
            <wp:effectExtent l="0" t="0" r="8890" b="0"/>
            <wp:wrapSquare wrapText="bothSides"/>
            <wp:docPr id="9" name="Picture 9" descr="Pie chart showing responses to the question: &quot;In two sentences, tell us how this event has changed how you feel about maths&quot;. Possible responses are: positive change in attitude towards maths; no change, already liked maths; and no change, neutral or negative towards math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6y4fy.jpg"/>
                    <pic:cNvPicPr/>
                  </pic:nvPicPr>
                  <pic:blipFill>
                    <a:blip r:embed="rId9">
                      <a:extLst>
                        <a:ext uri="{28A0092B-C50C-407E-A947-70E740481C1C}">
                          <a14:useLocalDpi xmlns:a14="http://schemas.microsoft.com/office/drawing/2010/main" val="0"/>
                        </a:ext>
                      </a:extLst>
                    </a:blip>
                    <a:stretch>
                      <a:fillRect/>
                    </a:stretch>
                  </pic:blipFill>
                  <pic:spPr>
                    <a:xfrm>
                      <a:off x="0" y="0"/>
                      <a:ext cx="3401568" cy="1969008"/>
                    </a:xfrm>
                    <a:prstGeom prst="rect">
                      <a:avLst/>
                    </a:prstGeom>
                  </pic:spPr>
                </pic:pic>
              </a:graphicData>
            </a:graphic>
            <wp14:sizeRelH relativeFrom="page">
              <wp14:pctWidth>0</wp14:pctWidth>
            </wp14:sizeRelH>
            <wp14:sizeRelV relativeFrom="page">
              <wp14:pctHeight>0</wp14:pctHeight>
            </wp14:sizeRelV>
          </wp:anchor>
        </w:drawing>
      </w:r>
    </w:p>
    <w:p w:rsidR="00360D2E" w:rsidRDefault="00360D2E" w:rsidP="00705215">
      <w:pPr>
        <w:rPr>
          <w:lang w:eastAsia="en-AU"/>
        </w:rPr>
      </w:pPr>
    </w:p>
    <w:p w:rsidR="00360D2E" w:rsidRDefault="00360D2E" w:rsidP="00705215">
      <w:pPr>
        <w:rPr>
          <w:lang w:eastAsia="en-AU"/>
        </w:rPr>
      </w:pPr>
    </w:p>
    <w:p w:rsidR="00360D2E" w:rsidRDefault="00360D2E" w:rsidP="00705215">
      <w:pPr>
        <w:rPr>
          <w:lang w:eastAsia="en-AU"/>
        </w:rPr>
      </w:pPr>
    </w:p>
    <w:p w:rsidR="00360D2E" w:rsidRDefault="00360D2E" w:rsidP="00705215">
      <w:pPr>
        <w:rPr>
          <w:lang w:eastAsia="en-AU"/>
        </w:rPr>
      </w:pPr>
    </w:p>
    <w:p w:rsidR="00360D2E" w:rsidRDefault="00360D2E" w:rsidP="00705215">
      <w:pPr>
        <w:rPr>
          <w:lang w:eastAsia="en-AU"/>
        </w:rPr>
      </w:pPr>
    </w:p>
    <w:p w:rsidR="00360D2E" w:rsidRDefault="00360D2E" w:rsidP="00705215">
      <w:pPr>
        <w:rPr>
          <w:lang w:eastAsia="en-AU"/>
        </w:rPr>
      </w:pPr>
    </w:p>
    <w:p w:rsidR="00360D2E" w:rsidRDefault="00360D2E" w:rsidP="00705215">
      <w:pPr>
        <w:rPr>
          <w:lang w:eastAsia="en-AU"/>
        </w:rPr>
      </w:pPr>
    </w:p>
    <w:p w:rsidR="00360D2E" w:rsidRPr="00937A75" w:rsidRDefault="00360D2E" w:rsidP="00360D2E">
      <w:pPr>
        <w:pStyle w:val="FigureTitles"/>
        <w:rPr>
          <w:rFonts w:eastAsia="Calibri"/>
          <w:noProof/>
          <w:sz w:val="24"/>
        </w:rPr>
      </w:pPr>
      <w:bookmarkStart w:id="48" w:name="_Toc503524167"/>
      <w:r>
        <w:t xml:space="preserve">Figure </w:t>
      </w:r>
      <w:fldSimple w:instr=" SEQ Figure \* ARABIC ">
        <w:r>
          <w:rPr>
            <w:noProof/>
          </w:rPr>
          <w:t>1</w:t>
        </w:r>
      </w:fldSimple>
      <w:r>
        <w:t>: "In two sentences, tell us how this event has changed how you feel about maths."</w:t>
      </w:r>
      <w:bookmarkEnd w:id="48"/>
    </w:p>
    <w:p w:rsidR="00705215" w:rsidRDefault="00360D2E" w:rsidP="00705215">
      <w:pPr>
        <w:rPr>
          <w:lang w:eastAsia="en-AU"/>
        </w:rPr>
      </w:pPr>
      <w:r>
        <w:rPr>
          <w:lang w:eastAsia="en-AU"/>
        </w:rPr>
        <w:br/>
      </w:r>
      <w:r w:rsidR="00705215">
        <w:rPr>
          <w:lang w:eastAsia="en-AU"/>
        </w:rPr>
        <w:t>56 teachers completed post-workshop surveys. 45% of the teachers felt that the workshops had exceeded their expectations, with the other 55% responding that their expectations had been met. 100% of the teachers felt that the workshops had a positive impact on their students and 95% agreed that the activities demonstrated the importance of maths in students’ future career options.</w:t>
      </w:r>
    </w:p>
    <w:p w:rsidR="00705215" w:rsidRDefault="00705215" w:rsidP="00705215">
      <w:pPr>
        <w:rPr>
          <w:lang w:eastAsia="en-AU"/>
        </w:rPr>
      </w:pPr>
      <w:r>
        <w:rPr>
          <w:lang w:eastAsia="en-AU"/>
        </w:rPr>
        <w:t xml:space="preserve">Six teachers participated in a focus group in December 2016 as part of the evaluation process. Feedback was overwhelmingly positive. The teachers commented that the in-school workshops were engaging and well-designed, and that the activities supported mathematics learning in schools through clear links to the Australian Curriculum. The teachers at the focus group also commented that they were so inspired by the project that </w:t>
      </w:r>
      <w:r>
        <w:rPr>
          <w:lang w:eastAsia="en-AU"/>
        </w:rPr>
        <w:lastRenderedPageBreak/>
        <w:t>they would like to continue to come together and could provide guidance on the development of further resource to accompany the workshop materials. As a result a teacher working party will be convened in 2017.</w:t>
      </w:r>
    </w:p>
    <w:p w:rsidR="00705215" w:rsidRDefault="00705215" w:rsidP="00705215">
      <w:pPr>
        <w:rPr>
          <w:lang w:eastAsia="en-AU"/>
        </w:rPr>
      </w:pPr>
      <w:r>
        <w:rPr>
          <w:lang w:eastAsia="en-AU"/>
        </w:rPr>
        <w:t xml:space="preserve">30 teachers attended the professional learning workshop and 7 responded to a post-workshop survey. Teachers responded favourably about the workshops, with 86% of respondents indicating that they were likely to implement the strategies demonstrated and 86% responding that the workshops exceeded expectations. </w:t>
      </w:r>
    </w:p>
    <w:p w:rsidR="00324EB6" w:rsidRDefault="00705215" w:rsidP="00360D2E">
      <w:pPr>
        <w:pStyle w:val="Quote"/>
        <w:rPr>
          <w:i w:val="0"/>
          <w:lang w:eastAsia="en-AU"/>
        </w:rPr>
      </w:pPr>
      <w:r>
        <w:rPr>
          <w:lang w:eastAsia="en-AU"/>
        </w:rPr>
        <w:t>“Very hands on and loved the equipment we were given so we could use it straight away...which I did!”</w:t>
      </w:r>
      <w:r w:rsidRPr="00360D2E">
        <w:rPr>
          <w:i w:val="0"/>
          <w:lang w:eastAsia="en-AU"/>
        </w:rPr>
        <w:t xml:space="preserve"> Mathematics teacher, Professional Learning Workshop</w:t>
      </w:r>
    </w:p>
    <w:p w:rsidR="00324EB6" w:rsidRDefault="00324EB6">
      <w:pPr>
        <w:spacing w:after="0"/>
        <w:rPr>
          <w:iCs/>
          <w:lang w:eastAsia="en-AU"/>
        </w:rPr>
      </w:pPr>
      <w:r>
        <w:rPr>
          <w:i/>
          <w:lang w:eastAsia="en-AU"/>
        </w:rPr>
        <w:br w:type="page"/>
      </w:r>
    </w:p>
    <w:p w:rsidR="00705215" w:rsidRDefault="00324EB6" w:rsidP="00324EB6">
      <w:pPr>
        <w:pStyle w:val="Heading1"/>
        <w:rPr>
          <w:lang w:eastAsia="en-AU"/>
        </w:rPr>
      </w:pPr>
      <w:bookmarkStart w:id="49" w:name="_Toc503524105"/>
      <w:r>
        <w:rPr>
          <w:lang w:eastAsia="en-AU"/>
        </w:rPr>
        <w:lastRenderedPageBreak/>
        <w:t>Appendix 3</w:t>
      </w:r>
      <w:bookmarkEnd w:id="49"/>
    </w:p>
    <w:p w:rsidR="00324EB6" w:rsidRDefault="00324EB6" w:rsidP="00324EB6">
      <w:pPr>
        <w:pStyle w:val="Heading2"/>
        <w:rPr>
          <w:lang w:eastAsia="en-AU"/>
        </w:rPr>
      </w:pPr>
      <w:bookmarkStart w:id="50" w:name="_Toc503524106"/>
      <w:r w:rsidRPr="00324EB6">
        <w:rPr>
          <w:lang w:eastAsia="en-AU"/>
        </w:rPr>
        <w:t>Testimonials from Teachers and Students</w:t>
      </w:r>
      <w:bookmarkEnd w:id="50"/>
    </w:p>
    <w:p w:rsidR="00A8728F" w:rsidRDefault="00A8728F" w:rsidP="00A8728F">
      <w:pPr>
        <w:pStyle w:val="Quote"/>
        <w:rPr>
          <w:lang w:eastAsia="en-AU"/>
        </w:rPr>
      </w:pPr>
      <w:r>
        <w:rPr>
          <w:lang w:eastAsia="en-AU"/>
        </w:rPr>
        <w:t xml:space="preserve">“I feel more excited to do Maths at school. I also know how important maths is in everyday life.” </w:t>
      </w:r>
      <w:r w:rsidRPr="00A8728F">
        <w:rPr>
          <w:i w:val="0"/>
          <w:lang w:eastAsia="en-AU"/>
        </w:rPr>
        <w:t>Year 7 student, Governor Stirling Senior High School</w:t>
      </w:r>
    </w:p>
    <w:p w:rsidR="00A8728F" w:rsidRDefault="00A8728F" w:rsidP="00A8728F">
      <w:pPr>
        <w:pStyle w:val="Quote"/>
        <w:rPr>
          <w:lang w:eastAsia="en-AU"/>
        </w:rPr>
      </w:pPr>
      <w:r>
        <w:rPr>
          <w:lang w:eastAsia="en-AU"/>
        </w:rPr>
        <w:t xml:space="preserve">“This event has changed my viewpoint about maths because it made me feel that mathematics isn't always about numbers. It is also about problem solving. Maths is also used in every aspect of your everyday lifestyle.” </w:t>
      </w:r>
      <w:r w:rsidRPr="00A8728F">
        <w:rPr>
          <w:i w:val="0"/>
          <w:lang w:eastAsia="en-AU"/>
        </w:rPr>
        <w:t>Year 8 student, Ballajura Community College</w:t>
      </w:r>
    </w:p>
    <w:p w:rsidR="00A8728F" w:rsidRDefault="00A8728F" w:rsidP="00A8728F">
      <w:pPr>
        <w:pStyle w:val="Quote"/>
        <w:rPr>
          <w:lang w:eastAsia="en-AU"/>
        </w:rPr>
      </w:pPr>
      <w:r>
        <w:rPr>
          <w:lang w:eastAsia="en-AU"/>
        </w:rPr>
        <w:t xml:space="preserve">“This changed how I feel about maths because it made me realise that math can be fun.” </w:t>
      </w:r>
      <w:r w:rsidRPr="00A8728F">
        <w:rPr>
          <w:i w:val="0"/>
          <w:lang w:eastAsia="en-AU"/>
        </w:rPr>
        <w:t>Year 7 student, Gilmore College</w:t>
      </w:r>
    </w:p>
    <w:p w:rsidR="00A8728F" w:rsidRDefault="00A8728F" w:rsidP="00A8728F">
      <w:pPr>
        <w:pStyle w:val="Quote"/>
        <w:rPr>
          <w:lang w:eastAsia="en-AU"/>
        </w:rPr>
      </w:pPr>
      <w:r>
        <w:rPr>
          <w:lang w:eastAsia="en-AU"/>
        </w:rPr>
        <w:t xml:space="preserve">“This has made me change my whole perspective on Maths. It's because I realise how important Maths is in order to get a job.” </w:t>
      </w:r>
      <w:r w:rsidRPr="00A8728F">
        <w:rPr>
          <w:i w:val="0"/>
          <w:lang w:eastAsia="en-AU"/>
        </w:rPr>
        <w:t>Year 7 student, Gilmore College</w:t>
      </w:r>
    </w:p>
    <w:p w:rsidR="00A8728F" w:rsidRDefault="00A8728F" w:rsidP="00A8728F">
      <w:pPr>
        <w:pStyle w:val="Quote"/>
        <w:rPr>
          <w:lang w:eastAsia="en-AU"/>
        </w:rPr>
      </w:pPr>
      <w:r>
        <w:rPr>
          <w:lang w:eastAsia="en-AU"/>
        </w:rPr>
        <w:t xml:space="preserve">“Before this event, I saw some aspects of Maths unnecessary but now I see how many opportunities Maths could give me.” </w:t>
      </w:r>
      <w:r w:rsidRPr="00A8728F">
        <w:rPr>
          <w:i w:val="0"/>
          <w:lang w:eastAsia="en-AU"/>
        </w:rPr>
        <w:t>Year 8 student, Joseph Banks Secondary College</w:t>
      </w:r>
    </w:p>
    <w:p w:rsidR="00A8728F" w:rsidRDefault="00A8728F" w:rsidP="00A8728F">
      <w:pPr>
        <w:pStyle w:val="Quote"/>
        <w:rPr>
          <w:lang w:eastAsia="en-AU"/>
        </w:rPr>
      </w:pPr>
      <w:r>
        <w:rPr>
          <w:lang w:eastAsia="en-AU"/>
        </w:rPr>
        <w:t xml:space="preserve">“Was absolutely superb – we are now buzzing with ideas.” </w:t>
      </w:r>
      <w:r w:rsidRPr="00A8728F">
        <w:rPr>
          <w:i w:val="0"/>
          <w:lang w:eastAsia="en-AU"/>
        </w:rPr>
        <w:t>Mathematics teacher, Mandurah Baptist College</w:t>
      </w:r>
    </w:p>
    <w:p w:rsidR="00A8728F" w:rsidRDefault="00A8728F" w:rsidP="00A8728F">
      <w:pPr>
        <w:pStyle w:val="Quote"/>
        <w:rPr>
          <w:lang w:eastAsia="en-AU"/>
        </w:rPr>
      </w:pPr>
      <w:r>
        <w:rPr>
          <w:lang w:eastAsia="en-AU"/>
        </w:rPr>
        <w:t xml:space="preserve">“I thought it was an excellent learning activity. Content was fabulous but also gave students opportunity to show cooperation and group work. Students very engaged.” </w:t>
      </w:r>
      <w:r w:rsidRPr="00A8728F">
        <w:rPr>
          <w:i w:val="0"/>
          <w:lang w:eastAsia="en-AU"/>
        </w:rPr>
        <w:t>Mathematics teacher, Governor Stirling Senior High School</w:t>
      </w:r>
    </w:p>
    <w:p w:rsidR="00A8728F" w:rsidRDefault="00A8728F" w:rsidP="00A8728F">
      <w:pPr>
        <w:pStyle w:val="Quote"/>
        <w:rPr>
          <w:lang w:eastAsia="en-AU"/>
        </w:rPr>
      </w:pPr>
      <w:r>
        <w:rPr>
          <w:lang w:eastAsia="en-AU"/>
        </w:rPr>
        <w:t xml:space="preserve">“The students were engaged, excited and learning. The presenters were extremely organised and have spent a lot of time developing the sequence of activities. I would welcome Aspire UWA back to my classroom again.” </w:t>
      </w:r>
      <w:r w:rsidRPr="00A8728F">
        <w:rPr>
          <w:i w:val="0"/>
          <w:lang w:eastAsia="en-AU"/>
        </w:rPr>
        <w:t>Mathematics teacher, Girrawheen Senior High School</w:t>
      </w:r>
    </w:p>
    <w:p w:rsidR="00A8728F" w:rsidRDefault="00A8728F" w:rsidP="00A8728F">
      <w:pPr>
        <w:pStyle w:val="Quote"/>
        <w:rPr>
          <w:lang w:eastAsia="en-AU"/>
        </w:rPr>
      </w:pPr>
      <w:r>
        <w:rPr>
          <w:lang w:eastAsia="en-AU"/>
        </w:rPr>
        <w:t xml:space="preserve">“The Mathematics activity engaged students and gave them opportunities to use their logic and problem-solving skills in a practical context.” </w:t>
      </w:r>
      <w:r w:rsidRPr="00A8728F">
        <w:rPr>
          <w:i w:val="0"/>
          <w:lang w:eastAsia="en-AU"/>
        </w:rPr>
        <w:t>Anonymous, Teacher Focus Group</w:t>
      </w:r>
    </w:p>
    <w:p w:rsidR="00A8728F" w:rsidRDefault="00A8728F" w:rsidP="00A8728F">
      <w:pPr>
        <w:pStyle w:val="Quote"/>
        <w:rPr>
          <w:lang w:eastAsia="en-AU"/>
        </w:rPr>
      </w:pPr>
      <w:r>
        <w:rPr>
          <w:lang w:eastAsia="en-AU"/>
        </w:rPr>
        <w:t xml:space="preserve">“Students’ views about Maths have changed since the last presentation. They show more motivation to learn Maths.” </w:t>
      </w:r>
      <w:r w:rsidRPr="00A8728F">
        <w:rPr>
          <w:i w:val="0"/>
          <w:lang w:eastAsia="en-AU"/>
        </w:rPr>
        <w:t>Anonymous, Teacher Focus Group</w:t>
      </w:r>
    </w:p>
    <w:p w:rsidR="00A8728F" w:rsidRDefault="00A8728F" w:rsidP="00A8728F">
      <w:pPr>
        <w:pStyle w:val="Quote"/>
        <w:rPr>
          <w:lang w:eastAsia="en-AU"/>
        </w:rPr>
      </w:pPr>
      <w:r>
        <w:rPr>
          <w:lang w:eastAsia="en-AU"/>
        </w:rPr>
        <w:t xml:space="preserve">“All the teachers who attended from Nagle have been implementing the strategies given to us at the workshop. It was a very valuable experience.” </w:t>
      </w:r>
      <w:r w:rsidRPr="00A8728F">
        <w:rPr>
          <w:i w:val="0"/>
          <w:lang w:eastAsia="en-AU"/>
        </w:rPr>
        <w:t>Mathematics teacher, Nagle Catholic College</w:t>
      </w:r>
    </w:p>
    <w:p w:rsidR="00324EB6" w:rsidRPr="00C040B5" w:rsidRDefault="00A8728F" w:rsidP="00A8728F">
      <w:pPr>
        <w:pStyle w:val="Quote"/>
        <w:rPr>
          <w:lang w:eastAsia="en-AU"/>
        </w:rPr>
      </w:pPr>
      <w:r>
        <w:rPr>
          <w:lang w:eastAsia="en-AU"/>
        </w:rPr>
        <w:t xml:space="preserve">“Very hands on and loved the equipment we were given so we could use it straight away...which I did!” </w:t>
      </w:r>
      <w:r w:rsidRPr="00A8728F">
        <w:rPr>
          <w:i w:val="0"/>
          <w:lang w:eastAsia="en-AU"/>
        </w:rPr>
        <w:t>Mathematics teacher, Professional Learning Workshop</w:t>
      </w:r>
    </w:p>
    <w:sectPr w:rsidR="00324EB6" w:rsidRPr="00C040B5">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65E" w:rsidRDefault="002A265E" w:rsidP="003E54B0">
      <w:pPr>
        <w:spacing w:after="0"/>
      </w:pPr>
      <w:r>
        <w:separator/>
      </w:r>
    </w:p>
  </w:endnote>
  <w:endnote w:type="continuationSeparator" w:id="0">
    <w:p w:rsidR="002A265E" w:rsidRDefault="002A265E"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7E08D05-BBE6-4402-9F26-1D338EE06975}"/>
  </w:font>
  <w:font w:name="Times New Roman">
    <w:panose1 w:val="02020603050405020304"/>
    <w:charset w:val="00"/>
    <w:family w:val="roman"/>
    <w:pitch w:val="variable"/>
    <w:sig w:usb0="E0002EFF" w:usb1="C000785B" w:usb2="00000009" w:usb3="00000000" w:csb0="000001FF" w:csb1="00000000"/>
    <w:embedRegular r:id="rId2" w:fontKey="{E1AA9CAD-2C07-4B96-89C2-E0F9E1BB787E}"/>
    <w:embedBold r:id="rId3" w:fontKey="{1BA9368A-4F51-486E-8C14-25798F39FF05}"/>
    <w:embedItalic r:id="rId4" w:fontKey="{D182BA9D-03FA-4B22-8CFB-97647F9C58F4}"/>
    <w:embedBoldItalic r:id="rId5" w:fontKey="{97EC2E04-9080-42AA-9FC1-33FD2E2BE972}"/>
  </w:font>
  <w:font w:name="Courier New">
    <w:panose1 w:val="02070309020205020404"/>
    <w:charset w:val="00"/>
    <w:family w:val="modern"/>
    <w:pitch w:val="fixed"/>
    <w:sig w:usb0="E0002EFF" w:usb1="C0007843" w:usb2="00000009" w:usb3="00000000" w:csb0="000001FF" w:csb1="00000000"/>
    <w:embedRegular r:id="rId6" w:fontKey="{A76497EB-FCA6-4B7A-ADBD-68550A9096E8}"/>
  </w:font>
  <w:font w:name="Wingdings">
    <w:panose1 w:val="05000000000000000000"/>
    <w:charset w:val="02"/>
    <w:family w:val="auto"/>
    <w:pitch w:val="variable"/>
    <w:sig w:usb0="00000000" w:usb1="10000000" w:usb2="00000000" w:usb3="00000000" w:csb0="80000000" w:csb1="00000000"/>
    <w:embedRegular r:id="rId7" w:fontKey="{BD3570E7-4C8A-4982-B014-456949DC84F8}"/>
  </w:font>
  <w:font w:name="Calibri">
    <w:panose1 w:val="020F0502020204030204"/>
    <w:charset w:val="00"/>
    <w:family w:val="swiss"/>
    <w:pitch w:val="variable"/>
    <w:sig w:usb0="E0002AFF" w:usb1="C000247B" w:usb2="00000009" w:usb3="00000000" w:csb0="000001FF" w:csb1="00000000"/>
    <w:embedRegular r:id="rId8" w:fontKey="{2790F4CB-0F3E-40F0-B533-D03B624ECA64}"/>
    <w:embedBold r:id="rId9" w:fontKey="{34A71ED0-081B-4B89-ABCB-C50A712D2809}"/>
    <w:embedItalic r:id="rId10" w:fontKey="{B6FCCEFC-BE34-4EB1-834E-C87A4D6ED7D3}"/>
  </w:font>
  <w:font w:name="Calibri Light">
    <w:panose1 w:val="020F0302020204030204"/>
    <w:charset w:val="00"/>
    <w:family w:val="swiss"/>
    <w:pitch w:val="variable"/>
    <w:sig w:usb0="E0002AFF" w:usb1="C000247B" w:usb2="00000009" w:usb3="00000000" w:csb0="000001FF" w:csb1="00000000"/>
    <w:embedRegular r:id="rId11" w:fontKey="{F36CBEA6-79A2-4143-8A39-DBFB152B9544}"/>
    <w:embedBold r:id="rId12" w:fontKey="{F8781C78-663E-4AA9-B0A9-43BA7738088B}"/>
  </w:font>
  <w:font w:name="Segoe UI">
    <w:panose1 w:val="020B0502040204020203"/>
    <w:charset w:val="00"/>
    <w:family w:val="swiss"/>
    <w:pitch w:val="variable"/>
    <w:sig w:usb0="E4002EFF" w:usb1="C000E47F" w:usb2="00000009" w:usb3="00000000" w:csb0="000001FF" w:csb1="00000000"/>
    <w:embedRegular r:id="rId13" w:fontKey="{6B87CCCD-ECDA-44BB-9FBF-1EC0A5DFE1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4B0" w:rsidRDefault="005F41CF" w:rsidP="003E54B0">
    <w:pPr>
      <w:pStyle w:val="Footers"/>
    </w:pPr>
    <w:r>
      <w:t>Elisa McGowan</w:t>
    </w:r>
    <w:r w:rsidR="008B62CF">
      <w:tab/>
    </w:r>
    <w:r w:rsidR="008B62CF">
      <w:tab/>
    </w:r>
    <w:r w:rsidR="008B62CF">
      <w:tab/>
    </w:r>
    <w:r w:rsidR="008B62CF">
      <w:tab/>
    </w:r>
    <w:r w:rsidR="008B62CF">
      <w:tab/>
    </w:r>
    <w:r>
      <w:tab/>
    </w:r>
    <w:r>
      <w:tab/>
    </w:r>
    <w:r>
      <w:tab/>
    </w:r>
    <w:r>
      <w:tab/>
    </w:r>
    <w:r>
      <w:tab/>
    </w:r>
    <w:r w:rsidR="008B62CF">
      <w:tab/>
      <w:t xml:space="preserve">     </w:t>
    </w:r>
    <w:r w:rsidR="003E54B0">
      <w:t xml:space="preserve"> </w:t>
    </w:r>
    <w:r w:rsidR="003E54B0">
      <w:fldChar w:fldCharType="begin"/>
    </w:r>
    <w:r w:rsidR="003E54B0">
      <w:instrText xml:space="preserve"> PAGE   \* MERGEFORMAT </w:instrText>
    </w:r>
    <w:r w:rsidR="003E54B0">
      <w:fldChar w:fldCharType="separate"/>
    </w:r>
    <w:r w:rsidR="000900D5">
      <w:rPr>
        <w:noProof/>
      </w:rPr>
      <w:t>10</w:t>
    </w:r>
    <w:r w:rsidR="003E54B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65E" w:rsidRDefault="002A265E" w:rsidP="003E54B0">
      <w:pPr>
        <w:spacing w:after="0"/>
      </w:pPr>
      <w:r>
        <w:separator/>
      </w:r>
    </w:p>
  </w:footnote>
  <w:footnote w:type="continuationSeparator" w:id="0">
    <w:p w:rsidR="002A265E" w:rsidRDefault="002A265E" w:rsidP="003E54B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662C"/>
    <w:multiLevelType w:val="hybridMultilevel"/>
    <w:tmpl w:val="71AC4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7F39AA"/>
    <w:multiLevelType w:val="hybridMultilevel"/>
    <w:tmpl w:val="D65E8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33E92BAD"/>
    <w:multiLevelType w:val="hybridMultilevel"/>
    <w:tmpl w:val="8A94E17E"/>
    <w:lvl w:ilvl="0" w:tplc="55007792">
      <w:start w:val="1"/>
      <w:numFmt w:val="bullet"/>
      <w:lvlText w:val=""/>
      <w:lvlJc w:val="left"/>
      <w:pPr>
        <w:ind w:left="360" w:hanging="360"/>
      </w:pPr>
      <w:rPr>
        <w:rFonts w:ascii="Symbol" w:hAnsi="Symbol" w:hint="default"/>
        <w:b w:val="0"/>
        <w:sz w:val="16"/>
        <w:szCs w:val="16"/>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DB7016"/>
    <w:multiLevelType w:val="hybridMultilevel"/>
    <w:tmpl w:val="958A3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8C24B36"/>
    <w:multiLevelType w:val="hybridMultilevel"/>
    <w:tmpl w:val="2B441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94C115D"/>
    <w:multiLevelType w:val="hybridMultilevel"/>
    <w:tmpl w:val="BA5860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D792C95"/>
    <w:multiLevelType w:val="hybridMultilevel"/>
    <w:tmpl w:val="0FA6A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C400C0"/>
    <w:multiLevelType w:val="hybridMultilevel"/>
    <w:tmpl w:val="EC505D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5325352"/>
    <w:multiLevelType w:val="hybridMultilevel"/>
    <w:tmpl w:val="85162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7060455"/>
    <w:multiLevelType w:val="hybridMultilevel"/>
    <w:tmpl w:val="A7783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5"/>
  </w:num>
  <w:num w:numId="6">
    <w:abstractNumId w:val="11"/>
  </w:num>
  <w:num w:numId="7">
    <w:abstractNumId w:val="13"/>
  </w:num>
  <w:num w:numId="8">
    <w:abstractNumId w:val="0"/>
  </w:num>
  <w:num w:numId="9">
    <w:abstractNumId w:val="7"/>
  </w:num>
  <w:num w:numId="10">
    <w:abstractNumId w:val="9"/>
  </w:num>
  <w:num w:numId="11">
    <w:abstractNumId w:val="3"/>
  </w:num>
  <w:num w:numId="12">
    <w:abstractNumId w:val="10"/>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900D5"/>
    <w:rsid w:val="000D3CA6"/>
    <w:rsid w:val="000F65E7"/>
    <w:rsid w:val="00151F16"/>
    <w:rsid w:val="001C2A65"/>
    <w:rsid w:val="001D3342"/>
    <w:rsid w:val="002A265E"/>
    <w:rsid w:val="002B6E7E"/>
    <w:rsid w:val="003015CB"/>
    <w:rsid w:val="00301D80"/>
    <w:rsid w:val="00324EB6"/>
    <w:rsid w:val="003334B1"/>
    <w:rsid w:val="00360C41"/>
    <w:rsid w:val="00360D2E"/>
    <w:rsid w:val="00385337"/>
    <w:rsid w:val="00392E0F"/>
    <w:rsid w:val="003E54B0"/>
    <w:rsid w:val="0040097C"/>
    <w:rsid w:val="0046169E"/>
    <w:rsid w:val="00497722"/>
    <w:rsid w:val="004B45A1"/>
    <w:rsid w:val="004C1842"/>
    <w:rsid w:val="004C2EC8"/>
    <w:rsid w:val="00506D1E"/>
    <w:rsid w:val="0053455C"/>
    <w:rsid w:val="005967FD"/>
    <w:rsid w:val="005B3CDA"/>
    <w:rsid w:val="005F41CF"/>
    <w:rsid w:val="00602CC6"/>
    <w:rsid w:val="006227D1"/>
    <w:rsid w:val="00647215"/>
    <w:rsid w:val="006B7E02"/>
    <w:rsid w:val="00705215"/>
    <w:rsid w:val="00714C0E"/>
    <w:rsid w:val="00742832"/>
    <w:rsid w:val="007B51B0"/>
    <w:rsid w:val="007C670B"/>
    <w:rsid w:val="00835B40"/>
    <w:rsid w:val="008B62CF"/>
    <w:rsid w:val="008D2B64"/>
    <w:rsid w:val="008F7EE6"/>
    <w:rsid w:val="00921D6B"/>
    <w:rsid w:val="00976861"/>
    <w:rsid w:val="009B6CB6"/>
    <w:rsid w:val="00A25395"/>
    <w:rsid w:val="00A8728F"/>
    <w:rsid w:val="00A92FB5"/>
    <w:rsid w:val="00AC5EB3"/>
    <w:rsid w:val="00AF4B3D"/>
    <w:rsid w:val="00B8772F"/>
    <w:rsid w:val="00BA278B"/>
    <w:rsid w:val="00BC59F2"/>
    <w:rsid w:val="00C040B5"/>
    <w:rsid w:val="00CB06B0"/>
    <w:rsid w:val="00D92943"/>
    <w:rsid w:val="00E75003"/>
    <w:rsid w:val="00EC4107"/>
    <w:rsid w:val="00EE5668"/>
    <w:rsid w:val="00F84EEF"/>
    <w:rsid w:val="00FB1E3B"/>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7C670B"/>
    <w:rPr>
      <w:color w:val="262626"/>
      <w:sz w:val="24"/>
      <w:szCs w:val="22"/>
      <w:lang w:eastAsia="en-US"/>
    </w:rPr>
  </w:style>
  <w:style w:type="table" w:styleId="LightList-Accent1">
    <w:name w:val="Light List Accent 1"/>
    <w:basedOn w:val="TableNormal"/>
    <w:uiPriority w:val="61"/>
    <w:rsid w:val="00705215"/>
    <w:rPr>
      <w:rFonts w:asciiTheme="minorHAnsi" w:eastAsiaTheme="minorHAnsi" w:hAnsiTheme="minorHAnsi" w:cstheme="minorBidi"/>
      <w:sz w:val="22"/>
      <w:szCs w:val="22"/>
      <w:lang w:eastAsia="en-U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3">
    <w:name w:val="toc 3"/>
    <w:basedOn w:val="Normal"/>
    <w:next w:val="Normal"/>
    <w:autoRedefine/>
    <w:uiPriority w:val="39"/>
    <w:unhideWhenUsed/>
    <w:rsid w:val="00921D6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BB53E-84BF-482C-97AC-AF396337F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19</Pages>
  <Words>4884</Words>
  <Characters>28577</Characters>
  <Application>Microsoft Office Word</Application>
  <DocSecurity>0</DocSecurity>
  <Lines>1190</Lines>
  <Paragraphs>446</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33015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25</cp:revision>
  <dcterms:created xsi:type="dcterms:W3CDTF">2018-01-12T03:19:00Z</dcterms:created>
  <dcterms:modified xsi:type="dcterms:W3CDTF">2018-01-12T04:46:00Z</dcterms:modified>
</cp:coreProperties>
</file>